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782" w:rsidRPr="00466B45" w:rsidRDefault="00AF2FA1" w:rsidP="00E4391D">
      <w:pPr>
        <w:ind w:firstLine="0"/>
        <w:jc w:val="center"/>
        <w:rPr>
          <w:b/>
          <w:bCs/>
        </w:rPr>
      </w:pPr>
      <w:r w:rsidRPr="00AF2FA1">
        <w:rPr>
          <w:b/>
          <w:bCs/>
        </w:rPr>
        <w:t xml:space="preserve">BREAKEVEN </w:t>
      </w:r>
      <w:r>
        <w:rPr>
          <w:b/>
          <w:bCs/>
        </w:rPr>
        <w:t>D</w:t>
      </w:r>
      <w:r w:rsidRPr="00AF2FA1">
        <w:rPr>
          <w:b/>
          <w:bCs/>
        </w:rPr>
        <w:t>ETERMINATION IN ENTREPRENEURIAL DECISION</w:t>
      </w:r>
    </w:p>
    <w:p w:rsidR="00261525" w:rsidRDefault="00261525" w:rsidP="00E4391D">
      <w:pPr>
        <w:ind w:firstLine="0"/>
        <w:jc w:val="center"/>
      </w:pPr>
    </w:p>
    <w:p w:rsidR="00C00782" w:rsidRPr="0069120F" w:rsidRDefault="00C00782" w:rsidP="00E4391D">
      <w:pPr>
        <w:ind w:firstLine="0"/>
        <w:jc w:val="center"/>
        <w:rPr>
          <w:b/>
        </w:rPr>
      </w:pPr>
      <w:r w:rsidRPr="0069120F">
        <w:rPr>
          <w:b/>
        </w:rPr>
        <w:t>Severian Vlăduț IACOB</w:t>
      </w:r>
    </w:p>
    <w:p w:rsidR="00C00782" w:rsidRPr="00466B45" w:rsidRDefault="00261525" w:rsidP="00E4391D">
      <w:pPr>
        <w:ind w:firstLine="0"/>
        <w:jc w:val="center"/>
      </w:pPr>
      <w:r w:rsidRPr="00466B45">
        <w:t xml:space="preserve">Stefan cel Mare </w:t>
      </w:r>
      <w:r w:rsidR="00C00782" w:rsidRPr="00466B45">
        <w:t>Universit</w:t>
      </w:r>
      <w:r>
        <w:t>y</w:t>
      </w:r>
      <w:r w:rsidR="00C00782" w:rsidRPr="00466B45">
        <w:t>, Suceava</w:t>
      </w:r>
    </w:p>
    <w:p w:rsidR="00C00782" w:rsidRPr="00466B45" w:rsidRDefault="00C00782" w:rsidP="00E4391D">
      <w:pPr>
        <w:ind w:firstLine="0"/>
        <w:jc w:val="center"/>
      </w:pPr>
      <w:r w:rsidRPr="00466B45">
        <w:t>severianvi@seap.usv.ro</w:t>
      </w:r>
    </w:p>
    <w:p w:rsidR="00C00782" w:rsidRPr="00466B45" w:rsidRDefault="00C00782" w:rsidP="00CA59E8">
      <w:pPr>
        <w:ind w:firstLine="0"/>
      </w:pPr>
    </w:p>
    <w:p w:rsidR="00C00782" w:rsidRPr="00466B45" w:rsidRDefault="00C00782" w:rsidP="00CA59E8">
      <w:pPr>
        <w:ind w:firstLine="0"/>
      </w:pPr>
    </w:p>
    <w:p w:rsidR="00C00782" w:rsidRPr="00466B45" w:rsidRDefault="00C00782" w:rsidP="00CA59E8">
      <w:pPr>
        <w:ind w:firstLine="0"/>
      </w:pPr>
    </w:p>
    <w:p w:rsidR="00C00782" w:rsidRPr="00466B45" w:rsidRDefault="00C00782" w:rsidP="00CA59E8">
      <w:pPr>
        <w:ind w:firstLine="0"/>
      </w:pPr>
      <w:r w:rsidRPr="00466B45">
        <w:rPr>
          <w:b/>
          <w:bCs/>
        </w:rPr>
        <w:t>Abstract</w:t>
      </w:r>
      <w:r w:rsidRPr="00466B45">
        <w:t xml:space="preserve">: </w:t>
      </w:r>
    </w:p>
    <w:p w:rsidR="00C00782" w:rsidRPr="0069120F" w:rsidRDefault="00AF2FA1" w:rsidP="00CA59E8">
      <w:pPr>
        <w:ind w:firstLine="0"/>
        <w:rPr>
          <w:i/>
          <w:sz w:val="20"/>
          <w:szCs w:val="20"/>
          <w:lang w:val="en-US"/>
        </w:rPr>
      </w:pPr>
      <w:r w:rsidRPr="0069120F">
        <w:rPr>
          <w:i/>
          <w:sz w:val="20"/>
          <w:szCs w:val="20"/>
          <w:lang w:val="en-US"/>
        </w:rPr>
        <w:t>Entrepreneurship has remote origins and is powered by entrepreneur’s action in response to meeting the needs and aspirations that they have. Putting into practice the ambitions of entrepreneurs is done by demonstrating personal skills in taking advantage of opportunities and / or ideas in business. To launch and maintain market businesses, entrepreneurs need not only the flair and ideas, but also a strong entrepreneurial education.</w:t>
      </w:r>
      <w:r w:rsidR="00C00782" w:rsidRPr="0069120F">
        <w:rPr>
          <w:i/>
          <w:sz w:val="20"/>
          <w:szCs w:val="20"/>
          <w:lang w:val="en-US"/>
        </w:rPr>
        <w:t xml:space="preserve"> </w:t>
      </w:r>
      <w:r w:rsidRPr="0069120F">
        <w:rPr>
          <w:i/>
          <w:sz w:val="20"/>
          <w:szCs w:val="20"/>
          <w:lang w:val="en-US"/>
        </w:rPr>
        <w:t>On the one hand, it enables them to understand changes in the competitive environment, on the other hand, to find solutions to support the business. The faster and more robust decisions of entrepreneurs are</w:t>
      </w:r>
      <w:proofErr w:type="gramStart"/>
      <w:r w:rsidRPr="0069120F">
        <w:rPr>
          <w:i/>
          <w:sz w:val="20"/>
          <w:szCs w:val="20"/>
          <w:lang w:val="en-US"/>
        </w:rPr>
        <w:t>,</w:t>
      </w:r>
      <w:proofErr w:type="gramEnd"/>
      <w:r w:rsidRPr="0069120F">
        <w:rPr>
          <w:i/>
          <w:sz w:val="20"/>
          <w:szCs w:val="20"/>
          <w:lang w:val="en-US"/>
        </w:rPr>
        <w:t xml:space="preserve"> the greater will be their chances of success in the business arena.</w:t>
      </w:r>
      <w:r w:rsidR="00C00782" w:rsidRPr="0069120F">
        <w:rPr>
          <w:i/>
          <w:sz w:val="20"/>
          <w:szCs w:val="20"/>
          <w:lang w:val="en-US"/>
        </w:rPr>
        <w:t xml:space="preserve"> </w:t>
      </w:r>
      <w:r w:rsidRPr="0069120F">
        <w:rPr>
          <w:i/>
          <w:sz w:val="20"/>
          <w:szCs w:val="20"/>
          <w:lang w:val="en-US"/>
        </w:rPr>
        <w:t>Moreover, in the era of information technology, entrepreneurial decision is inconceivable without recourse to calculations from the use of mathematical models or without the use of various simulation techniques.</w:t>
      </w:r>
      <w:r w:rsidR="00C00782" w:rsidRPr="0069120F">
        <w:rPr>
          <w:i/>
          <w:sz w:val="20"/>
          <w:szCs w:val="20"/>
          <w:lang w:val="en-US"/>
        </w:rPr>
        <w:t xml:space="preserve"> </w:t>
      </w:r>
      <w:r w:rsidRPr="0069120F">
        <w:rPr>
          <w:i/>
          <w:sz w:val="20"/>
          <w:szCs w:val="20"/>
          <w:lang w:val="en-US"/>
        </w:rPr>
        <w:t>By developing this material is intended to show that the mathematical model of breakeven is a useful and efficient tool in the entrepreneur decision to start a business.</w:t>
      </w:r>
      <w:r w:rsidR="00C00782" w:rsidRPr="0069120F">
        <w:rPr>
          <w:i/>
          <w:sz w:val="20"/>
          <w:szCs w:val="20"/>
          <w:lang w:val="en-US"/>
        </w:rPr>
        <w:t xml:space="preserve">   </w:t>
      </w:r>
    </w:p>
    <w:p w:rsidR="00C00782" w:rsidRPr="00466B45" w:rsidRDefault="00C00782" w:rsidP="00CA59E8">
      <w:pPr>
        <w:ind w:firstLine="0"/>
      </w:pPr>
    </w:p>
    <w:p w:rsidR="00C00782" w:rsidRPr="00466B45" w:rsidRDefault="00C00782" w:rsidP="00CA59E8">
      <w:pPr>
        <w:ind w:firstLine="0"/>
      </w:pPr>
      <w:r w:rsidRPr="00466B45">
        <w:rPr>
          <w:b/>
          <w:bCs/>
        </w:rPr>
        <w:t>Keywords</w:t>
      </w:r>
      <w:r w:rsidRPr="00466B45">
        <w:t>: entrepreneur, mathematical model, management tools, breakeven, entrepreneurial decision</w:t>
      </w:r>
    </w:p>
    <w:p w:rsidR="00C00782" w:rsidRPr="00466B45" w:rsidRDefault="00C00782" w:rsidP="00CA59E8">
      <w:pPr>
        <w:ind w:firstLine="0"/>
      </w:pPr>
    </w:p>
    <w:p w:rsidR="00C00782" w:rsidRPr="00466B45" w:rsidRDefault="00C00782" w:rsidP="00CA59E8">
      <w:pPr>
        <w:ind w:firstLine="0"/>
      </w:pPr>
      <w:r w:rsidRPr="00466B45">
        <w:rPr>
          <w:b/>
          <w:bCs/>
        </w:rPr>
        <w:t>JEL Clasification</w:t>
      </w:r>
      <w:r w:rsidRPr="00466B45">
        <w:t>: C61, L26</w:t>
      </w:r>
    </w:p>
    <w:p w:rsidR="00C00782" w:rsidRPr="00466B45" w:rsidRDefault="00C00782" w:rsidP="00CA59E8">
      <w:pPr>
        <w:ind w:firstLine="0"/>
      </w:pPr>
    </w:p>
    <w:p w:rsidR="00C00782" w:rsidRPr="00466B45" w:rsidRDefault="00C00782" w:rsidP="00CA59E8">
      <w:pPr>
        <w:ind w:firstLine="0"/>
        <w:rPr>
          <w:b/>
          <w:bCs/>
        </w:rPr>
      </w:pPr>
      <w:r w:rsidRPr="00466B45">
        <w:rPr>
          <w:b/>
          <w:bCs/>
        </w:rPr>
        <w:t>Introduc</w:t>
      </w:r>
      <w:r w:rsidR="00AF2FA1">
        <w:rPr>
          <w:b/>
          <w:bCs/>
        </w:rPr>
        <w:t>tion</w:t>
      </w:r>
    </w:p>
    <w:p w:rsidR="00C00782" w:rsidRPr="00466B45" w:rsidRDefault="00C00782" w:rsidP="00CA59E8">
      <w:pPr>
        <w:ind w:firstLine="0"/>
      </w:pPr>
    </w:p>
    <w:p w:rsidR="00C00782" w:rsidRPr="008E49BF" w:rsidRDefault="00AF2FA1" w:rsidP="00110812">
      <w:pPr>
        <w:ind w:firstLine="708"/>
        <w:rPr>
          <w:lang w:val="en-US"/>
        </w:rPr>
      </w:pPr>
      <w:r w:rsidRPr="008E49BF">
        <w:rPr>
          <w:lang w:val="en-US"/>
        </w:rPr>
        <w:t>In all countries, at present, due to the role of the market economy, "undertakings" or "entrepreneurship" generically called "business" (</w:t>
      </w:r>
      <w:proofErr w:type="spellStart"/>
      <w:r w:rsidRPr="008E49BF">
        <w:rPr>
          <w:lang w:val="en-US"/>
        </w:rPr>
        <w:t>Mironov</w:t>
      </w:r>
      <w:proofErr w:type="spellEnd"/>
      <w:r w:rsidRPr="008E49BF">
        <w:rPr>
          <w:lang w:val="en-US"/>
        </w:rPr>
        <w:t>, 2013), indicates "the beginning stable economy" (Luca 2013) and are considered both "backbone" (</w:t>
      </w:r>
      <w:proofErr w:type="spellStart"/>
      <w:r w:rsidRPr="008E49BF">
        <w:rPr>
          <w:lang w:val="en-US"/>
        </w:rPr>
        <w:t>Dinu</w:t>
      </w:r>
      <w:proofErr w:type="spellEnd"/>
      <w:r w:rsidRPr="008E49BF">
        <w:rPr>
          <w:lang w:val="en-US"/>
        </w:rPr>
        <w:t>, 2002), and "regulatory factor" (</w:t>
      </w:r>
      <w:proofErr w:type="spellStart"/>
      <w:r w:rsidRPr="008E49BF">
        <w:rPr>
          <w:lang w:val="en-US"/>
        </w:rPr>
        <w:t>Istocescu</w:t>
      </w:r>
      <w:proofErr w:type="spellEnd"/>
      <w:r w:rsidRPr="008E49BF">
        <w:rPr>
          <w:lang w:val="en-US"/>
        </w:rPr>
        <w:t>, 2008) of it.</w:t>
      </w:r>
      <w:r w:rsidR="00C00782" w:rsidRPr="008E49BF">
        <w:rPr>
          <w:lang w:val="en-US"/>
        </w:rPr>
        <w:t xml:space="preserve"> </w:t>
      </w:r>
      <w:r w:rsidR="008E49BF" w:rsidRPr="008E49BF">
        <w:rPr>
          <w:lang w:val="en-US"/>
        </w:rPr>
        <w:t>As the "initiators of change" (</w:t>
      </w:r>
      <w:proofErr w:type="spellStart"/>
      <w:r w:rsidR="008E49BF" w:rsidRPr="008E49BF">
        <w:rPr>
          <w:lang w:val="en-US"/>
        </w:rPr>
        <w:t>Iacob</w:t>
      </w:r>
      <w:proofErr w:type="spellEnd"/>
      <w:r w:rsidR="008E49BF" w:rsidRPr="008E49BF">
        <w:rPr>
          <w:lang w:val="en-US"/>
        </w:rPr>
        <w:t>, 2014) and</w:t>
      </w:r>
      <w:r w:rsidR="008E49BF">
        <w:rPr>
          <w:lang w:val="en-US"/>
        </w:rPr>
        <w:t xml:space="preserve"> as the</w:t>
      </w:r>
      <w:r w:rsidR="008E49BF" w:rsidRPr="008E49BF">
        <w:rPr>
          <w:lang w:val="en-US"/>
        </w:rPr>
        <w:t xml:space="preserve"> support the achievement of the main goals of society, they are </w:t>
      </w:r>
      <w:r w:rsidR="008E49BF">
        <w:rPr>
          <w:lang w:val="en-US"/>
        </w:rPr>
        <w:t xml:space="preserve">more and more </w:t>
      </w:r>
      <w:r w:rsidR="008E49BF" w:rsidRPr="008E49BF">
        <w:rPr>
          <w:lang w:val="en-US"/>
        </w:rPr>
        <w:t>"supported" (</w:t>
      </w:r>
      <w:proofErr w:type="spellStart"/>
      <w:r w:rsidR="008E49BF" w:rsidRPr="008E49BF">
        <w:rPr>
          <w:lang w:val="en-US"/>
        </w:rPr>
        <w:t>Dinu</w:t>
      </w:r>
      <w:proofErr w:type="spellEnd"/>
      <w:r w:rsidR="008E49BF" w:rsidRPr="008E49BF">
        <w:rPr>
          <w:lang w:val="en-US"/>
        </w:rPr>
        <w:t>, 2002) by governments. There are also "source collaboration or partnerships" (</w:t>
      </w:r>
      <w:proofErr w:type="spellStart"/>
      <w:r w:rsidR="008E49BF" w:rsidRPr="008E49BF">
        <w:rPr>
          <w:lang w:val="en-US"/>
        </w:rPr>
        <w:t>Bugaian</w:t>
      </w:r>
      <w:proofErr w:type="spellEnd"/>
      <w:r w:rsidR="008E49BF" w:rsidRPr="008E49BF">
        <w:rPr>
          <w:lang w:val="en-US"/>
        </w:rPr>
        <w:t>, 2010).</w:t>
      </w:r>
      <w:r w:rsidR="00C00782" w:rsidRPr="008E49BF">
        <w:rPr>
          <w:lang w:val="en-US"/>
        </w:rPr>
        <w:t xml:space="preserve"> </w:t>
      </w:r>
    </w:p>
    <w:p w:rsidR="00C00782" w:rsidRPr="006C54D6" w:rsidRDefault="008E49BF" w:rsidP="00110812">
      <w:pPr>
        <w:ind w:firstLine="708"/>
        <w:rPr>
          <w:lang w:val="en-US"/>
        </w:rPr>
      </w:pPr>
      <w:r w:rsidRPr="008E49BF">
        <w:rPr>
          <w:lang w:val="en-US"/>
        </w:rPr>
        <w:t xml:space="preserve">As representatives of affirmation private initiative, entrepreneurs, always "looking for opportunities" (Shane, </w:t>
      </w:r>
      <w:proofErr w:type="spellStart"/>
      <w:r w:rsidRPr="008E49BF">
        <w:rPr>
          <w:lang w:val="en-US"/>
        </w:rPr>
        <w:t>Venkataraman</w:t>
      </w:r>
      <w:proofErr w:type="spellEnd"/>
      <w:r w:rsidRPr="008E49BF">
        <w:rPr>
          <w:lang w:val="en-US"/>
        </w:rPr>
        <w:t>, 2000) and "competitive advantage" (</w:t>
      </w:r>
      <w:proofErr w:type="spellStart"/>
      <w:r w:rsidRPr="008E49BF">
        <w:rPr>
          <w:lang w:val="en-US"/>
        </w:rPr>
        <w:t>Barringer</w:t>
      </w:r>
      <w:proofErr w:type="spellEnd"/>
      <w:r w:rsidRPr="008E49BF">
        <w:rPr>
          <w:lang w:val="en-US"/>
        </w:rPr>
        <w:t>, 1998), are "creative people, innovative" (</w:t>
      </w:r>
      <w:proofErr w:type="spellStart"/>
      <w:r w:rsidRPr="008E49BF">
        <w:rPr>
          <w:lang w:val="en-US"/>
        </w:rPr>
        <w:t>Iacob</w:t>
      </w:r>
      <w:proofErr w:type="spellEnd"/>
      <w:r w:rsidRPr="008E49BF">
        <w:rPr>
          <w:lang w:val="en-US"/>
        </w:rPr>
        <w:t xml:space="preserve"> and </w:t>
      </w:r>
      <w:proofErr w:type="spellStart"/>
      <w:r w:rsidRPr="008E49BF">
        <w:rPr>
          <w:lang w:val="en-US"/>
        </w:rPr>
        <w:t>Mironescu</w:t>
      </w:r>
      <w:proofErr w:type="spellEnd"/>
      <w:r w:rsidRPr="008E49BF">
        <w:rPr>
          <w:lang w:val="en-US"/>
        </w:rPr>
        <w:t>, 2013)</w:t>
      </w:r>
      <w:r>
        <w:rPr>
          <w:lang w:val="en-US"/>
        </w:rPr>
        <w:t xml:space="preserve"> </w:t>
      </w:r>
      <w:r w:rsidRPr="008E49BF">
        <w:rPr>
          <w:lang w:val="en-US"/>
        </w:rPr>
        <w:t>that acquire ideas, knowledge, opinions, "setting the stage" (</w:t>
      </w:r>
      <w:proofErr w:type="spellStart"/>
      <w:r w:rsidRPr="008E49BF">
        <w:rPr>
          <w:lang w:val="en-US"/>
        </w:rPr>
        <w:t>Nastase</w:t>
      </w:r>
      <w:proofErr w:type="spellEnd"/>
      <w:r w:rsidRPr="008E49BF">
        <w:rPr>
          <w:lang w:val="en-US"/>
        </w:rPr>
        <w:t>, 2004) for new products and markets.</w:t>
      </w:r>
      <w:r w:rsidR="00C00782" w:rsidRPr="008E49BF">
        <w:rPr>
          <w:lang w:val="en-US"/>
        </w:rPr>
        <w:t xml:space="preserve"> </w:t>
      </w:r>
      <w:r w:rsidRPr="008E49BF">
        <w:rPr>
          <w:lang w:val="en-US"/>
        </w:rPr>
        <w:t xml:space="preserve">To properly conduct </w:t>
      </w:r>
      <w:r>
        <w:rPr>
          <w:lang w:val="en-US"/>
        </w:rPr>
        <w:t xml:space="preserve">the </w:t>
      </w:r>
      <w:r w:rsidRPr="008E49BF">
        <w:rPr>
          <w:lang w:val="en-US"/>
        </w:rPr>
        <w:t>business they initiates</w:t>
      </w:r>
      <w:r>
        <w:rPr>
          <w:lang w:val="en-US"/>
        </w:rPr>
        <w:t>,</w:t>
      </w:r>
      <w:r w:rsidRPr="008E49BF">
        <w:rPr>
          <w:lang w:val="en-US"/>
        </w:rPr>
        <w:t xml:space="preserve"> the entrepreneurs need managerial knowledge</w:t>
      </w:r>
      <w:r>
        <w:rPr>
          <w:lang w:val="en-US"/>
        </w:rPr>
        <w:t xml:space="preserve"> that</w:t>
      </w:r>
      <w:r w:rsidRPr="008E49BF">
        <w:rPr>
          <w:lang w:val="en-US"/>
        </w:rPr>
        <w:t xml:space="preserve"> provide</w:t>
      </w:r>
      <w:r>
        <w:rPr>
          <w:lang w:val="en-US"/>
        </w:rPr>
        <w:t>s</w:t>
      </w:r>
      <w:r w:rsidRPr="008E49BF">
        <w:rPr>
          <w:lang w:val="en-US"/>
        </w:rPr>
        <w:t xml:space="preserve"> a broad</w:t>
      </w:r>
      <w:r>
        <w:rPr>
          <w:lang w:val="en-US"/>
        </w:rPr>
        <w:t xml:space="preserve"> perspective on</w:t>
      </w:r>
      <w:r w:rsidRPr="008E49BF">
        <w:rPr>
          <w:lang w:val="en-US"/>
        </w:rPr>
        <w:t xml:space="preserve"> the components and mechanisms, on "relationship with the environment" </w:t>
      </w:r>
      <w:r w:rsidR="00C00782" w:rsidRPr="008E49BF">
        <w:rPr>
          <w:lang w:val="en-US"/>
        </w:rPr>
        <w:t xml:space="preserve">(Pete &amp; all, 2010; </w:t>
      </w:r>
      <w:proofErr w:type="spellStart"/>
      <w:r w:rsidR="00C00782" w:rsidRPr="008E49BF">
        <w:rPr>
          <w:lang w:val="en-US"/>
        </w:rPr>
        <w:t>Casson</w:t>
      </w:r>
      <w:proofErr w:type="spellEnd"/>
      <w:r w:rsidR="00C00782" w:rsidRPr="008E49BF">
        <w:rPr>
          <w:lang w:val="en-US"/>
        </w:rPr>
        <w:t xml:space="preserve"> 1982). </w:t>
      </w:r>
      <w:r w:rsidRPr="008E49BF">
        <w:rPr>
          <w:lang w:val="en-US"/>
        </w:rPr>
        <w:t>This knowledge can help to shape and decide how to carry out the strategies that they propose.</w:t>
      </w:r>
      <w:r w:rsidR="00C00782" w:rsidRPr="008E49BF">
        <w:rPr>
          <w:lang w:val="en-US"/>
        </w:rPr>
        <w:t xml:space="preserve"> </w:t>
      </w:r>
      <w:r>
        <w:rPr>
          <w:lang w:val="en-US"/>
        </w:rPr>
        <w:t>It a</w:t>
      </w:r>
      <w:r w:rsidRPr="008E49BF">
        <w:rPr>
          <w:lang w:val="en-US"/>
        </w:rPr>
        <w:t>lso allows them to make a clearer idea of certain events by comparing the results of calculations of alternatives, the use of models, techniques and tools of management. Th</w:t>
      </w:r>
      <w:r w:rsidR="006C54D6">
        <w:rPr>
          <w:lang w:val="en-US"/>
        </w:rPr>
        <w:t>u</w:t>
      </w:r>
      <w:r w:rsidRPr="008E49BF">
        <w:rPr>
          <w:lang w:val="en-US"/>
        </w:rPr>
        <w:t>s</w:t>
      </w:r>
      <w:r w:rsidR="006C54D6">
        <w:rPr>
          <w:lang w:val="en-US"/>
        </w:rPr>
        <w:t>, they</w:t>
      </w:r>
      <w:r w:rsidRPr="008E49BF">
        <w:rPr>
          <w:lang w:val="en-US"/>
        </w:rPr>
        <w:t xml:space="preserve"> </w:t>
      </w:r>
      <w:r w:rsidR="006C54D6">
        <w:rPr>
          <w:lang w:val="en-US"/>
        </w:rPr>
        <w:t xml:space="preserve">are able to </w:t>
      </w:r>
      <w:r w:rsidRPr="008E49BF">
        <w:rPr>
          <w:lang w:val="en-US"/>
        </w:rPr>
        <w:t>decide quickly</w:t>
      </w:r>
      <w:r w:rsidR="006C54D6">
        <w:rPr>
          <w:lang w:val="en-US"/>
        </w:rPr>
        <w:t xml:space="preserve"> being</w:t>
      </w:r>
      <w:r w:rsidRPr="008E49BF">
        <w:rPr>
          <w:lang w:val="en-US"/>
        </w:rPr>
        <w:t xml:space="preserve"> correctly informed.</w:t>
      </w:r>
      <w:r>
        <w:rPr>
          <w:lang w:val="en-US"/>
        </w:rPr>
        <w:t xml:space="preserve"> </w:t>
      </w:r>
      <w:r w:rsidR="006C54D6" w:rsidRPr="006C54D6">
        <w:rPr>
          <w:lang w:val="en-US"/>
        </w:rPr>
        <w:t xml:space="preserve">To remove the subjectivity of the act of decision, entrepreneurs can obtain explicit and rigorous information on "causal relationship" between the factors that influence the entrepreneurial decisions using forecast descriptive mathematical models </w:t>
      </w:r>
      <w:r w:rsidR="00C00782" w:rsidRPr="006C54D6">
        <w:rPr>
          <w:lang w:val="en-US"/>
        </w:rPr>
        <w:t>(</w:t>
      </w:r>
      <w:proofErr w:type="spellStart"/>
      <w:r w:rsidR="00C00782" w:rsidRPr="006C54D6">
        <w:rPr>
          <w:lang w:val="en-US"/>
        </w:rPr>
        <w:t>Pekar</w:t>
      </w:r>
      <w:proofErr w:type="spellEnd"/>
      <w:r w:rsidR="00C00782" w:rsidRPr="006C54D6">
        <w:rPr>
          <w:lang w:val="en-US"/>
        </w:rPr>
        <w:t xml:space="preserve"> and </w:t>
      </w:r>
      <w:proofErr w:type="spellStart"/>
      <w:r w:rsidR="00C00782" w:rsidRPr="006C54D6">
        <w:rPr>
          <w:lang w:val="en-US"/>
        </w:rPr>
        <w:t>Smadici</w:t>
      </w:r>
      <w:proofErr w:type="spellEnd"/>
      <w:r w:rsidR="00C00782" w:rsidRPr="006C54D6">
        <w:rPr>
          <w:lang w:val="en-US"/>
        </w:rPr>
        <w:t>, 1995).</w:t>
      </w:r>
    </w:p>
    <w:p w:rsidR="00C00782" w:rsidRPr="00466B45" w:rsidRDefault="00C00782" w:rsidP="00DC2948">
      <w:pPr>
        <w:ind w:firstLine="0"/>
      </w:pPr>
      <w:r w:rsidRPr="00466B45">
        <w:t xml:space="preserve"> </w:t>
      </w:r>
    </w:p>
    <w:p w:rsidR="00C00782" w:rsidRDefault="006C54D6" w:rsidP="00CA59E8">
      <w:pPr>
        <w:ind w:firstLine="0"/>
        <w:rPr>
          <w:b/>
          <w:bCs/>
        </w:rPr>
      </w:pPr>
      <w:r w:rsidRPr="006C54D6">
        <w:rPr>
          <w:b/>
          <w:bCs/>
        </w:rPr>
        <w:t>Materials and methods</w:t>
      </w:r>
    </w:p>
    <w:p w:rsidR="006C54D6" w:rsidRPr="00466B45" w:rsidRDefault="006C54D6" w:rsidP="00CA59E8">
      <w:pPr>
        <w:ind w:firstLine="0"/>
      </w:pPr>
    </w:p>
    <w:p w:rsidR="00C00782" w:rsidRPr="00466B45" w:rsidRDefault="00C00782" w:rsidP="00CA59E8">
      <w:pPr>
        <w:ind w:firstLine="0"/>
        <w:rPr>
          <w:b/>
          <w:bCs/>
        </w:rPr>
      </w:pPr>
      <w:r w:rsidRPr="00466B45">
        <w:rPr>
          <w:b/>
          <w:bCs/>
        </w:rPr>
        <w:t xml:space="preserve">1. </w:t>
      </w:r>
      <w:r w:rsidR="006C54D6" w:rsidRPr="006C54D6">
        <w:rPr>
          <w:b/>
          <w:bCs/>
        </w:rPr>
        <w:t>Business and entrepreneur in a brief overview</w:t>
      </w:r>
    </w:p>
    <w:p w:rsidR="00C00782" w:rsidRPr="00466B45" w:rsidRDefault="00C00782" w:rsidP="00CA59E8">
      <w:pPr>
        <w:ind w:firstLine="0"/>
      </w:pPr>
    </w:p>
    <w:p w:rsidR="00C00782" w:rsidRPr="006C54D6" w:rsidRDefault="006C54D6" w:rsidP="0094754F">
      <w:pPr>
        <w:ind w:firstLine="708"/>
        <w:rPr>
          <w:lang w:val="en-US"/>
        </w:rPr>
      </w:pPr>
      <w:r w:rsidRPr="006C54D6">
        <w:rPr>
          <w:lang w:val="en-US"/>
        </w:rPr>
        <w:t>In an increasing number of economies, business and entrepreneur are considered "vital force" (</w:t>
      </w:r>
      <w:proofErr w:type="spellStart"/>
      <w:r w:rsidRPr="006C54D6">
        <w:rPr>
          <w:lang w:val="en-US"/>
        </w:rPr>
        <w:t>Audretsch</w:t>
      </w:r>
      <w:proofErr w:type="spellEnd"/>
      <w:r w:rsidRPr="006C54D6">
        <w:rPr>
          <w:lang w:val="en-US"/>
        </w:rPr>
        <w:t xml:space="preserve">, 2003; </w:t>
      </w:r>
      <w:proofErr w:type="spellStart"/>
      <w:r w:rsidRPr="006C54D6">
        <w:rPr>
          <w:lang w:val="en-US"/>
        </w:rPr>
        <w:t>Mittelstadt</w:t>
      </w:r>
      <w:proofErr w:type="spellEnd"/>
      <w:r w:rsidRPr="006C54D6">
        <w:rPr>
          <w:lang w:val="en-US"/>
        </w:rPr>
        <w:t xml:space="preserve"> and </w:t>
      </w:r>
      <w:proofErr w:type="spellStart"/>
      <w:r w:rsidRPr="006C54D6">
        <w:rPr>
          <w:lang w:val="en-US"/>
        </w:rPr>
        <w:t>Cerri</w:t>
      </w:r>
      <w:proofErr w:type="spellEnd"/>
      <w:r w:rsidRPr="006C54D6">
        <w:rPr>
          <w:lang w:val="en-US"/>
        </w:rPr>
        <w:t>, 2008), especially in recent years when entrepreneurship became "the most active element" (</w:t>
      </w:r>
      <w:proofErr w:type="spellStart"/>
      <w:r w:rsidRPr="006C54D6">
        <w:rPr>
          <w:lang w:val="en-US"/>
        </w:rPr>
        <w:t>Hauge</w:t>
      </w:r>
      <w:proofErr w:type="spellEnd"/>
      <w:r w:rsidRPr="006C54D6">
        <w:rPr>
          <w:lang w:val="en-US"/>
        </w:rPr>
        <w:t>, 2010) of economic and social development</w:t>
      </w:r>
      <w:r w:rsidR="00C00782" w:rsidRPr="006C54D6">
        <w:rPr>
          <w:lang w:val="en-US"/>
        </w:rPr>
        <w:t xml:space="preserve">. </w:t>
      </w:r>
    </w:p>
    <w:p w:rsidR="00C00782" w:rsidRPr="006C54D6" w:rsidRDefault="006C54D6" w:rsidP="009F22D8">
      <w:pPr>
        <w:ind w:firstLine="708"/>
        <w:rPr>
          <w:lang w:val="en-US"/>
        </w:rPr>
      </w:pPr>
      <w:r w:rsidRPr="006C54D6">
        <w:rPr>
          <w:lang w:val="en-US"/>
        </w:rPr>
        <w:t>Aiming to define entrepreneurship, Herbert and Link (1989) found that in the literature the authors share ideas grouped by "traditions" (trends) of the three major schools and their representatives: German (</w:t>
      </w:r>
      <w:proofErr w:type="spellStart"/>
      <w:r w:rsidRPr="006C54D6">
        <w:rPr>
          <w:lang w:val="en-US"/>
        </w:rPr>
        <w:t>Thuenen</w:t>
      </w:r>
      <w:proofErr w:type="spellEnd"/>
      <w:r w:rsidRPr="006C54D6">
        <w:rPr>
          <w:lang w:val="en-US"/>
        </w:rPr>
        <w:t xml:space="preserve"> and Schumpeter), American (Knight and Schultz), Austrian </w:t>
      </w:r>
      <w:r w:rsidR="00C00782" w:rsidRPr="006C54D6">
        <w:rPr>
          <w:lang w:val="en-US"/>
        </w:rPr>
        <w:t xml:space="preserve">(von </w:t>
      </w:r>
      <w:proofErr w:type="spellStart"/>
      <w:r w:rsidR="00C00782" w:rsidRPr="006C54D6">
        <w:rPr>
          <w:lang w:val="en-US"/>
        </w:rPr>
        <w:t>Mises</w:t>
      </w:r>
      <w:proofErr w:type="spellEnd"/>
      <w:r w:rsidR="00C00782" w:rsidRPr="006C54D6">
        <w:rPr>
          <w:lang w:val="en-US"/>
        </w:rPr>
        <w:t xml:space="preserve">, </w:t>
      </w:r>
      <w:proofErr w:type="spellStart"/>
      <w:r w:rsidR="00C00782" w:rsidRPr="006C54D6">
        <w:rPr>
          <w:lang w:val="en-US"/>
        </w:rPr>
        <w:t>Kirzner</w:t>
      </w:r>
      <w:proofErr w:type="spellEnd"/>
      <w:r w:rsidR="00C00782" w:rsidRPr="006C54D6">
        <w:rPr>
          <w:lang w:val="en-US"/>
        </w:rPr>
        <w:t xml:space="preserve"> </w:t>
      </w:r>
      <w:proofErr w:type="spellStart"/>
      <w:r w:rsidR="00C00782" w:rsidRPr="006C54D6">
        <w:rPr>
          <w:lang w:val="en-US"/>
        </w:rPr>
        <w:t>și</w:t>
      </w:r>
      <w:proofErr w:type="spellEnd"/>
      <w:r w:rsidR="00C00782" w:rsidRPr="006C54D6">
        <w:rPr>
          <w:lang w:val="en-US"/>
        </w:rPr>
        <w:t xml:space="preserve"> Shackle). </w:t>
      </w:r>
      <w:proofErr w:type="spellStart"/>
      <w:r w:rsidRPr="006C54D6">
        <w:rPr>
          <w:lang w:val="en-US"/>
        </w:rPr>
        <w:t>Audretsch</w:t>
      </w:r>
      <w:proofErr w:type="spellEnd"/>
      <w:r w:rsidRPr="006C54D6">
        <w:rPr>
          <w:lang w:val="en-US"/>
        </w:rPr>
        <w:t xml:space="preserve"> (2003) believes that the greatest impact in contemporary literature it has current Schumpeterian entrepreneurship, according to which the entrepreneur and his business task is to "reform or revolutionize the pattern of production by exploiting an invention".</w:t>
      </w:r>
      <w:r w:rsidR="00C00782" w:rsidRPr="006C54D6">
        <w:rPr>
          <w:lang w:val="en-US"/>
        </w:rPr>
        <w:t xml:space="preserve"> </w:t>
      </w:r>
    </w:p>
    <w:p w:rsidR="00C00782" w:rsidRPr="001B30CF" w:rsidRDefault="006C54D6" w:rsidP="007D19D7">
      <w:pPr>
        <w:ind w:firstLine="708"/>
        <w:rPr>
          <w:lang w:val="en-US"/>
        </w:rPr>
      </w:pPr>
      <w:r>
        <w:rPr>
          <w:lang w:val="en-US"/>
        </w:rPr>
        <w:t xml:space="preserve">The </w:t>
      </w:r>
      <w:r w:rsidRPr="006C54D6">
        <w:rPr>
          <w:lang w:val="en-US"/>
        </w:rPr>
        <w:t>"creative"</w:t>
      </w:r>
      <w:r>
        <w:rPr>
          <w:lang w:val="en-US"/>
        </w:rPr>
        <w:t xml:space="preserve"> p</w:t>
      </w:r>
      <w:r w:rsidRPr="006C54D6">
        <w:rPr>
          <w:lang w:val="en-US"/>
        </w:rPr>
        <w:t>erspective of entrepreneurship is given by the "management of opportunities" (</w:t>
      </w:r>
      <w:proofErr w:type="spellStart"/>
      <w:r w:rsidRPr="006C54D6">
        <w:rPr>
          <w:lang w:val="en-US"/>
        </w:rPr>
        <w:t>Sahlman</w:t>
      </w:r>
      <w:proofErr w:type="spellEnd"/>
      <w:r w:rsidRPr="006C54D6">
        <w:rPr>
          <w:lang w:val="en-US"/>
        </w:rPr>
        <w:t xml:space="preserve"> and Stevenson, 1991), and the "innovations made by people" (</w:t>
      </w:r>
      <w:proofErr w:type="spellStart"/>
      <w:r w:rsidRPr="006C54D6">
        <w:rPr>
          <w:lang w:val="en-US"/>
        </w:rPr>
        <w:t>Nicolescu</w:t>
      </w:r>
      <w:proofErr w:type="spellEnd"/>
      <w:r w:rsidRPr="006C54D6">
        <w:rPr>
          <w:lang w:val="en-US"/>
        </w:rPr>
        <w:t xml:space="preserve">, 2007; </w:t>
      </w:r>
      <w:proofErr w:type="spellStart"/>
      <w:r w:rsidRPr="006C54D6">
        <w:rPr>
          <w:lang w:val="en-US"/>
        </w:rPr>
        <w:t>Nicolescu</w:t>
      </w:r>
      <w:proofErr w:type="spellEnd"/>
      <w:r w:rsidRPr="006C54D6">
        <w:rPr>
          <w:lang w:val="en-US"/>
        </w:rPr>
        <w:t xml:space="preserve"> and </w:t>
      </w:r>
      <w:proofErr w:type="spellStart"/>
      <w:r w:rsidRPr="006C54D6">
        <w:rPr>
          <w:lang w:val="en-US"/>
        </w:rPr>
        <w:t>Nicolescu</w:t>
      </w:r>
      <w:proofErr w:type="spellEnd"/>
      <w:r w:rsidRPr="006C54D6">
        <w:rPr>
          <w:lang w:val="en-US"/>
        </w:rPr>
        <w:t>, 2008) in "motivation" (</w:t>
      </w:r>
      <w:proofErr w:type="spellStart"/>
      <w:r w:rsidRPr="006C54D6">
        <w:rPr>
          <w:lang w:val="en-US"/>
        </w:rPr>
        <w:t>Kalkan</w:t>
      </w:r>
      <w:proofErr w:type="spellEnd"/>
      <w:r w:rsidRPr="006C54D6">
        <w:rPr>
          <w:lang w:val="en-US"/>
        </w:rPr>
        <w:t xml:space="preserve">, </w:t>
      </w:r>
      <w:proofErr w:type="spellStart"/>
      <w:r w:rsidRPr="006C54D6">
        <w:rPr>
          <w:lang w:val="en-US"/>
        </w:rPr>
        <w:t>Kaygusuz</w:t>
      </w:r>
      <w:proofErr w:type="spellEnd"/>
      <w:r w:rsidRPr="006C54D6">
        <w:rPr>
          <w:lang w:val="en-US"/>
        </w:rPr>
        <w:t xml:space="preserve"> 2009) to identify "profitable economic potential" </w:t>
      </w:r>
      <w:r w:rsidR="00C00782" w:rsidRPr="006C54D6">
        <w:rPr>
          <w:lang w:val="en-US"/>
        </w:rPr>
        <w:t>(</w:t>
      </w:r>
      <w:proofErr w:type="spellStart"/>
      <w:r w:rsidR="00C00782" w:rsidRPr="006C54D6">
        <w:rPr>
          <w:lang w:val="en-US"/>
        </w:rPr>
        <w:t>Mittelstädt</w:t>
      </w:r>
      <w:proofErr w:type="spellEnd"/>
      <w:r w:rsidR="00C00782" w:rsidRPr="006C54D6">
        <w:rPr>
          <w:lang w:val="en-US"/>
        </w:rPr>
        <w:t xml:space="preserve"> </w:t>
      </w:r>
      <w:proofErr w:type="spellStart"/>
      <w:r w:rsidR="00C00782" w:rsidRPr="006C54D6">
        <w:rPr>
          <w:lang w:val="en-US"/>
        </w:rPr>
        <w:t>și</w:t>
      </w:r>
      <w:proofErr w:type="spellEnd"/>
      <w:r w:rsidR="00C00782" w:rsidRPr="006C54D6">
        <w:rPr>
          <w:lang w:val="en-US"/>
        </w:rPr>
        <w:t xml:space="preserve"> </w:t>
      </w:r>
      <w:proofErr w:type="spellStart"/>
      <w:r w:rsidR="00C00782" w:rsidRPr="006C54D6">
        <w:rPr>
          <w:lang w:val="en-US"/>
        </w:rPr>
        <w:t>Cerri</w:t>
      </w:r>
      <w:proofErr w:type="spellEnd"/>
      <w:r w:rsidR="00C00782" w:rsidRPr="006C54D6">
        <w:rPr>
          <w:lang w:val="en-US"/>
        </w:rPr>
        <w:t xml:space="preserve">, 2008). </w:t>
      </w:r>
      <w:r w:rsidRPr="006C54D6">
        <w:rPr>
          <w:lang w:val="en-US"/>
        </w:rPr>
        <w:t>Widely accepted by scholars, this approach of "for profit" (</w:t>
      </w:r>
      <w:proofErr w:type="spellStart"/>
      <w:r w:rsidRPr="006C54D6">
        <w:rPr>
          <w:lang w:val="en-US"/>
        </w:rPr>
        <w:t>Iacob</w:t>
      </w:r>
      <w:proofErr w:type="spellEnd"/>
      <w:r w:rsidRPr="006C54D6">
        <w:rPr>
          <w:lang w:val="en-US"/>
        </w:rPr>
        <w:t xml:space="preserve"> and </w:t>
      </w:r>
      <w:proofErr w:type="spellStart"/>
      <w:r w:rsidRPr="006C54D6">
        <w:rPr>
          <w:lang w:val="en-US"/>
        </w:rPr>
        <w:t>Mironescu</w:t>
      </w:r>
      <w:proofErr w:type="spellEnd"/>
      <w:r w:rsidRPr="006C54D6">
        <w:rPr>
          <w:lang w:val="en-US"/>
        </w:rPr>
        <w:t xml:space="preserve">, 2013; </w:t>
      </w:r>
      <w:proofErr w:type="spellStart"/>
      <w:r w:rsidRPr="006C54D6">
        <w:rPr>
          <w:lang w:val="en-US"/>
        </w:rPr>
        <w:t>Mironov</w:t>
      </w:r>
      <w:proofErr w:type="spellEnd"/>
      <w:r w:rsidRPr="006C54D6">
        <w:rPr>
          <w:lang w:val="en-US"/>
        </w:rPr>
        <w:t xml:space="preserve">, 2013) refers to "the content of entrepreneurial activity" (Cunningham and </w:t>
      </w:r>
      <w:proofErr w:type="spellStart"/>
      <w:r w:rsidRPr="006C54D6">
        <w:rPr>
          <w:lang w:val="en-US"/>
        </w:rPr>
        <w:t>Lischeron</w:t>
      </w:r>
      <w:proofErr w:type="spellEnd"/>
      <w:r w:rsidRPr="006C54D6">
        <w:rPr>
          <w:lang w:val="en-US"/>
        </w:rPr>
        <w:t>, 1991) and the notion of "business" viewed as a "competitive activities" (</w:t>
      </w:r>
      <w:proofErr w:type="spellStart"/>
      <w:r w:rsidRPr="006C54D6">
        <w:rPr>
          <w:lang w:val="en-US"/>
        </w:rPr>
        <w:t>Sasu</w:t>
      </w:r>
      <w:proofErr w:type="spellEnd"/>
      <w:r w:rsidRPr="006C54D6">
        <w:rPr>
          <w:lang w:val="en-US"/>
        </w:rPr>
        <w:t>, 2001), or a "contractual relationship" (</w:t>
      </w:r>
      <w:proofErr w:type="spellStart"/>
      <w:r w:rsidRPr="006C54D6">
        <w:rPr>
          <w:lang w:val="en-US"/>
        </w:rPr>
        <w:t>Gavrila</w:t>
      </w:r>
      <w:proofErr w:type="spellEnd"/>
      <w:r w:rsidRPr="006C54D6">
        <w:rPr>
          <w:lang w:val="en-US"/>
        </w:rPr>
        <w:t xml:space="preserve"> and </w:t>
      </w:r>
      <w:proofErr w:type="spellStart"/>
      <w:r w:rsidRPr="006C54D6">
        <w:rPr>
          <w:lang w:val="en-US"/>
        </w:rPr>
        <w:t>Lefter</w:t>
      </w:r>
      <w:proofErr w:type="spellEnd"/>
      <w:r w:rsidRPr="006C54D6">
        <w:rPr>
          <w:lang w:val="en-US"/>
        </w:rPr>
        <w:t xml:space="preserve">, 2002), or as "occupation" </w:t>
      </w:r>
      <w:proofErr w:type="spellStart"/>
      <w:r w:rsidRPr="006C54D6">
        <w:rPr>
          <w:lang w:val="en-US"/>
        </w:rPr>
        <w:t>Certan</w:t>
      </w:r>
      <w:proofErr w:type="spellEnd"/>
      <w:r w:rsidRPr="006C54D6">
        <w:rPr>
          <w:lang w:val="en-US"/>
        </w:rPr>
        <w:t xml:space="preserve"> (2005), or "occupation" (Smith, 2010) of individuals to produce and sell an "organized effort" (</w:t>
      </w:r>
      <w:proofErr w:type="spellStart"/>
      <w:r w:rsidRPr="006C54D6">
        <w:rPr>
          <w:lang w:val="en-US"/>
        </w:rPr>
        <w:t>Iacob</w:t>
      </w:r>
      <w:proofErr w:type="spellEnd"/>
      <w:r w:rsidRPr="006C54D6">
        <w:rPr>
          <w:lang w:val="en-US"/>
        </w:rPr>
        <w:t>, 2014), "alone or in a group context"</w:t>
      </w:r>
      <w:r w:rsidR="00C00782" w:rsidRPr="006C54D6">
        <w:rPr>
          <w:lang w:val="en-US"/>
        </w:rPr>
        <w:t xml:space="preserve"> (</w:t>
      </w:r>
      <w:proofErr w:type="spellStart"/>
      <w:r w:rsidR="00C00782" w:rsidRPr="006C54D6">
        <w:rPr>
          <w:lang w:val="en-US"/>
        </w:rPr>
        <w:t>Audretsch</w:t>
      </w:r>
      <w:proofErr w:type="spellEnd"/>
      <w:r w:rsidR="00C00782" w:rsidRPr="006C54D6">
        <w:rPr>
          <w:lang w:val="en-US"/>
        </w:rPr>
        <w:t xml:space="preserve">, 2003). </w:t>
      </w:r>
      <w:r w:rsidR="001B30CF" w:rsidRPr="001B30CF">
        <w:rPr>
          <w:lang w:val="en-US"/>
        </w:rPr>
        <w:t>Thus the concept of entrepreneurship appears to be multidimensional, shrouded in complexity, so that they activities more fixes forms of organization, and because the changes they produce are relative.</w:t>
      </w:r>
      <w:r w:rsidR="00C00782" w:rsidRPr="001B30CF">
        <w:rPr>
          <w:lang w:val="en-US"/>
        </w:rPr>
        <w:t xml:space="preserve"> </w:t>
      </w:r>
    </w:p>
    <w:p w:rsidR="00C00782" w:rsidRPr="006C54D6" w:rsidRDefault="001B30CF" w:rsidP="0027034A">
      <w:pPr>
        <w:ind w:firstLine="708"/>
        <w:rPr>
          <w:lang w:val="en-US"/>
        </w:rPr>
      </w:pPr>
      <w:r w:rsidRPr="001B30CF">
        <w:rPr>
          <w:lang w:val="en-US"/>
        </w:rPr>
        <w:t>"Assuming the investment risks" Wedge (2008), entrepreneur, owner of capital, "motivated by making a profit" (</w:t>
      </w:r>
      <w:proofErr w:type="spellStart"/>
      <w:r w:rsidRPr="001B30CF">
        <w:rPr>
          <w:lang w:val="en-US"/>
        </w:rPr>
        <w:t>Kalkan</w:t>
      </w:r>
      <w:proofErr w:type="spellEnd"/>
      <w:r w:rsidRPr="001B30CF">
        <w:rPr>
          <w:lang w:val="en-US"/>
        </w:rPr>
        <w:t xml:space="preserve">, </w:t>
      </w:r>
      <w:proofErr w:type="spellStart"/>
      <w:r w:rsidRPr="001B30CF">
        <w:rPr>
          <w:lang w:val="en-US"/>
        </w:rPr>
        <w:t>Kaygusuz</w:t>
      </w:r>
      <w:proofErr w:type="spellEnd"/>
      <w:r w:rsidRPr="001B30CF">
        <w:rPr>
          <w:lang w:val="en-US"/>
        </w:rPr>
        <w:t xml:space="preserve"> 2009), is the main character of the business.</w:t>
      </w:r>
      <w:r w:rsidR="00C00782" w:rsidRPr="006C54D6">
        <w:rPr>
          <w:lang w:val="en-US"/>
        </w:rPr>
        <w:t xml:space="preserve"> </w:t>
      </w:r>
      <w:r w:rsidRPr="001B30CF">
        <w:rPr>
          <w:lang w:val="en-US"/>
        </w:rPr>
        <w:t>In so far as it directly involves the management of its business he accepts the challenge of being manager.</w:t>
      </w:r>
      <w:r w:rsidR="00C00782" w:rsidRPr="006C54D6">
        <w:rPr>
          <w:lang w:val="en-US"/>
        </w:rPr>
        <w:t xml:space="preserve"> </w:t>
      </w:r>
      <w:r w:rsidRPr="001B30CF">
        <w:rPr>
          <w:lang w:val="en-US"/>
        </w:rPr>
        <w:t>Through a commitment of this kind he is solely responsible for the allocation of resources, and the results he obtain from the business.</w:t>
      </w:r>
      <w:r>
        <w:rPr>
          <w:lang w:val="en-US"/>
        </w:rPr>
        <w:t xml:space="preserve"> </w:t>
      </w:r>
      <w:r w:rsidRPr="001B30CF">
        <w:rPr>
          <w:lang w:val="en-US"/>
        </w:rPr>
        <w:t>The success of such an approach is dependent on the nature of combining management knowledge with personal skills and especially the "will of personal development"</w:t>
      </w:r>
      <w:r w:rsidR="00C00782" w:rsidRPr="001B30CF">
        <w:rPr>
          <w:lang w:val="en-US"/>
        </w:rPr>
        <w:t xml:space="preserve"> (</w:t>
      </w:r>
      <w:proofErr w:type="spellStart"/>
      <w:r w:rsidR="00C00782" w:rsidRPr="001B30CF">
        <w:rPr>
          <w:lang w:val="en-US"/>
        </w:rPr>
        <w:t>Rusu</w:t>
      </w:r>
      <w:proofErr w:type="spellEnd"/>
      <w:r w:rsidR="00C00782" w:rsidRPr="001B30CF">
        <w:rPr>
          <w:lang w:val="en-US"/>
        </w:rPr>
        <w:t xml:space="preserve"> </w:t>
      </w:r>
      <w:proofErr w:type="spellStart"/>
      <w:r w:rsidR="00C00782" w:rsidRPr="001B30CF">
        <w:rPr>
          <w:lang w:val="en-US"/>
        </w:rPr>
        <w:t>și</w:t>
      </w:r>
      <w:proofErr w:type="spellEnd"/>
      <w:r w:rsidR="00C00782" w:rsidRPr="001B30CF">
        <w:rPr>
          <w:lang w:val="en-US"/>
        </w:rPr>
        <w:t xml:space="preserve"> Million, 2009). </w:t>
      </w:r>
      <w:r w:rsidR="0022168D" w:rsidRPr="0022168D">
        <w:rPr>
          <w:lang w:val="en-US"/>
        </w:rPr>
        <w:t xml:space="preserve">The accumulation of knowledge, relationships and long-term bonds provides creative and visionary capacity building allowing </w:t>
      </w:r>
      <w:r w:rsidR="0022168D">
        <w:rPr>
          <w:lang w:val="en-US"/>
        </w:rPr>
        <w:t xml:space="preserve">the </w:t>
      </w:r>
      <w:r w:rsidR="0022168D" w:rsidRPr="0022168D">
        <w:rPr>
          <w:lang w:val="en-US"/>
        </w:rPr>
        <w:t>mistakes</w:t>
      </w:r>
      <w:r w:rsidR="0022168D">
        <w:rPr>
          <w:lang w:val="en-US"/>
        </w:rPr>
        <w:t xml:space="preserve"> avoidance</w:t>
      </w:r>
      <w:r w:rsidR="0022168D" w:rsidRPr="0022168D">
        <w:rPr>
          <w:lang w:val="en-US"/>
        </w:rPr>
        <w:t xml:space="preserve">. However, </w:t>
      </w:r>
      <w:r w:rsidR="0022168D">
        <w:rPr>
          <w:lang w:val="en-US"/>
        </w:rPr>
        <w:t xml:space="preserve">the </w:t>
      </w:r>
      <w:r w:rsidR="0022168D" w:rsidRPr="0022168D">
        <w:rPr>
          <w:lang w:val="en-US"/>
        </w:rPr>
        <w:t>us</w:t>
      </w:r>
      <w:r w:rsidR="0022168D">
        <w:rPr>
          <w:lang w:val="en-US"/>
        </w:rPr>
        <w:t>e of</w:t>
      </w:r>
      <w:r w:rsidR="0022168D" w:rsidRPr="0022168D">
        <w:rPr>
          <w:lang w:val="en-US"/>
        </w:rPr>
        <w:t xml:space="preserve"> methods, tools and techniques make</w:t>
      </w:r>
      <w:r w:rsidR="0022168D">
        <w:rPr>
          <w:lang w:val="en-US"/>
        </w:rPr>
        <w:t>s</w:t>
      </w:r>
      <w:r w:rsidR="0022168D" w:rsidRPr="0022168D">
        <w:rPr>
          <w:lang w:val="en-US"/>
        </w:rPr>
        <w:t xml:space="preserve"> possible the increase</w:t>
      </w:r>
      <w:r w:rsidR="0022168D">
        <w:rPr>
          <w:lang w:val="en-US"/>
        </w:rPr>
        <w:t xml:space="preserve"> </w:t>
      </w:r>
      <w:r w:rsidR="0022168D" w:rsidRPr="0022168D">
        <w:rPr>
          <w:lang w:val="en-US"/>
        </w:rPr>
        <w:t>of</w:t>
      </w:r>
      <w:proofErr w:type="gramStart"/>
      <w:r w:rsidR="0022168D" w:rsidRPr="0022168D">
        <w:rPr>
          <w:lang w:val="en-US"/>
        </w:rPr>
        <w:t>  the</w:t>
      </w:r>
      <w:proofErr w:type="gramEnd"/>
      <w:r w:rsidR="0022168D">
        <w:rPr>
          <w:lang w:val="en-US"/>
        </w:rPr>
        <w:t xml:space="preserve"> </w:t>
      </w:r>
      <w:r w:rsidR="0022168D" w:rsidRPr="0022168D">
        <w:rPr>
          <w:lang w:val="en-US"/>
        </w:rPr>
        <w:t>management</w:t>
      </w:r>
      <w:r w:rsidR="0022168D">
        <w:rPr>
          <w:lang w:val="en-US"/>
        </w:rPr>
        <w:t xml:space="preserve"> efficiency</w:t>
      </w:r>
      <w:r w:rsidR="0022168D" w:rsidRPr="0022168D">
        <w:rPr>
          <w:lang w:val="en-US"/>
        </w:rPr>
        <w:t>.</w:t>
      </w:r>
      <w:r w:rsidR="00C00782" w:rsidRPr="006C54D6">
        <w:rPr>
          <w:lang w:val="en-US"/>
        </w:rPr>
        <w:t xml:space="preserve">  </w:t>
      </w:r>
    </w:p>
    <w:p w:rsidR="00C00782" w:rsidRPr="00466B45" w:rsidRDefault="00C00782" w:rsidP="0027034A">
      <w:pPr>
        <w:ind w:firstLine="708"/>
      </w:pPr>
    </w:p>
    <w:p w:rsidR="00C00782" w:rsidRPr="0022168D" w:rsidRDefault="00C00782" w:rsidP="0027034A">
      <w:pPr>
        <w:ind w:firstLine="0"/>
        <w:rPr>
          <w:b/>
          <w:bCs/>
          <w:lang w:val="en-US"/>
        </w:rPr>
      </w:pPr>
      <w:r w:rsidRPr="0022168D">
        <w:rPr>
          <w:b/>
          <w:bCs/>
          <w:lang w:val="en-US"/>
        </w:rPr>
        <w:t>2</w:t>
      </w:r>
      <w:r w:rsidR="0022168D" w:rsidRPr="0022168D">
        <w:rPr>
          <w:b/>
          <w:bCs/>
          <w:lang w:val="en-US"/>
        </w:rPr>
        <w:t>. The mathematical model for determining the breakeven</w:t>
      </w:r>
    </w:p>
    <w:p w:rsidR="00C00782" w:rsidRPr="0022168D" w:rsidRDefault="00C00782" w:rsidP="0027034A">
      <w:pPr>
        <w:ind w:firstLine="708"/>
        <w:rPr>
          <w:lang w:val="en-US"/>
        </w:rPr>
      </w:pPr>
    </w:p>
    <w:p w:rsidR="00C00782" w:rsidRPr="0022168D" w:rsidRDefault="0022168D" w:rsidP="0027034A">
      <w:pPr>
        <w:ind w:firstLine="708"/>
        <w:rPr>
          <w:lang w:val="en-US"/>
        </w:rPr>
      </w:pPr>
      <w:r w:rsidRPr="0022168D">
        <w:rPr>
          <w:lang w:val="en-US"/>
        </w:rPr>
        <w:t>Through this model it can be determine the evolution of a business when costs are covered and the activity becomes profitable</w:t>
      </w:r>
      <w:r w:rsidR="00C00782" w:rsidRPr="0022168D">
        <w:rPr>
          <w:lang w:val="en-US"/>
        </w:rPr>
        <w:t xml:space="preserve">. </w:t>
      </w:r>
      <w:r w:rsidR="00570AE0" w:rsidRPr="00570AE0">
        <w:rPr>
          <w:lang w:val="en-US"/>
        </w:rPr>
        <w:t>As a quantitative method of "diagnostic risk of production" (</w:t>
      </w:r>
      <w:proofErr w:type="spellStart"/>
      <w:r w:rsidR="00570AE0" w:rsidRPr="00570AE0">
        <w:rPr>
          <w:lang w:val="en-US"/>
        </w:rPr>
        <w:t>Tcaci</w:t>
      </w:r>
      <w:proofErr w:type="spellEnd"/>
      <w:r w:rsidR="00570AE0" w:rsidRPr="00570AE0">
        <w:rPr>
          <w:lang w:val="en-US"/>
        </w:rPr>
        <w:t xml:space="preserve"> and </w:t>
      </w:r>
      <w:proofErr w:type="spellStart"/>
      <w:r w:rsidR="00570AE0" w:rsidRPr="00570AE0">
        <w:rPr>
          <w:lang w:val="en-US"/>
        </w:rPr>
        <w:t>Tcaci</w:t>
      </w:r>
      <w:proofErr w:type="spellEnd"/>
      <w:r w:rsidR="00570AE0" w:rsidRPr="00570AE0">
        <w:rPr>
          <w:lang w:val="en-US"/>
        </w:rPr>
        <w:t>, 2012), it is used in economic decision making</w:t>
      </w:r>
      <w:r w:rsidR="00C00782" w:rsidRPr="0022168D">
        <w:rPr>
          <w:lang w:val="en-US"/>
        </w:rPr>
        <w:t xml:space="preserve">. </w:t>
      </w:r>
      <w:r w:rsidR="00570AE0" w:rsidRPr="00570AE0">
        <w:rPr>
          <w:lang w:val="en-US"/>
        </w:rPr>
        <w:t>For example, in practice, this model can be calculated using the level of production for the profit is zero; the structure of a modernization program; the impact of increased sales, etc</w:t>
      </w:r>
      <w:r w:rsidR="00570AE0">
        <w:rPr>
          <w:lang w:val="en-US"/>
        </w:rPr>
        <w:t xml:space="preserve">. </w:t>
      </w:r>
      <w:r w:rsidR="00570AE0" w:rsidRPr="00570AE0">
        <w:rPr>
          <w:lang w:val="en-US"/>
        </w:rPr>
        <w:t xml:space="preserve">The results are all the more precise the more accurately terms </w:t>
      </w:r>
      <w:r w:rsidR="00570AE0">
        <w:rPr>
          <w:lang w:val="en-US"/>
        </w:rPr>
        <w:t xml:space="preserve">of the </w:t>
      </w:r>
      <w:r w:rsidR="00570AE0" w:rsidRPr="00570AE0">
        <w:rPr>
          <w:lang w:val="en-US"/>
        </w:rPr>
        <w:t>pattern are set out</w:t>
      </w:r>
      <w:r w:rsidR="00570AE0">
        <w:rPr>
          <w:lang w:val="en-US"/>
        </w:rPr>
        <w:t xml:space="preserve">, </w:t>
      </w:r>
      <w:r w:rsidR="00570AE0" w:rsidRPr="00570AE0">
        <w:rPr>
          <w:lang w:val="en-US"/>
        </w:rPr>
        <w:t>respectively fixed and variable costs.</w:t>
      </w:r>
      <w:r w:rsidR="00C00782" w:rsidRPr="0022168D">
        <w:rPr>
          <w:lang w:val="en-US"/>
        </w:rPr>
        <w:t xml:space="preserve"> </w:t>
      </w:r>
      <w:r w:rsidR="00570AE0" w:rsidRPr="00570AE0">
        <w:rPr>
          <w:lang w:val="en-US"/>
        </w:rPr>
        <w:t>Breakeven determination (B</w:t>
      </w:r>
      <w:r w:rsidR="00570AE0">
        <w:rPr>
          <w:lang w:val="en-US"/>
        </w:rPr>
        <w:t>EP</w:t>
      </w:r>
      <w:r w:rsidR="00570AE0" w:rsidRPr="00570AE0">
        <w:rPr>
          <w:lang w:val="en-US"/>
        </w:rPr>
        <w:t>) is shown graphically in Fig</w:t>
      </w:r>
      <w:r w:rsidR="00570AE0">
        <w:rPr>
          <w:lang w:val="en-US"/>
        </w:rPr>
        <w:t>ure</w:t>
      </w:r>
      <w:r w:rsidR="00570AE0" w:rsidRPr="00570AE0">
        <w:rPr>
          <w:lang w:val="en-US"/>
        </w:rPr>
        <w:t xml:space="preserve"> 1 and is done through mathematical formula</w:t>
      </w:r>
      <w:r w:rsidR="00C00782" w:rsidRPr="0022168D">
        <w:rPr>
          <w:lang w:val="en-US"/>
        </w:rPr>
        <w:t xml:space="preserve"> </w:t>
      </w:r>
    </w:p>
    <w:p w:rsidR="00C00782" w:rsidRPr="00466B45" w:rsidRDefault="00C00782" w:rsidP="00FC2831">
      <w:pPr>
        <w:ind w:firstLine="0"/>
        <w:jc w:val="center"/>
        <w:rPr>
          <w:b/>
          <w:bCs/>
        </w:rPr>
      </w:pPr>
      <w:r w:rsidRPr="00466B45">
        <w:rPr>
          <w:b/>
          <w:bCs/>
        </w:rPr>
        <w:t>Q=FC/(P- VC)</w:t>
      </w:r>
    </w:p>
    <w:p w:rsidR="00C00782" w:rsidRPr="00466B45" w:rsidRDefault="00570AE0" w:rsidP="00B81762">
      <w:pPr>
        <w:ind w:firstLine="708"/>
      </w:pPr>
      <w:r>
        <w:lastRenderedPageBreak/>
        <w:t>where</w:t>
      </w:r>
      <w:r w:rsidR="00C00782" w:rsidRPr="00466B45">
        <w:rPr>
          <w:b/>
          <w:bCs/>
        </w:rPr>
        <w:tab/>
      </w:r>
      <w:r w:rsidR="00C00782" w:rsidRPr="00466B45">
        <w:rPr>
          <w:b/>
          <w:bCs/>
        </w:rPr>
        <w:tab/>
      </w:r>
      <w:r w:rsidR="00C00782" w:rsidRPr="00466B45">
        <w:t xml:space="preserve">Q </w:t>
      </w:r>
      <w:r w:rsidRPr="00570AE0">
        <w:t xml:space="preserve">is </w:t>
      </w:r>
      <w:r>
        <w:t xml:space="preserve">the </w:t>
      </w:r>
      <w:r w:rsidRPr="00570AE0">
        <w:t>production for the profit is zero,</w:t>
      </w:r>
    </w:p>
    <w:p w:rsidR="00C00782" w:rsidRPr="00466B45" w:rsidRDefault="00C00782" w:rsidP="00B81762">
      <w:pPr>
        <w:ind w:firstLine="708"/>
      </w:pPr>
      <w:r w:rsidRPr="00466B45">
        <w:tab/>
      </w:r>
      <w:r w:rsidRPr="00466B45">
        <w:tab/>
        <w:t xml:space="preserve">FC </w:t>
      </w:r>
      <w:r w:rsidR="00570AE0" w:rsidRPr="00570AE0">
        <w:t>represents fixed costs,</w:t>
      </w:r>
    </w:p>
    <w:p w:rsidR="00C00782" w:rsidRPr="00466B45" w:rsidRDefault="00C00782" w:rsidP="00B81762">
      <w:pPr>
        <w:ind w:firstLine="708"/>
      </w:pPr>
      <w:r w:rsidRPr="00466B45">
        <w:tab/>
      </w:r>
      <w:r w:rsidRPr="00466B45">
        <w:tab/>
        <w:t xml:space="preserve">VC </w:t>
      </w:r>
      <w:r w:rsidR="00570AE0" w:rsidRPr="00570AE0">
        <w:t>represents variable costs</w:t>
      </w:r>
    </w:p>
    <w:p w:rsidR="00C00782" w:rsidRPr="00466B45" w:rsidRDefault="0069120F" w:rsidP="00B07545">
      <w:pPr>
        <w:ind w:firstLine="708"/>
      </w:pPr>
      <w:bookmarkStart w:id="0" w:name="_GoBack"/>
      <w:r>
        <w:rPr>
          <w:noProof/>
          <w:lang w:val="en-US"/>
        </w:rPr>
        <w:pict>
          <v:group id="Group 2" o:spid="_x0000_s1026" style="position:absolute;left:0;text-align:left;margin-left:-.2pt;margin-top:26.2pt;width:421.5pt;height:205.75pt;z-index:1" coordsize="51720,23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Break Even Analysis" style="position:absolute;width:51720;height:20764;visibility:visible" stroked="t">
              <v:imagedata r:id="rId6" o:title=""/>
              <v:path arrowok="t"/>
            </v:shape>
            <v:shapetype id="_x0000_t202" coordsize="21600,21600" o:spt="202" path="m,l,21600r21600,l21600,xe">
              <v:stroke joinstyle="miter"/>
              <v:path gradientshapeok="t" o:connecttype="rect"/>
            </v:shapetype>
            <v:shape id="Text Box 1" o:spid="_x0000_s1028" type="#_x0000_t202" style="position:absolute;top:21907;width:51720;height:1975;visibility:visible" stroked="f">
              <v:textbox style="mso-next-textbox:#Text Box 1" inset="0,0,0,0">
                <w:txbxContent>
                  <w:p w:rsidR="00C00782" w:rsidRPr="00AE672B" w:rsidRDefault="00C00782" w:rsidP="005B4EC4">
                    <w:pPr>
                      <w:pStyle w:val="Caption"/>
                      <w:jc w:val="center"/>
                      <w:rPr>
                        <w:noProof/>
                        <w:color w:val="auto"/>
                        <w:sz w:val="24"/>
                        <w:szCs w:val="24"/>
                      </w:rPr>
                    </w:pPr>
                    <w:r w:rsidRPr="005B4EC4">
                      <w:rPr>
                        <w:color w:val="auto"/>
                      </w:rPr>
                      <w:t xml:space="preserve">Figure nr. 1 </w:t>
                    </w:r>
                    <w:r>
                      <w:rPr>
                        <w:color w:val="auto"/>
                      </w:rPr>
                      <w:t>Break even point</w:t>
                    </w:r>
                  </w:p>
                </w:txbxContent>
              </v:textbox>
            </v:shape>
            <w10:wrap type="topAndBottom"/>
          </v:group>
        </w:pict>
      </w:r>
      <w:bookmarkEnd w:id="0"/>
      <w:r w:rsidR="00C00782" w:rsidRPr="00466B45">
        <w:tab/>
      </w:r>
      <w:r w:rsidR="00C00782" w:rsidRPr="00466B45">
        <w:tab/>
        <w:t xml:space="preserve">CA </w:t>
      </w:r>
      <w:r w:rsidR="00570AE0" w:rsidRPr="00570AE0">
        <w:t>is the volume of sales</w:t>
      </w:r>
    </w:p>
    <w:p w:rsidR="00C00782" w:rsidRPr="00570AE0" w:rsidRDefault="00570AE0" w:rsidP="00963CA9">
      <w:pPr>
        <w:ind w:firstLine="708"/>
        <w:rPr>
          <w:lang w:val="en-US"/>
        </w:rPr>
      </w:pPr>
      <w:r w:rsidRPr="00570AE0">
        <w:rPr>
          <w:lang w:val="en-US"/>
        </w:rPr>
        <w:t xml:space="preserve">The critical point (BEP) so determined enables the entrepreneur to calculate the margin of safety (MS), </w:t>
      </w:r>
      <w:proofErr w:type="spellStart"/>
      <w:r w:rsidRPr="00570AE0">
        <w:rPr>
          <w:lang w:val="en-US"/>
        </w:rPr>
        <w:t>ie</w:t>
      </w:r>
      <w:proofErr w:type="spellEnd"/>
      <w:r w:rsidRPr="00570AE0">
        <w:rPr>
          <w:lang w:val="en-US"/>
        </w:rPr>
        <w:t>, the difference between breakeven and turnover.</w:t>
      </w:r>
      <w:r w:rsidR="00C00782" w:rsidRPr="00570AE0">
        <w:rPr>
          <w:lang w:val="en-US"/>
        </w:rPr>
        <w:t xml:space="preserve"> </w:t>
      </w:r>
      <w:r w:rsidRPr="00570AE0">
        <w:rPr>
          <w:lang w:val="en-US"/>
        </w:rPr>
        <w:t xml:space="preserve">Depending on its size, it can be known with mathematical precision </w:t>
      </w:r>
      <w:r w:rsidR="000B09FE">
        <w:rPr>
          <w:lang w:val="en-US"/>
        </w:rPr>
        <w:t xml:space="preserve">the </w:t>
      </w:r>
      <w:r w:rsidR="000B09FE" w:rsidRPr="00570AE0">
        <w:rPr>
          <w:lang w:val="en-US"/>
        </w:rPr>
        <w:t xml:space="preserve">situation </w:t>
      </w:r>
      <w:r w:rsidR="000B09FE">
        <w:rPr>
          <w:lang w:val="en-US"/>
        </w:rPr>
        <w:t xml:space="preserve">of a </w:t>
      </w:r>
      <w:r w:rsidRPr="00570AE0">
        <w:rPr>
          <w:lang w:val="en-US"/>
        </w:rPr>
        <w:t>company: instability, when the CA is up 10% over BEP (MS &lt;10%); stability when CA is 10% under 20% over BEP (MS&gt; 20%); comfortable when it exceeds by more than 20% BEP (MS&gt; 20%).</w:t>
      </w:r>
    </w:p>
    <w:p w:rsidR="00C00782" w:rsidRPr="00570AE0" w:rsidRDefault="000B09FE" w:rsidP="00B81762">
      <w:pPr>
        <w:ind w:firstLine="708"/>
        <w:rPr>
          <w:lang w:val="en-US"/>
        </w:rPr>
      </w:pPr>
      <w:r w:rsidRPr="000B09FE">
        <w:rPr>
          <w:lang w:val="en-US"/>
        </w:rPr>
        <w:t>Using the "product information Quantitative Analysis for Management (QM)" (</w:t>
      </w:r>
      <w:proofErr w:type="spellStart"/>
      <w:r w:rsidRPr="000B09FE">
        <w:rPr>
          <w:lang w:val="en-US"/>
        </w:rPr>
        <w:t>Suciu</w:t>
      </w:r>
      <w:proofErr w:type="spellEnd"/>
      <w:r w:rsidRPr="000B09FE">
        <w:rPr>
          <w:lang w:val="en-US"/>
        </w:rPr>
        <w:t xml:space="preserve"> and </w:t>
      </w:r>
      <w:proofErr w:type="spellStart"/>
      <w:r w:rsidRPr="000B09FE">
        <w:rPr>
          <w:lang w:val="en-US"/>
        </w:rPr>
        <w:t>Luban</w:t>
      </w:r>
      <w:proofErr w:type="spellEnd"/>
      <w:r w:rsidRPr="000B09FE">
        <w:rPr>
          <w:lang w:val="en-US"/>
        </w:rPr>
        <w:t xml:space="preserve"> 1994), Break-Even Analysis module, determining the critical point is extremely simple and handy to managers in the decision process.</w:t>
      </w:r>
      <w:r w:rsidR="00C00782" w:rsidRPr="00570AE0">
        <w:rPr>
          <w:lang w:val="en-US"/>
        </w:rPr>
        <w:t xml:space="preserve">  </w:t>
      </w:r>
    </w:p>
    <w:p w:rsidR="00C00782" w:rsidRPr="00570AE0" w:rsidRDefault="00C00782" w:rsidP="00D52607">
      <w:pPr>
        <w:ind w:left="360" w:firstLine="0"/>
        <w:rPr>
          <w:b/>
          <w:bCs/>
          <w:lang w:val="en-US"/>
        </w:rPr>
      </w:pPr>
    </w:p>
    <w:p w:rsidR="00C00782" w:rsidRDefault="000B09FE" w:rsidP="00B81762">
      <w:pPr>
        <w:ind w:firstLine="708"/>
        <w:rPr>
          <w:b/>
          <w:bCs/>
          <w:lang w:val="en-US"/>
        </w:rPr>
      </w:pPr>
      <w:r w:rsidRPr="000B09FE">
        <w:rPr>
          <w:b/>
          <w:bCs/>
          <w:lang w:val="en-US"/>
        </w:rPr>
        <w:t>Results and discussion</w:t>
      </w:r>
    </w:p>
    <w:p w:rsidR="000B09FE" w:rsidRPr="00570AE0" w:rsidRDefault="000B09FE" w:rsidP="00B81762">
      <w:pPr>
        <w:ind w:firstLine="708"/>
        <w:rPr>
          <w:lang w:val="en-US"/>
        </w:rPr>
      </w:pPr>
    </w:p>
    <w:p w:rsidR="00C00782" w:rsidRPr="00570AE0" w:rsidRDefault="000B09FE" w:rsidP="00B81762">
      <w:pPr>
        <w:ind w:firstLine="708"/>
        <w:rPr>
          <w:lang w:val="en-US"/>
        </w:rPr>
      </w:pPr>
      <w:r>
        <w:rPr>
          <w:lang w:val="en-US"/>
        </w:rPr>
        <w:t xml:space="preserve">The </w:t>
      </w:r>
      <w:r w:rsidRPr="000B09FE">
        <w:rPr>
          <w:lang w:val="en-US"/>
        </w:rPr>
        <w:t xml:space="preserve">determination of the breakeven point was made using the above mentioned software for making the decision to start </w:t>
      </w:r>
      <w:r>
        <w:rPr>
          <w:lang w:val="en-US"/>
        </w:rPr>
        <w:t xml:space="preserve">the </w:t>
      </w:r>
      <w:r w:rsidRPr="000B09FE">
        <w:rPr>
          <w:lang w:val="en-US"/>
        </w:rPr>
        <w:t>production activities of</w:t>
      </w:r>
      <w:r>
        <w:rPr>
          <w:lang w:val="en-US"/>
        </w:rPr>
        <w:t xml:space="preserve"> </w:t>
      </w:r>
      <w:r w:rsidRPr="000B09FE">
        <w:rPr>
          <w:lang w:val="en-US"/>
        </w:rPr>
        <w:t>"</w:t>
      </w:r>
      <w:proofErr w:type="spellStart"/>
      <w:r w:rsidRPr="000B09FE">
        <w:rPr>
          <w:lang w:val="en-US"/>
        </w:rPr>
        <w:t>Fornetti</w:t>
      </w:r>
      <w:proofErr w:type="spellEnd"/>
      <w:r w:rsidRPr="000B09FE">
        <w:rPr>
          <w:lang w:val="en-US"/>
        </w:rPr>
        <w:t xml:space="preserve">" at SC </w:t>
      </w:r>
      <w:proofErr w:type="spellStart"/>
      <w:r w:rsidRPr="000B09FE">
        <w:rPr>
          <w:lang w:val="en-US"/>
        </w:rPr>
        <w:t>Vlavis</w:t>
      </w:r>
      <w:proofErr w:type="spellEnd"/>
      <w:r w:rsidRPr="000B09FE">
        <w:rPr>
          <w:lang w:val="en-US"/>
        </w:rPr>
        <w:t xml:space="preserve"> Tour SRL by providing the working point with one, two or three baking ovens products.</w:t>
      </w:r>
      <w:r w:rsidR="00C00782" w:rsidRPr="00570AE0">
        <w:rPr>
          <w:lang w:val="en-US"/>
        </w:rPr>
        <w:t xml:space="preserve"> </w:t>
      </w:r>
      <w:r w:rsidRPr="000B09FE">
        <w:rPr>
          <w:lang w:val="en-US"/>
        </w:rPr>
        <w:t>Based on the prices demanded by suppliers following costs were estimated for each variant:</w:t>
      </w:r>
    </w:p>
    <w:p w:rsidR="00C00782" w:rsidRPr="00466B45" w:rsidRDefault="00C00782" w:rsidP="00B81762">
      <w:pPr>
        <w:ind w:firstLine="708"/>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2723"/>
        <w:gridCol w:w="3043"/>
      </w:tblGrid>
      <w:tr w:rsidR="00C00782" w:rsidRPr="00466B45">
        <w:trPr>
          <w:trHeight w:val="368"/>
          <w:jc w:val="center"/>
        </w:trPr>
        <w:tc>
          <w:tcPr>
            <w:tcW w:w="2271" w:type="dxa"/>
          </w:tcPr>
          <w:p w:rsidR="00C00782" w:rsidRPr="00AF2FA1" w:rsidRDefault="00C00782" w:rsidP="00B81762">
            <w:pPr>
              <w:ind w:firstLine="708"/>
              <w:rPr>
                <w:b/>
                <w:bCs/>
                <w:lang w:val="fr-FR"/>
              </w:rPr>
            </w:pPr>
          </w:p>
        </w:tc>
        <w:tc>
          <w:tcPr>
            <w:tcW w:w="2723" w:type="dxa"/>
          </w:tcPr>
          <w:p w:rsidR="00C00782" w:rsidRPr="00466B45" w:rsidRDefault="00C00782" w:rsidP="007772CE">
            <w:pPr>
              <w:ind w:firstLine="0"/>
              <w:rPr>
                <w:b/>
                <w:bCs/>
                <w:lang w:val="en-US"/>
              </w:rPr>
            </w:pPr>
            <w:r w:rsidRPr="00466B45">
              <w:rPr>
                <w:b/>
                <w:bCs/>
                <w:lang w:val="en-US"/>
              </w:rPr>
              <w:t xml:space="preserve">Fixed costs </w:t>
            </w:r>
            <w:r w:rsidRPr="00466B45">
              <w:rPr>
                <w:lang w:val="en-US"/>
              </w:rPr>
              <w:t>(€ / day)</w:t>
            </w:r>
          </w:p>
        </w:tc>
        <w:tc>
          <w:tcPr>
            <w:tcW w:w="3043" w:type="dxa"/>
          </w:tcPr>
          <w:p w:rsidR="00C00782" w:rsidRPr="00466B45" w:rsidRDefault="00C00782" w:rsidP="007772CE">
            <w:pPr>
              <w:ind w:firstLine="0"/>
              <w:rPr>
                <w:b/>
                <w:bCs/>
                <w:lang w:val="en-US"/>
              </w:rPr>
            </w:pPr>
            <w:r w:rsidRPr="00466B45">
              <w:rPr>
                <w:b/>
                <w:bCs/>
                <w:lang w:val="en-US"/>
              </w:rPr>
              <w:t xml:space="preserve">Variable costs </w:t>
            </w:r>
            <w:r w:rsidRPr="00466B45">
              <w:rPr>
                <w:lang w:val="en-US"/>
              </w:rPr>
              <w:t>(€ / day)</w:t>
            </w:r>
          </w:p>
        </w:tc>
      </w:tr>
      <w:tr w:rsidR="00C00782" w:rsidRPr="00466B45">
        <w:trPr>
          <w:trHeight w:val="343"/>
          <w:jc w:val="center"/>
        </w:trPr>
        <w:tc>
          <w:tcPr>
            <w:tcW w:w="2271" w:type="dxa"/>
          </w:tcPr>
          <w:p w:rsidR="00C00782" w:rsidRPr="00466B45" w:rsidRDefault="00C00782" w:rsidP="00D674BF">
            <w:pPr>
              <w:ind w:firstLine="0"/>
              <w:jc w:val="center"/>
              <w:rPr>
                <w:b/>
                <w:bCs/>
                <w:lang w:val="en-US"/>
              </w:rPr>
            </w:pPr>
            <w:r w:rsidRPr="00466B45">
              <w:rPr>
                <w:b/>
                <w:bCs/>
                <w:lang w:val="en-US"/>
              </w:rPr>
              <w:t>One oven</w:t>
            </w:r>
          </w:p>
        </w:tc>
        <w:tc>
          <w:tcPr>
            <w:tcW w:w="2723" w:type="dxa"/>
          </w:tcPr>
          <w:p w:rsidR="00C00782" w:rsidRPr="00466B45" w:rsidRDefault="00C00782" w:rsidP="004B13F8">
            <w:pPr>
              <w:ind w:firstLine="0"/>
              <w:jc w:val="center"/>
              <w:rPr>
                <w:lang w:val="en-US"/>
              </w:rPr>
            </w:pPr>
            <w:r w:rsidRPr="00466B45">
              <w:rPr>
                <w:lang w:val="en-US"/>
              </w:rPr>
              <w:t>22</w:t>
            </w:r>
          </w:p>
        </w:tc>
        <w:tc>
          <w:tcPr>
            <w:tcW w:w="3043" w:type="dxa"/>
          </w:tcPr>
          <w:p w:rsidR="00C00782" w:rsidRPr="00466B45" w:rsidRDefault="00C00782" w:rsidP="007772CE">
            <w:pPr>
              <w:ind w:firstLine="0"/>
              <w:jc w:val="center"/>
              <w:rPr>
                <w:lang w:val="en-US"/>
              </w:rPr>
            </w:pPr>
            <w:r w:rsidRPr="00466B45">
              <w:rPr>
                <w:lang w:val="en-US"/>
              </w:rPr>
              <w:t>3,00</w:t>
            </w:r>
          </w:p>
        </w:tc>
      </w:tr>
      <w:tr w:rsidR="00C00782" w:rsidRPr="00466B45">
        <w:trPr>
          <w:trHeight w:val="343"/>
          <w:jc w:val="center"/>
        </w:trPr>
        <w:tc>
          <w:tcPr>
            <w:tcW w:w="2271" w:type="dxa"/>
          </w:tcPr>
          <w:p w:rsidR="00C00782" w:rsidRPr="00466B45" w:rsidRDefault="00C00782" w:rsidP="00D674BF">
            <w:pPr>
              <w:ind w:firstLine="0"/>
              <w:jc w:val="center"/>
              <w:rPr>
                <w:b/>
                <w:bCs/>
                <w:lang w:val="en-US"/>
              </w:rPr>
            </w:pPr>
            <w:r w:rsidRPr="00466B45">
              <w:rPr>
                <w:b/>
                <w:bCs/>
                <w:lang w:val="en-US"/>
              </w:rPr>
              <w:t>Two ovens</w:t>
            </w:r>
          </w:p>
        </w:tc>
        <w:tc>
          <w:tcPr>
            <w:tcW w:w="2723" w:type="dxa"/>
          </w:tcPr>
          <w:p w:rsidR="00C00782" w:rsidRPr="00466B45" w:rsidRDefault="00C00782" w:rsidP="004B13F8">
            <w:pPr>
              <w:ind w:firstLine="0"/>
              <w:jc w:val="center"/>
              <w:rPr>
                <w:lang w:val="en-US"/>
              </w:rPr>
            </w:pPr>
            <w:r w:rsidRPr="00466B45">
              <w:rPr>
                <w:lang w:val="en-US"/>
              </w:rPr>
              <w:t>26</w:t>
            </w:r>
          </w:p>
        </w:tc>
        <w:tc>
          <w:tcPr>
            <w:tcW w:w="3043" w:type="dxa"/>
          </w:tcPr>
          <w:p w:rsidR="00C00782" w:rsidRPr="00466B45" w:rsidRDefault="00C00782" w:rsidP="004B13F8">
            <w:pPr>
              <w:ind w:firstLine="0"/>
              <w:jc w:val="center"/>
              <w:rPr>
                <w:lang w:val="en-US"/>
              </w:rPr>
            </w:pPr>
            <w:r w:rsidRPr="00466B45">
              <w:rPr>
                <w:lang w:val="en-US"/>
              </w:rPr>
              <w:t>3,30</w:t>
            </w:r>
          </w:p>
        </w:tc>
      </w:tr>
      <w:tr w:rsidR="00C00782" w:rsidRPr="00466B45">
        <w:trPr>
          <w:trHeight w:val="343"/>
          <w:jc w:val="center"/>
        </w:trPr>
        <w:tc>
          <w:tcPr>
            <w:tcW w:w="2271" w:type="dxa"/>
          </w:tcPr>
          <w:p w:rsidR="00C00782" w:rsidRPr="00466B45" w:rsidRDefault="00C00782" w:rsidP="00D674BF">
            <w:pPr>
              <w:ind w:firstLine="0"/>
              <w:jc w:val="center"/>
              <w:rPr>
                <w:b/>
                <w:bCs/>
                <w:lang w:val="en-US"/>
              </w:rPr>
            </w:pPr>
            <w:r w:rsidRPr="00466B45">
              <w:rPr>
                <w:b/>
                <w:bCs/>
                <w:lang w:val="en-US"/>
              </w:rPr>
              <w:t>Three ovens</w:t>
            </w:r>
          </w:p>
        </w:tc>
        <w:tc>
          <w:tcPr>
            <w:tcW w:w="2723" w:type="dxa"/>
          </w:tcPr>
          <w:p w:rsidR="00C00782" w:rsidRPr="00466B45" w:rsidRDefault="00C00782" w:rsidP="004B13F8">
            <w:pPr>
              <w:ind w:firstLine="0"/>
              <w:jc w:val="center"/>
              <w:rPr>
                <w:lang w:val="en-US"/>
              </w:rPr>
            </w:pPr>
            <w:r w:rsidRPr="00466B45">
              <w:rPr>
                <w:lang w:val="en-US"/>
              </w:rPr>
              <w:t>30</w:t>
            </w:r>
          </w:p>
        </w:tc>
        <w:tc>
          <w:tcPr>
            <w:tcW w:w="3043" w:type="dxa"/>
          </w:tcPr>
          <w:p w:rsidR="00C00782" w:rsidRPr="00466B45" w:rsidRDefault="00C00782" w:rsidP="00666110">
            <w:pPr>
              <w:ind w:firstLine="0"/>
              <w:jc w:val="center"/>
              <w:rPr>
                <w:lang w:val="en-US"/>
              </w:rPr>
            </w:pPr>
            <w:r w:rsidRPr="00466B45">
              <w:rPr>
                <w:lang w:val="en-US"/>
              </w:rPr>
              <w:t>3,60</w:t>
            </w:r>
          </w:p>
        </w:tc>
      </w:tr>
    </w:tbl>
    <w:p w:rsidR="00C00782" w:rsidRPr="00466B45" w:rsidRDefault="00C00782" w:rsidP="002E0810">
      <w:pPr>
        <w:ind w:firstLine="708"/>
        <w:jc w:val="center"/>
      </w:pPr>
      <w:r w:rsidRPr="00466B45">
        <w:rPr>
          <w:b/>
          <w:bCs/>
        </w:rPr>
        <w:t xml:space="preserve">Table </w:t>
      </w:r>
      <w:r w:rsidR="009A2674" w:rsidRPr="00466B45">
        <w:rPr>
          <w:b/>
          <w:bCs/>
        </w:rPr>
        <w:fldChar w:fldCharType="begin"/>
      </w:r>
      <w:r w:rsidRPr="00466B45">
        <w:rPr>
          <w:b/>
          <w:bCs/>
        </w:rPr>
        <w:instrText xml:space="preserve"> SEQ Table \* ARABIC </w:instrText>
      </w:r>
      <w:r w:rsidR="009A2674" w:rsidRPr="00466B45">
        <w:rPr>
          <w:b/>
          <w:bCs/>
        </w:rPr>
        <w:fldChar w:fldCharType="separate"/>
      </w:r>
      <w:r w:rsidRPr="00466B45">
        <w:rPr>
          <w:b/>
          <w:bCs/>
        </w:rPr>
        <w:t>1</w:t>
      </w:r>
      <w:r w:rsidR="009A2674" w:rsidRPr="00466B45">
        <w:rPr>
          <w:b/>
          <w:bCs/>
        </w:rPr>
        <w:fldChar w:fldCharType="end"/>
      </w:r>
      <w:r w:rsidRPr="00466B45">
        <w:rPr>
          <w:b/>
          <w:bCs/>
        </w:rPr>
        <w:t xml:space="preserve"> </w:t>
      </w:r>
      <w:r w:rsidRPr="00466B45">
        <w:t>The costs of introducing ovens</w:t>
      </w:r>
    </w:p>
    <w:p w:rsidR="00C00782" w:rsidRPr="00466B45" w:rsidRDefault="00C00782" w:rsidP="00B81762">
      <w:pPr>
        <w:ind w:firstLine="708"/>
      </w:pPr>
    </w:p>
    <w:p w:rsidR="00C00782" w:rsidRDefault="000B09FE" w:rsidP="00B81762">
      <w:pPr>
        <w:ind w:firstLine="708"/>
        <w:rPr>
          <w:lang w:val="en-US"/>
        </w:rPr>
      </w:pPr>
      <w:r w:rsidRPr="000B09FE">
        <w:rPr>
          <w:lang w:val="en-US"/>
        </w:rPr>
        <w:t>Through pricing policy of the franchisor in order to ensure the attractiveness of products, it was established a sales price of € 4.49 / kg, relying on the sale of 30 kg / day. Running the software</w:t>
      </w:r>
      <w:r>
        <w:rPr>
          <w:lang w:val="en-US"/>
        </w:rPr>
        <w:t>,</w:t>
      </w:r>
      <w:r w:rsidRPr="000B09FE">
        <w:rPr>
          <w:lang w:val="en-US"/>
        </w:rPr>
        <w:t xml:space="preserve"> led to the solutions presented in Table 2</w:t>
      </w:r>
    </w:p>
    <w:p w:rsidR="000B09FE" w:rsidRPr="000B09FE" w:rsidRDefault="000B09FE" w:rsidP="00B81762">
      <w:pPr>
        <w:ind w:firstLine="708"/>
        <w:rPr>
          <w:lang w:val="en-US"/>
        </w:rPr>
      </w:pPr>
    </w:p>
    <w:p w:rsidR="00C00782" w:rsidRPr="00466B45" w:rsidRDefault="00C00782" w:rsidP="00B81762">
      <w:pPr>
        <w:ind w:firstLine="708"/>
      </w:pPr>
    </w:p>
    <w:tbl>
      <w:tblPr>
        <w:tblW w:w="6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1078"/>
        <w:gridCol w:w="1099"/>
        <w:gridCol w:w="1068"/>
        <w:gridCol w:w="1109"/>
        <w:gridCol w:w="1074"/>
      </w:tblGrid>
      <w:tr w:rsidR="00C00782" w:rsidRPr="00466B45">
        <w:trPr>
          <w:trHeight w:val="368"/>
          <w:jc w:val="center"/>
        </w:trPr>
        <w:tc>
          <w:tcPr>
            <w:tcW w:w="6652" w:type="dxa"/>
            <w:gridSpan w:val="6"/>
          </w:tcPr>
          <w:p w:rsidR="00C00782" w:rsidRPr="00466B45" w:rsidRDefault="00C00782" w:rsidP="001A1B20">
            <w:pPr>
              <w:ind w:firstLine="708"/>
              <w:rPr>
                <w:b/>
                <w:bCs/>
              </w:rPr>
            </w:pPr>
            <w:r w:rsidRPr="00466B45">
              <w:rPr>
                <w:b/>
                <w:bCs/>
              </w:rPr>
              <w:lastRenderedPageBreak/>
              <w:t>Unit selling price=4,49 €/ kg</w:t>
            </w:r>
          </w:p>
        </w:tc>
      </w:tr>
      <w:tr w:rsidR="00C00782" w:rsidRPr="00466B45">
        <w:trPr>
          <w:trHeight w:val="368"/>
          <w:jc w:val="center"/>
        </w:trPr>
        <w:tc>
          <w:tcPr>
            <w:tcW w:w="2302" w:type="dxa"/>
            <w:gridSpan w:val="2"/>
          </w:tcPr>
          <w:p w:rsidR="00C00782" w:rsidRPr="00466B45" w:rsidRDefault="00C00782" w:rsidP="00B81762">
            <w:pPr>
              <w:ind w:firstLine="708"/>
              <w:rPr>
                <w:b/>
                <w:bCs/>
              </w:rPr>
            </w:pPr>
            <w:r w:rsidRPr="00466B45">
              <w:rPr>
                <w:b/>
                <w:bCs/>
              </w:rPr>
              <w:t>One oven</w:t>
            </w:r>
          </w:p>
        </w:tc>
        <w:tc>
          <w:tcPr>
            <w:tcW w:w="2167" w:type="dxa"/>
            <w:gridSpan w:val="2"/>
          </w:tcPr>
          <w:p w:rsidR="00C00782" w:rsidRPr="00466B45" w:rsidRDefault="00C00782" w:rsidP="00D674BF">
            <w:pPr>
              <w:ind w:firstLine="708"/>
              <w:rPr>
                <w:b/>
                <w:bCs/>
              </w:rPr>
            </w:pPr>
            <w:r w:rsidRPr="00466B45">
              <w:rPr>
                <w:b/>
                <w:bCs/>
              </w:rPr>
              <w:t xml:space="preserve">Two ovens </w:t>
            </w:r>
          </w:p>
        </w:tc>
        <w:tc>
          <w:tcPr>
            <w:tcW w:w="2183" w:type="dxa"/>
            <w:gridSpan w:val="2"/>
          </w:tcPr>
          <w:p w:rsidR="00C00782" w:rsidRPr="00466B45" w:rsidRDefault="00C00782" w:rsidP="00D674BF">
            <w:pPr>
              <w:ind w:firstLine="708"/>
              <w:rPr>
                <w:b/>
                <w:bCs/>
              </w:rPr>
            </w:pPr>
            <w:r w:rsidRPr="00466B45">
              <w:rPr>
                <w:b/>
                <w:bCs/>
              </w:rPr>
              <w:t xml:space="preserve">Three ovens </w:t>
            </w:r>
          </w:p>
        </w:tc>
      </w:tr>
      <w:tr w:rsidR="00C00782" w:rsidRPr="00466B45">
        <w:trPr>
          <w:trHeight w:val="343"/>
          <w:jc w:val="center"/>
        </w:trPr>
        <w:tc>
          <w:tcPr>
            <w:tcW w:w="1224" w:type="dxa"/>
          </w:tcPr>
          <w:p w:rsidR="00C00782" w:rsidRPr="00466B45" w:rsidRDefault="00C00782" w:rsidP="00E468FD">
            <w:pPr>
              <w:ind w:firstLine="0"/>
              <w:jc w:val="center"/>
            </w:pPr>
            <w:r w:rsidRPr="00466B45">
              <w:t>Break</w:t>
            </w:r>
          </w:p>
          <w:p w:rsidR="00C00782" w:rsidRPr="00466B45" w:rsidRDefault="00C00782" w:rsidP="00E468FD">
            <w:pPr>
              <w:ind w:firstLine="0"/>
              <w:jc w:val="center"/>
            </w:pPr>
            <w:r w:rsidRPr="00466B45">
              <w:t>even</w:t>
            </w:r>
          </w:p>
          <w:p w:rsidR="00C00782" w:rsidRDefault="00C00782" w:rsidP="00E468FD">
            <w:pPr>
              <w:ind w:firstLine="0"/>
              <w:jc w:val="center"/>
            </w:pPr>
            <w:r w:rsidRPr="00466B45">
              <w:t>quantity</w:t>
            </w:r>
          </w:p>
          <w:p w:rsidR="00FD2532" w:rsidRPr="00466B45" w:rsidRDefault="00FD2532" w:rsidP="00E468FD">
            <w:pPr>
              <w:ind w:firstLine="0"/>
              <w:jc w:val="center"/>
            </w:pPr>
            <w:r>
              <w:t>(kg)</w:t>
            </w:r>
          </w:p>
        </w:tc>
        <w:tc>
          <w:tcPr>
            <w:tcW w:w="1078" w:type="dxa"/>
          </w:tcPr>
          <w:p w:rsidR="00C00782" w:rsidRPr="00466B45" w:rsidRDefault="00C00782" w:rsidP="00E468FD">
            <w:pPr>
              <w:ind w:firstLine="0"/>
              <w:jc w:val="center"/>
            </w:pPr>
            <w:r w:rsidRPr="00466B45">
              <w:t>Break even</w:t>
            </w:r>
          </w:p>
          <w:p w:rsidR="00C00782" w:rsidRDefault="00C00782" w:rsidP="00E468FD">
            <w:pPr>
              <w:ind w:firstLine="0"/>
              <w:jc w:val="center"/>
            </w:pPr>
            <w:r w:rsidRPr="00466B45">
              <w:t>euro</w:t>
            </w:r>
          </w:p>
          <w:p w:rsidR="00FD2532" w:rsidRPr="00466B45" w:rsidRDefault="00FD2532" w:rsidP="00E468FD">
            <w:pPr>
              <w:ind w:firstLine="0"/>
              <w:jc w:val="center"/>
            </w:pPr>
            <w:r>
              <w:t>(</w:t>
            </w:r>
            <w:r w:rsidRPr="00FD2532">
              <w:t>€</w:t>
            </w:r>
            <w:r>
              <w:t>)</w:t>
            </w:r>
          </w:p>
        </w:tc>
        <w:tc>
          <w:tcPr>
            <w:tcW w:w="1099" w:type="dxa"/>
          </w:tcPr>
          <w:p w:rsidR="00C00782" w:rsidRPr="00466B45" w:rsidRDefault="00C00782" w:rsidP="00E468FD">
            <w:pPr>
              <w:ind w:firstLine="0"/>
              <w:jc w:val="center"/>
            </w:pPr>
            <w:r w:rsidRPr="00466B45">
              <w:t>Break even</w:t>
            </w:r>
          </w:p>
          <w:p w:rsidR="00C00782" w:rsidRDefault="00C00782" w:rsidP="00E468FD">
            <w:pPr>
              <w:ind w:firstLine="0"/>
              <w:jc w:val="center"/>
            </w:pPr>
            <w:r w:rsidRPr="00466B45">
              <w:t>quantity</w:t>
            </w:r>
          </w:p>
          <w:p w:rsidR="00FD2532" w:rsidRPr="00466B45" w:rsidRDefault="00FD2532" w:rsidP="00E468FD">
            <w:pPr>
              <w:ind w:firstLine="0"/>
              <w:jc w:val="center"/>
            </w:pPr>
            <w:r>
              <w:t>(</w:t>
            </w:r>
            <w:r w:rsidRPr="00FD2532">
              <w:t>kg</w:t>
            </w:r>
            <w:r>
              <w:t>)</w:t>
            </w:r>
          </w:p>
        </w:tc>
        <w:tc>
          <w:tcPr>
            <w:tcW w:w="1068" w:type="dxa"/>
          </w:tcPr>
          <w:p w:rsidR="00C00782" w:rsidRPr="00466B45" w:rsidRDefault="00C00782" w:rsidP="00E468FD">
            <w:pPr>
              <w:ind w:firstLine="0"/>
              <w:jc w:val="center"/>
            </w:pPr>
            <w:r w:rsidRPr="00466B45">
              <w:t>Break even</w:t>
            </w:r>
          </w:p>
          <w:p w:rsidR="00C00782" w:rsidRDefault="00C00782" w:rsidP="00E468FD">
            <w:pPr>
              <w:ind w:firstLine="0"/>
              <w:jc w:val="center"/>
            </w:pPr>
            <w:r w:rsidRPr="00466B45">
              <w:t>euro</w:t>
            </w:r>
          </w:p>
          <w:p w:rsidR="00FD2532" w:rsidRPr="00466B45" w:rsidRDefault="00FD2532" w:rsidP="00E468FD">
            <w:pPr>
              <w:ind w:firstLine="0"/>
              <w:jc w:val="center"/>
            </w:pPr>
            <w:r>
              <w:t>(</w:t>
            </w:r>
            <w:r w:rsidRPr="00FD2532">
              <w:t>€</w:t>
            </w:r>
            <w:r>
              <w:t>)</w:t>
            </w:r>
          </w:p>
        </w:tc>
        <w:tc>
          <w:tcPr>
            <w:tcW w:w="1109" w:type="dxa"/>
          </w:tcPr>
          <w:p w:rsidR="00C00782" w:rsidRPr="00466B45" w:rsidRDefault="00C00782" w:rsidP="00E468FD">
            <w:pPr>
              <w:ind w:firstLine="0"/>
              <w:jc w:val="center"/>
            </w:pPr>
            <w:r w:rsidRPr="00466B45">
              <w:t>Break even</w:t>
            </w:r>
          </w:p>
          <w:p w:rsidR="00C00782" w:rsidRDefault="00C00782" w:rsidP="00E468FD">
            <w:pPr>
              <w:ind w:firstLine="0"/>
              <w:jc w:val="center"/>
            </w:pPr>
            <w:r w:rsidRPr="00466B45">
              <w:t>quantity</w:t>
            </w:r>
          </w:p>
          <w:p w:rsidR="00FD2532" w:rsidRPr="00466B45" w:rsidRDefault="00FD2532" w:rsidP="00E468FD">
            <w:pPr>
              <w:ind w:firstLine="0"/>
              <w:jc w:val="center"/>
            </w:pPr>
            <w:r>
              <w:t>(</w:t>
            </w:r>
            <w:r w:rsidRPr="00FD2532">
              <w:t>kg</w:t>
            </w:r>
            <w:r>
              <w:t>)</w:t>
            </w:r>
          </w:p>
        </w:tc>
        <w:tc>
          <w:tcPr>
            <w:tcW w:w="1074" w:type="dxa"/>
          </w:tcPr>
          <w:p w:rsidR="00C00782" w:rsidRPr="00466B45" w:rsidRDefault="00C00782" w:rsidP="00E468FD">
            <w:pPr>
              <w:ind w:firstLine="0"/>
              <w:jc w:val="center"/>
            </w:pPr>
            <w:r w:rsidRPr="00466B45">
              <w:t>Break even</w:t>
            </w:r>
          </w:p>
          <w:p w:rsidR="00C00782" w:rsidRDefault="00C00782" w:rsidP="00E468FD">
            <w:pPr>
              <w:ind w:firstLine="0"/>
              <w:jc w:val="center"/>
            </w:pPr>
            <w:r w:rsidRPr="00466B45">
              <w:t>euro</w:t>
            </w:r>
          </w:p>
          <w:p w:rsidR="00FD2532" w:rsidRPr="00466B45" w:rsidRDefault="00FD2532" w:rsidP="00E468FD">
            <w:pPr>
              <w:ind w:firstLine="0"/>
              <w:jc w:val="center"/>
            </w:pPr>
            <w:r>
              <w:t>(</w:t>
            </w:r>
            <w:r w:rsidRPr="00FD2532">
              <w:t>€</w:t>
            </w:r>
            <w:r>
              <w:t>)</w:t>
            </w:r>
          </w:p>
        </w:tc>
      </w:tr>
      <w:tr w:rsidR="00C00782" w:rsidRPr="00466B45">
        <w:trPr>
          <w:trHeight w:val="343"/>
          <w:jc w:val="center"/>
        </w:trPr>
        <w:tc>
          <w:tcPr>
            <w:tcW w:w="1224" w:type="dxa"/>
          </w:tcPr>
          <w:p w:rsidR="00C00782" w:rsidRPr="00466B45" w:rsidRDefault="00C00782" w:rsidP="00666110">
            <w:pPr>
              <w:ind w:firstLine="0"/>
              <w:jc w:val="center"/>
            </w:pPr>
            <w:r w:rsidRPr="00466B45">
              <w:t>14,77</w:t>
            </w:r>
          </w:p>
        </w:tc>
        <w:tc>
          <w:tcPr>
            <w:tcW w:w="1078" w:type="dxa"/>
          </w:tcPr>
          <w:p w:rsidR="00C00782" w:rsidRPr="00466B45" w:rsidRDefault="00C00782" w:rsidP="00666110">
            <w:pPr>
              <w:ind w:firstLine="0"/>
              <w:jc w:val="center"/>
            </w:pPr>
            <w:r w:rsidRPr="00466B45">
              <w:t>60,27</w:t>
            </w:r>
          </w:p>
        </w:tc>
        <w:tc>
          <w:tcPr>
            <w:tcW w:w="1099" w:type="dxa"/>
          </w:tcPr>
          <w:p w:rsidR="00C00782" w:rsidRPr="00466B45" w:rsidRDefault="00C00782" w:rsidP="00666110">
            <w:pPr>
              <w:ind w:firstLine="0"/>
              <w:jc w:val="center"/>
            </w:pPr>
            <w:r w:rsidRPr="00466B45">
              <w:t>21,85</w:t>
            </w:r>
          </w:p>
        </w:tc>
        <w:tc>
          <w:tcPr>
            <w:tcW w:w="1068" w:type="dxa"/>
          </w:tcPr>
          <w:p w:rsidR="00C00782" w:rsidRPr="00466B45" w:rsidRDefault="00C00782" w:rsidP="00666110">
            <w:pPr>
              <w:ind w:firstLine="0"/>
              <w:jc w:val="center"/>
            </w:pPr>
            <w:r w:rsidRPr="00466B45">
              <w:t>98,10</w:t>
            </w:r>
          </w:p>
        </w:tc>
        <w:tc>
          <w:tcPr>
            <w:tcW w:w="1109" w:type="dxa"/>
          </w:tcPr>
          <w:p w:rsidR="00C00782" w:rsidRPr="00466B45" w:rsidRDefault="00C00782" w:rsidP="00666110">
            <w:pPr>
              <w:ind w:firstLine="0"/>
              <w:jc w:val="center"/>
            </w:pPr>
            <w:r w:rsidRPr="00466B45">
              <w:t>33,71</w:t>
            </w:r>
          </w:p>
        </w:tc>
        <w:tc>
          <w:tcPr>
            <w:tcW w:w="1074" w:type="dxa"/>
          </w:tcPr>
          <w:p w:rsidR="00C00782" w:rsidRPr="00466B45" w:rsidRDefault="00C00782" w:rsidP="00666110">
            <w:pPr>
              <w:ind w:firstLine="0"/>
              <w:jc w:val="center"/>
            </w:pPr>
            <w:r w:rsidRPr="00466B45">
              <w:t>151,35</w:t>
            </w:r>
          </w:p>
        </w:tc>
      </w:tr>
    </w:tbl>
    <w:p w:rsidR="00C00782" w:rsidRPr="00466B45" w:rsidRDefault="00C00782" w:rsidP="00E468FD">
      <w:pPr>
        <w:ind w:firstLine="0"/>
        <w:jc w:val="center"/>
      </w:pPr>
      <w:r w:rsidRPr="00466B45">
        <w:rPr>
          <w:b/>
          <w:bCs/>
        </w:rPr>
        <w:t xml:space="preserve">Table </w:t>
      </w:r>
      <w:r w:rsidR="009A2674" w:rsidRPr="00466B45">
        <w:rPr>
          <w:b/>
          <w:bCs/>
        </w:rPr>
        <w:fldChar w:fldCharType="begin"/>
      </w:r>
      <w:r w:rsidRPr="00466B45">
        <w:rPr>
          <w:b/>
          <w:bCs/>
        </w:rPr>
        <w:instrText xml:space="preserve"> SEQ Table \* ARABIC </w:instrText>
      </w:r>
      <w:r w:rsidR="009A2674" w:rsidRPr="00466B45">
        <w:rPr>
          <w:b/>
          <w:bCs/>
        </w:rPr>
        <w:fldChar w:fldCharType="separate"/>
      </w:r>
      <w:r w:rsidRPr="00466B45">
        <w:rPr>
          <w:b/>
          <w:bCs/>
        </w:rPr>
        <w:t>2</w:t>
      </w:r>
      <w:r w:rsidR="009A2674" w:rsidRPr="00466B45">
        <w:rPr>
          <w:b/>
          <w:bCs/>
        </w:rPr>
        <w:fldChar w:fldCharType="end"/>
      </w:r>
      <w:r w:rsidRPr="00466B45">
        <w:rPr>
          <w:b/>
          <w:bCs/>
        </w:rPr>
        <w:t xml:space="preserve"> </w:t>
      </w:r>
      <w:r w:rsidRPr="00466B45">
        <w:t>Solutions of the critical point</w:t>
      </w:r>
    </w:p>
    <w:p w:rsidR="00C00782" w:rsidRPr="00466B45" w:rsidRDefault="00C00782" w:rsidP="00B81762">
      <w:pPr>
        <w:ind w:firstLine="708"/>
      </w:pPr>
    </w:p>
    <w:p w:rsidR="00C00782" w:rsidRPr="00F76D8A" w:rsidRDefault="005E7435" w:rsidP="00B81762">
      <w:pPr>
        <w:ind w:firstLine="708"/>
        <w:rPr>
          <w:lang w:val="en-US"/>
        </w:rPr>
      </w:pPr>
      <w:r w:rsidRPr="00F76D8A">
        <w:rPr>
          <w:lang w:val="en-US"/>
        </w:rPr>
        <w:t xml:space="preserve">A summary analysis of the solutions obtained allows </w:t>
      </w:r>
      <w:proofErr w:type="gramStart"/>
      <w:r w:rsidRPr="00F76D8A">
        <w:rPr>
          <w:lang w:val="en-US"/>
        </w:rPr>
        <w:t>to take</w:t>
      </w:r>
      <w:proofErr w:type="gramEnd"/>
      <w:r w:rsidRPr="00F76D8A">
        <w:rPr>
          <w:lang w:val="en-US"/>
        </w:rPr>
        <w:t xml:space="preserve"> into account the best first two </w:t>
      </w:r>
      <w:r w:rsidR="00F76D8A">
        <w:rPr>
          <w:lang w:val="en-US"/>
        </w:rPr>
        <w:t>options</w:t>
      </w:r>
      <w:r w:rsidRPr="00F76D8A">
        <w:rPr>
          <w:lang w:val="en-US"/>
        </w:rPr>
        <w:t>.</w:t>
      </w:r>
      <w:r w:rsidR="00C00782" w:rsidRPr="00F76D8A">
        <w:rPr>
          <w:lang w:val="en-US"/>
        </w:rPr>
        <w:t xml:space="preserve"> </w:t>
      </w:r>
      <w:r w:rsidR="00F76D8A" w:rsidRPr="00F76D8A">
        <w:rPr>
          <w:lang w:val="en-US"/>
        </w:rPr>
        <w:t xml:space="preserve">The "One oven" </w:t>
      </w:r>
      <w:r w:rsidR="00F76D8A">
        <w:rPr>
          <w:lang w:val="en-US"/>
        </w:rPr>
        <w:t>option</w:t>
      </w:r>
      <w:r w:rsidR="00F76D8A" w:rsidRPr="00F76D8A">
        <w:rPr>
          <w:lang w:val="en-US"/>
        </w:rPr>
        <w:t xml:space="preserve"> is undoubtedly the best both in terms of number of kg to be sold to overcome the critical point and in terms of the amount to be invested.</w:t>
      </w:r>
      <w:r w:rsidR="00C00782" w:rsidRPr="00F76D8A">
        <w:rPr>
          <w:lang w:val="en-US"/>
        </w:rPr>
        <w:t xml:space="preserve">  </w:t>
      </w:r>
    </w:p>
    <w:p w:rsidR="00C00782" w:rsidRPr="00F76D8A" w:rsidRDefault="00F76D8A" w:rsidP="00B81762">
      <w:pPr>
        <w:ind w:firstLine="708"/>
        <w:rPr>
          <w:lang w:val="en-US"/>
        </w:rPr>
      </w:pPr>
      <w:r w:rsidRPr="00F76D8A">
        <w:rPr>
          <w:lang w:val="en-US"/>
        </w:rPr>
        <w:t xml:space="preserve">Estimating the profits that may result in three </w:t>
      </w:r>
      <w:proofErr w:type="gramStart"/>
      <w:r>
        <w:rPr>
          <w:lang w:val="en-US"/>
        </w:rPr>
        <w:t>option</w:t>
      </w:r>
      <w:proofErr w:type="gramEnd"/>
      <w:r w:rsidRPr="00F76D8A">
        <w:rPr>
          <w:lang w:val="en-US"/>
        </w:rPr>
        <w:t xml:space="preserve"> was synthesized in Table 3.</w:t>
      </w:r>
    </w:p>
    <w:p w:rsidR="00C00782" w:rsidRPr="00466B45" w:rsidRDefault="00C00782" w:rsidP="00B81762">
      <w:pPr>
        <w:ind w:firstLine="708"/>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23"/>
        <w:gridCol w:w="763"/>
        <w:gridCol w:w="1150"/>
        <w:gridCol w:w="861"/>
        <w:gridCol w:w="851"/>
        <w:gridCol w:w="1150"/>
        <w:gridCol w:w="723"/>
        <w:gridCol w:w="883"/>
      </w:tblGrid>
      <w:tr w:rsidR="00C00782" w:rsidRPr="00466B45">
        <w:trPr>
          <w:trHeight w:val="368"/>
          <w:jc w:val="center"/>
        </w:trPr>
        <w:tc>
          <w:tcPr>
            <w:tcW w:w="8280" w:type="dxa"/>
            <w:gridSpan w:val="9"/>
          </w:tcPr>
          <w:p w:rsidR="00C00782" w:rsidRPr="00466B45" w:rsidRDefault="00C00782" w:rsidP="00B81762">
            <w:pPr>
              <w:ind w:firstLine="708"/>
              <w:rPr>
                <w:b/>
                <w:bCs/>
              </w:rPr>
            </w:pPr>
            <w:r w:rsidRPr="00466B45">
              <w:rPr>
                <w:b/>
                <w:bCs/>
              </w:rPr>
              <w:t>Expected sales units =30kg/day</w:t>
            </w:r>
            <w:r w:rsidR="00FD2532">
              <w:rPr>
                <w:b/>
                <w:bCs/>
              </w:rPr>
              <w:t xml:space="preserve">                                                  (-euro-)</w:t>
            </w:r>
          </w:p>
        </w:tc>
      </w:tr>
      <w:tr w:rsidR="00C00782" w:rsidRPr="00466B45">
        <w:trPr>
          <w:trHeight w:val="368"/>
          <w:jc w:val="center"/>
        </w:trPr>
        <w:tc>
          <w:tcPr>
            <w:tcW w:w="2662" w:type="dxa"/>
            <w:gridSpan w:val="3"/>
          </w:tcPr>
          <w:p w:rsidR="00C00782" w:rsidRPr="00466B45" w:rsidRDefault="00C00782" w:rsidP="00DD6D6D">
            <w:pPr>
              <w:ind w:firstLine="708"/>
              <w:rPr>
                <w:b/>
                <w:bCs/>
              </w:rPr>
            </w:pPr>
            <w:r w:rsidRPr="00466B45">
              <w:rPr>
                <w:b/>
                <w:bCs/>
              </w:rPr>
              <w:t>One oven</w:t>
            </w:r>
          </w:p>
        </w:tc>
        <w:tc>
          <w:tcPr>
            <w:tcW w:w="2862" w:type="dxa"/>
            <w:gridSpan w:val="3"/>
          </w:tcPr>
          <w:p w:rsidR="00C00782" w:rsidRPr="00466B45" w:rsidRDefault="00C00782" w:rsidP="00DD6D6D">
            <w:pPr>
              <w:ind w:firstLine="708"/>
              <w:rPr>
                <w:b/>
                <w:bCs/>
              </w:rPr>
            </w:pPr>
            <w:r w:rsidRPr="00466B45">
              <w:rPr>
                <w:b/>
                <w:bCs/>
              </w:rPr>
              <w:t xml:space="preserve">Two ovens </w:t>
            </w:r>
          </w:p>
        </w:tc>
        <w:tc>
          <w:tcPr>
            <w:tcW w:w="2756" w:type="dxa"/>
            <w:gridSpan w:val="3"/>
          </w:tcPr>
          <w:p w:rsidR="00C00782" w:rsidRPr="00466B45" w:rsidRDefault="00C00782" w:rsidP="00DD6D6D">
            <w:pPr>
              <w:ind w:firstLine="708"/>
              <w:rPr>
                <w:b/>
                <w:bCs/>
              </w:rPr>
            </w:pPr>
            <w:r w:rsidRPr="00466B45">
              <w:rPr>
                <w:b/>
                <w:bCs/>
              </w:rPr>
              <w:t xml:space="preserve">Three ovens </w:t>
            </w:r>
          </w:p>
        </w:tc>
      </w:tr>
      <w:tr w:rsidR="00C00782" w:rsidRPr="00466B45">
        <w:trPr>
          <w:trHeight w:val="343"/>
          <w:jc w:val="center"/>
        </w:trPr>
        <w:tc>
          <w:tcPr>
            <w:tcW w:w="1176" w:type="dxa"/>
            <w:vAlign w:val="center"/>
          </w:tcPr>
          <w:p w:rsidR="00C00782" w:rsidRPr="00466B45" w:rsidRDefault="00C00782" w:rsidP="00E468FD">
            <w:pPr>
              <w:ind w:firstLine="0"/>
              <w:jc w:val="center"/>
            </w:pPr>
            <w:r w:rsidRPr="00466B45">
              <w:t>Total</w:t>
            </w:r>
          </w:p>
          <w:p w:rsidR="00C00782" w:rsidRPr="00466B45" w:rsidRDefault="00C00782" w:rsidP="00E468FD">
            <w:pPr>
              <w:ind w:firstLine="0"/>
              <w:jc w:val="center"/>
            </w:pPr>
            <w:r w:rsidRPr="00466B45">
              <w:t>Revenue</w:t>
            </w:r>
          </w:p>
        </w:tc>
        <w:tc>
          <w:tcPr>
            <w:tcW w:w="723" w:type="dxa"/>
            <w:vAlign w:val="center"/>
          </w:tcPr>
          <w:p w:rsidR="00C00782" w:rsidRPr="00466B45" w:rsidRDefault="00C00782" w:rsidP="00E468FD">
            <w:pPr>
              <w:ind w:firstLine="0"/>
              <w:jc w:val="center"/>
            </w:pPr>
            <w:r w:rsidRPr="00466B45">
              <w:t>Total Cost</w:t>
            </w:r>
          </w:p>
        </w:tc>
        <w:tc>
          <w:tcPr>
            <w:tcW w:w="763" w:type="dxa"/>
            <w:vAlign w:val="center"/>
          </w:tcPr>
          <w:p w:rsidR="00C00782" w:rsidRPr="00466B45" w:rsidRDefault="00C00782" w:rsidP="00E468FD">
            <w:pPr>
              <w:ind w:firstLine="0"/>
              <w:jc w:val="center"/>
            </w:pPr>
            <w:r w:rsidRPr="00466B45">
              <w:t>Profit</w:t>
            </w:r>
          </w:p>
        </w:tc>
        <w:tc>
          <w:tcPr>
            <w:tcW w:w="1150" w:type="dxa"/>
            <w:vAlign w:val="center"/>
          </w:tcPr>
          <w:p w:rsidR="00C00782" w:rsidRPr="00466B45" w:rsidRDefault="00C00782" w:rsidP="00E468FD">
            <w:pPr>
              <w:ind w:firstLine="0"/>
              <w:jc w:val="center"/>
            </w:pPr>
            <w:r w:rsidRPr="00466B45">
              <w:t>Total</w:t>
            </w:r>
          </w:p>
          <w:p w:rsidR="00C00782" w:rsidRPr="00466B45" w:rsidRDefault="00C00782" w:rsidP="00E468FD">
            <w:pPr>
              <w:ind w:firstLine="0"/>
              <w:jc w:val="center"/>
            </w:pPr>
            <w:r w:rsidRPr="00466B45">
              <w:t>Rrvenue</w:t>
            </w:r>
          </w:p>
        </w:tc>
        <w:tc>
          <w:tcPr>
            <w:tcW w:w="861" w:type="dxa"/>
            <w:vAlign w:val="center"/>
          </w:tcPr>
          <w:p w:rsidR="00C00782" w:rsidRPr="00466B45" w:rsidRDefault="00C00782" w:rsidP="00E468FD">
            <w:pPr>
              <w:ind w:firstLine="0"/>
              <w:jc w:val="center"/>
            </w:pPr>
            <w:r w:rsidRPr="00466B45">
              <w:t>Total</w:t>
            </w:r>
          </w:p>
          <w:p w:rsidR="00C00782" w:rsidRPr="00466B45" w:rsidRDefault="00C00782" w:rsidP="00E468FD">
            <w:pPr>
              <w:ind w:firstLine="0"/>
              <w:jc w:val="center"/>
            </w:pPr>
            <w:r w:rsidRPr="00466B45">
              <w:t>Cost</w:t>
            </w:r>
          </w:p>
        </w:tc>
        <w:tc>
          <w:tcPr>
            <w:tcW w:w="851" w:type="dxa"/>
            <w:vAlign w:val="center"/>
          </w:tcPr>
          <w:p w:rsidR="00C00782" w:rsidRPr="00466B45" w:rsidRDefault="00C00782" w:rsidP="00E468FD">
            <w:pPr>
              <w:ind w:firstLine="0"/>
              <w:jc w:val="center"/>
            </w:pPr>
            <w:r w:rsidRPr="00466B45">
              <w:t>Profit</w:t>
            </w:r>
          </w:p>
        </w:tc>
        <w:tc>
          <w:tcPr>
            <w:tcW w:w="1150" w:type="dxa"/>
            <w:vAlign w:val="center"/>
          </w:tcPr>
          <w:p w:rsidR="00C00782" w:rsidRPr="00466B45" w:rsidRDefault="00C00782" w:rsidP="00E468FD">
            <w:pPr>
              <w:ind w:firstLine="0"/>
              <w:jc w:val="center"/>
            </w:pPr>
            <w:r w:rsidRPr="00466B45">
              <w:t>Total</w:t>
            </w:r>
          </w:p>
          <w:p w:rsidR="00C00782" w:rsidRPr="00466B45" w:rsidRDefault="00C00782" w:rsidP="00E468FD">
            <w:pPr>
              <w:ind w:firstLine="0"/>
              <w:jc w:val="center"/>
            </w:pPr>
            <w:r w:rsidRPr="00466B45">
              <w:t>Rrvenue</w:t>
            </w:r>
          </w:p>
        </w:tc>
        <w:tc>
          <w:tcPr>
            <w:tcW w:w="723" w:type="dxa"/>
            <w:vAlign w:val="center"/>
          </w:tcPr>
          <w:p w:rsidR="00C00782" w:rsidRPr="00466B45" w:rsidRDefault="00C00782" w:rsidP="00E468FD">
            <w:pPr>
              <w:ind w:firstLine="0"/>
              <w:jc w:val="center"/>
            </w:pPr>
            <w:r w:rsidRPr="00466B45">
              <w:t>Total Cost</w:t>
            </w:r>
          </w:p>
        </w:tc>
        <w:tc>
          <w:tcPr>
            <w:tcW w:w="883" w:type="dxa"/>
            <w:vAlign w:val="center"/>
          </w:tcPr>
          <w:p w:rsidR="00C00782" w:rsidRPr="00466B45" w:rsidRDefault="00C00782" w:rsidP="00E468FD">
            <w:pPr>
              <w:ind w:firstLine="0"/>
              <w:jc w:val="center"/>
            </w:pPr>
            <w:r w:rsidRPr="00466B45">
              <w:t>Profit</w:t>
            </w:r>
          </w:p>
        </w:tc>
      </w:tr>
      <w:tr w:rsidR="00C00782" w:rsidRPr="00466B45">
        <w:trPr>
          <w:trHeight w:val="343"/>
          <w:jc w:val="center"/>
        </w:trPr>
        <w:tc>
          <w:tcPr>
            <w:tcW w:w="1176" w:type="dxa"/>
          </w:tcPr>
          <w:p w:rsidR="00C00782" w:rsidRPr="00466B45" w:rsidRDefault="00C00782" w:rsidP="001A1B20">
            <w:pPr>
              <w:ind w:firstLine="0"/>
              <w:jc w:val="center"/>
            </w:pPr>
            <w:r w:rsidRPr="00466B45">
              <w:t>134,70</w:t>
            </w:r>
          </w:p>
        </w:tc>
        <w:tc>
          <w:tcPr>
            <w:tcW w:w="723" w:type="dxa"/>
          </w:tcPr>
          <w:p w:rsidR="00C00782" w:rsidRPr="00466B45" w:rsidRDefault="00C00782" w:rsidP="001A1B20">
            <w:pPr>
              <w:ind w:firstLine="0"/>
              <w:jc w:val="center"/>
            </w:pPr>
            <w:r w:rsidRPr="00466B45">
              <w:t>112</w:t>
            </w:r>
          </w:p>
        </w:tc>
        <w:tc>
          <w:tcPr>
            <w:tcW w:w="763" w:type="dxa"/>
          </w:tcPr>
          <w:p w:rsidR="00C00782" w:rsidRPr="00466B45" w:rsidRDefault="00C00782" w:rsidP="001A1B20">
            <w:pPr>
              <w:ind w:firstLine="0"/>
              <w:jc w:val="center"/>
            </w:pPr>
            <w:r w:rsidRPr="00466B45">
              <w:t>22,7</w:t>
            </w:r>
          </w:p>
        </w:tc>
        <w:tc>
          <w:tcPr>
            <w:tcW w:w="1150" w:type="dxa"/>
          </w:tcPr>
          <w:p w:rsidR="00C00782" w:rsidRPr="00466B45" w:rsidRDefault="00C00782" w:rsidP="001A1B20">
            <w:pPr>
              <w:ind w:firstLine="0"/>
              <w:jc w:val="center"/>
            </w:pPr>
            <w:r w:rsidRPr="00466B45">
              <w:t>134,70</w:t>
            </w:r>
          </w:p>
        </w:tc>
        <w:tc>
          <w:tcPr>
            <w:tcW w:w="861" w:type="dxa"/>
          </w:tcPr>
          <w:p w:rsidR="00C00782" w:rsidRPr="00466B45" w:rsidRDefault="00C00782" w:rsidP="001A1B20">
            <w:pPr>
              <w:ind w:firstLine="0"/>
              <w:jc w:val="center"/>
            </w:pPr>
            <w:r w:rsidRPr="00466B45">
              <w:t>125</w:t>
            </w:r>
          </w:p>
        </w:tc>
        <w:tc>
          <w:tcPr>
            <w:tcW w:w="851" w:type="dxa"/>
          </w:tcPr>
          <w:p w:rsidR="00C00782" w:rsidRPr="00466B45" w:rsidRDefault="00C00782" w:rsidP="001A1B20">
            <w:pPr>
              <w:ind w:firstLine="0"/>
              <w:jc w:val="center"/>
            </w:pPr>
            <w:r w:rsidRPr="00466B45">
              <w:t>9,70</w:t>
            </w:r>
          </w:p>
        </w:tc>
        <w:tc>
          <w:tcPr>
            <w:tcW w:w="1150" w:type="dxa"/>
          </w:tcPr>
          <w:p w:rsidR="00C00782" w:rsidRPr="00466B45" w:rsidRDefault="00C00782" w:rsidP="001A1B20">
            <w:pPr>
              <w:ind w:firstLine="0"/>
              <w:jc w:val="center"/>
            </w:pPr>
            <w:r w:rsidRPr="00466B45">
              <w:t>134,70</w:t>
            </w:r>
          </w:p>
        </w:tc>
        <w:tc>
          <w:tcPr>
            <w:tcW w:w="723" w:type="dxa"/>
          </w:tcPr>
          <w:p w:rsidR="00C00782" w:rsidRPr="00466B45" w:rsidRDefault="00C00782" w:rsidP="001A1B20">
            <w:pPr>
              <w:ind w:firstLine="0"/>
              <w:jc w:val="center"/>
            </w:pPr>
            <w:r w:rsidRPr="00466B45">
              <w:t>138</w:t>
            </w:r>
          </w:p>
        </w:tc>
        <w:tc>
          <w:tcPr>
            <w:tcW w:w="883" w:type="dxa"/>
          </w:tcPr>
          <w:p w:rsidR="00C00782" w:rsidRPr="00466B45" w:rsidRDefault="00C00782" w:rsidP="001A1B20">
            <w:pPr>
              <w:ind w:firstLine="0"/>
              <w:jc w:val="center"/>
            </w:pPr>
            <w:r w:rsidRPr="00466B45">
              <w:t>-3,3</w:t>
            </w:r>
          </w:p>
        </w:tc>
      </w:tr>
    </w:tbl>
    <w:p w:rsidR="00C00782" w:rsidRPr="00466B45" w:rsidRDefault="00C00782" w:rsidP="00E468FD">
      <w:pPr>
        <w:ind w:firstLine="0"/>
        <w:jc w:val="center"/>
        <w:rPr>
          <w:b/>
          <w:bCs/>
        </w:rPr>
      </w:pPr>
      <w:r w:rsidRPr="00466B45">
        <w:rPr>
          <w:b/>
          <w:bCs/>
        </w:rPr>
        <w:t xml:space="preserve">Table </w:t>
      </w:r>
      <w:r w:rsidR="009A2674" w:rsidRPr="00466B45">
        <w:rPr>
          <w:b/>
          <w:bCs/>
        </w:rPr>
        <w:fldChar w:fldCharType="begin"/>
      </w:r>
      <w:r w:rsidRPr="00466B45">
        <w:rPr>
          <w:b/>
          <w:bCs/>
        </w:rPr>
        <w:instrText xml:space="preserve"> SEQ Table \* ARABIC </w:instrText>
      </w:r>
      <w:r w:rsidR="009A2674" w:rsidRPr="00466B45">
        <w:rPr>
          <w:b/>
          <w:bCs/>
        </w:rPr>
        <w:fldChar w:fldCharType="separate"/>
      </w:r>
      <w:r w:rsidRPr="00466B45">
        <w:rPr>
          <w:b/>
          <w:bCs/>
        </w:rPr>
        <w:t>3</w:t>
      </w:r>
      <w:r w:rsidR="009A2674" w:rsidRPr="00466B45">
        <w:rPr>
          <w:b/>
          <w:bCs/>
        </w:rPr>
        <w:fldChar w:fldCharType="end"/>
      </w:r>
      <w:r w:rsidRPr="00466B45">
        <w:rPr>
          <w:b/>
          <w:bCs/>
        </w:rPr>
        <w:t xml:space="preserve"> </w:t>
      </w:r>
      <w:r w:rsidRPr="00466B45">
        <w:t>Value estimated profit</w:t>
      </w:r>
    </w:p>
    <w:p w:rsidR="00C00782" w:rsidRPr="00466B45" w:rsidRDefault="00C00782" w:rsidP="00B81762">
      <w:pPr>
        <w:ind w:firstLine="708"/>
      </w:pPr>
    </w:p>
    <w:p w:rsidR="00C00782" w:rsidRPr="00F76D8A" w:rsidRDefault="00F76D8A" w:rsidP="00B81762">
      <w:pPr>
        <w:ind w:firstLine="708"/>
        <w:rPr>
          <w:lang w:val="en-US"/>
        </w:rPr>
      </w:pPr>
      <w:r w:rsidRPr="00F76D8A">
        <w:rPr>
          <w:lang w:val="en-US"/>
        </w:rPr>
        <w:t>As shown in Table 2 and Table 3, the</w:t>
      </w:r>
      <w:r w:rsidR="00516C42">
        <w:rPr>
          <w:lang w:val="en-US"/>
        </w:rPr>
        <w:t xml:space="preserve"> </w:t>
      </w:r>
      <w:r w:rsidRPr="00F76D8A">
        <w:rPr>
          <w:lang w:val="en-US"/>
        </w:rPr>
        <w:t xml:space="preserve">"three ovens" </w:t>
      </w:r>
      <w:r>
        <w:rPr>
          <w:lang w:val="en-US"/>
        </w:rPr>
        <w:t>option</w:t>
      </w:r>
      <w:r w:rsidRPr="00F76D8A">
        <w:rPr>
          <w:lang w:val="en-US"/>
        </w:rPr>
        <w:t xml:space="preserve"> calls covering an amount of € 151.35 and requires an effort 3,71kg selling</w:t>
      </w:r>
      <w:r>
        <w:rPr>
          <w:lang w:val="en-US"/>
        </w:rPr>
        <w:t>,</w:t>
      </w:r>
      <w:r w:rsidRPr="00F76D8A">
        <w:rPr>
          <w:lang w:val="en-US"/>
        </w:rPr>
        <w:t xml:space="preserve"> more than expected</w:t>
      </w:r>
      <w:r>
        <w:rPr>
          <w:lang w:val="en-US"/>
        </w:rPr>
        <w:t>,</w:t>
      </w:r>
      <w:r w:rsidRPr="00F76D8A">
        <w:rPr>
          <w:lang w:val="en-US"/>
        </w:rPr>
        <w:t xml:space="preserve"> lead</w:t>
      </w:r>
      <w:r>
        <w:rPr>
          <w:lang w:val="en-US"/>
        </w:rPr>
        <w:t>ing</w:t>
      </w:r>
      <w:r w:rsidRPr="00F76D8A">
        <w:rPr>
          <w:lang w:val="en-US"/>
        </w:rPr>
        <w:t xml:space="preserve"> ultimately </w:t>
      </w:r>
      <w:r w:rsidR="00516C42">
        <w:rPr>
          <w:lang w:val="en-US"/>
        </w:rPr>
        <w:t>to a loss of 3,</w:t>
      </w:r>
      <w:r w:rsidRPr="00F76D8A">
        <w:rPr>
          <w:lang w:val="en-US"/>
        </w:rPr>
        <w:t xml:space="preserve">3 €. This </w:t>
      </w:r>
      <w:r>
        <w:rPr>
          <w:lang w:val="en-US"/>
        </w:rPr>
        <w:t>option</w:t>
      </w:r>
      <w:r w:rsidRPr="00F76D8A">
        <w:rPr>
          <w:lang w:val="en-US"/>
        </w:rPr>
        <w:t xml:space="preserve"> is not convenient.</w:t>
      </w:r>
      <w:r w:rsidR="00C00782" w:rsidRPr="00F76D8A">
        <w:rPr>
          <w:lang w:val="en-US"/>
        </w:rPr>
        <w:t xml:space="preserve"> </w:t>
      </w:r>
    </w:p>
    <w:p w:rsidR="00C00782" w:rsidRPr="00F76D8A" w:rsidRDefault="00F76D8A" w:rsidP="00B81762">
      <w:pPr>
        <w:ind w:firstLine="708"/>
        <w:rPr>
          <w:lang w:val="en-US"/>
        </w:rPr>
      </w:pPr>
      <w:r w:rsidRPr="00F76D8A">
        <w:rPr>
          <w:lang w:val="en-US"/>
        </w:rPr>
        <w:t xml:space="preserve">"One oven" and "Two ovens" </w:t>
      </w:r>
      <w:r>
        <w:rPr>
          <w:lang w:val="en-US"/>
        </w:rPr>
        <w:t>options</w:t>
      </w:r>
      <w:r w:rsidRPr="00F76D8A">
        <w:rPr>
          <w:lang w:val="en-US"/>
        </w:rPr>
        <w:t xml:space="preserve"> already passed breakeven</w:t>
      </w:r>
      <w:r>
        <w:rPr>
          <w:lang w:val="en-US"/>
        </w:rPr>
        <w:t>,</w:t>
      </w:r>
      <w:r w:rsidRPr="00F76D8A">
        <w:rPr>
          <w:lang w:val="en-US"/>
        </w:rPr>
        <w:t xml:space="preserve"> being situated on stable and comfortable safety margin</w:t>
      </w:r>
      <w:r w:rsidR="00C00782" w:rsidRPr="00F76D8A">
        <w:rPr>
          <w:lang w:val="en-US"/>
        </w:rPr>
        <w:t xml:space="preserve">. </w:t>
      </w:r>
      <w:r w:rsidRPr="00F76D8A">
        <w:rPr>
          <w:lang w:val="en-US"/>
        </w:rPr>
        <w:t>Selling a reasonable number of kilograms of product</w:t>
      </w:r>
      <w:r>
        <w:rPr>
          <w:lang w:val="en-US"/>
        </w:rPr>
        <w:t>,</w:t>
      </w:r>
      <w:r w:rsidRPr="00F76D8A">
        <w:rPr>
          <w:lang w:val="en-US"/>
        </w:rPr>
        <w:t xml:space="preserve"> the company can achieve </w:t>
      </w:r>
      <w:r>
        <w:rPr>
          <w:lang w:val="en-US"/>
        </w:rPr>
        <w:t>an</w:t>
      </w:r>
      <w:r w:rsidRPr="00F76D8A">
        <w:rPr>
          <w:lang w:val="en-US"/>
        </w:rPr>
        <w:t xml:space="preserve"> acceptable profit. A careful tracking of costs and a sustained campaign to sell can greatly improve the profit.</w:t>
      </w:r>
      <w:r w:rsidR="00C00782" w:rsidRPr="00F76D8A">
        <w:rPr>
          <w:lang w:val="en-US"/>
        </w:rPr>
        <w:t xml:space="preserve"> </w:t>
      </w:r>
      <w:r w:rsidRPr="00F76D8A">
        <w:rPr>
          <w:lang w:val="en-US"/>
        </w:rPr>
        <w:t xml:space="preserve">Of the two results, as amount of profit investment decision should be in favor of </w:t>
      </w:r>
      <w:r>
        <w:rPr>
          <w:lang w:val="en-US"/>
        </w:rPr>
        <w:t>"One oven"</w:t>
      </w:r>
      <w:r w:rsidR="00C00782" w:rsidRPr="00F76D8A">
        <w:rPr>
          <w:lang w:val="en-US"/>
        </w:rPr>
        <w:t xml:space="preserve"> </w:t>
      </w:r>
      <w:r>
        <w:rPr>
          <w:lang w:val="en-US"/>
        </w:rPr>
        <w:t>option.</w:t>
      </w:r>
    </w:p>
    <w:p w:rsidR="00C00782" w:rsidRPr="00F76D8A" w:rsidRDefault="00F76D8A" w:rsidP="00B81762">
      <w:pPr>
        <w:ind w:firstLine="708"/>
        <w:rPr>
          <w:lang w:val="en-US"/>
        </w:rPr>
      </w:pPr>
      <w:r w:rsidRPr="00F76D8A">
        <w:rPr>
          <w:lang w:val="en-US"/>
        </w:rPr>
        <w:t xml:space="preserve">By simulating a reduction in variable costs by only 0.30 </w:t>
      </w:r>
      <w:r w:rsidR="00516C42" w:rsidRPr="00F76D8A">
        <w:rPr>
          <w:lang w:val="en-US"/>
        </w:rPr>
        <w:t>€</w:t>
      </w:r>
      <w:r w:rsidR="00516C42">
        <w:rPr>
          <w:lang w:val="en-US"/>
        </w:rPr>
        <w:t xml:space="preserve"> </w:t>
      </w:r>
      <w:r w:rsidRPr="00F76D8A">
        <w:rPr>
          <w:lang w:val="en-US"/>
        </w:rPr>
        <w:t>to "Two ovens"</w:t>
      </w:r>
      <w:r>
        <w:rPr>
          <w:lang w:val="en-US"/>
        </w:rPr>
        <w:t>,</w:t>
      </w:r>
      <w:r w:rsidRPr="00F76D8A">
        <w:rPr>
          <w:lang w:val="en-US"/>
        </w:rPr>
        <w:t xml:space="preserve"> the production effort becomes relatively small, h</w:t>
      </w:r>
      <w:r>
        <w:rPr>
          <w:lang w:val="en-US"/>
        </w:rPr>
        <w:t>owever the profit almost doubles</w:t>
      </w:r>
      <w:r w:rsidRPr="00F76D8A">
        <w:rPr>
          <w:lang w:val="en-US"/>
        </w:rPr>
        <w:t>.</w:t>
      </w:r>
      <w:r w:rsidR="00C00782" w:rsidRPr="00F76D8A">
        <w:rPr>
          <w:lang w:val="en-US"/>
        </w:rPr>
        <w:t xml:space="preserve"> </w:t>
      </w:r>
      <w:r w:rsidRPr="00F76D8A">
        <w:rPr>
          <w:lang w:val="en-US"/>
        </w:rPr>
        <w:t xml:space="preserve">This may tip the scales in the decision to invest for this version, especially since the </w:t>
      </w:r>
      <w:r w:rsidR="00516C42" w:rsidRPr="00F76D8A">
        <w:rPr>
          <w:lang w:val="en-US"/>
        </w:rPr>
        <w:t xml:space="preserve">wear </w:t>
      </w:r>
      <w:r w:rsidR="00516C42">
        <w:rPr>
          <w:lang w:val="en-US"/>
        </w:rPr>
        <w:t xml:space="preserve">of </w:t>
      </w:r>
      <w:r w:rsidRPr="00F76D8A">
        <w:rPr>
          <w:lang w:val="en-US"/>
        </w:rPr>
        <w:t xml:space="preserve">furnace is less and </w:t>
      </w:r>
      <w:r w:rsidR="00516C42">
        <w:rPr>
          <w:lang w:val="en-US"/>
        </w:rPr>
        <w:t xml:space="preserve">the </w:t>
      </w:r>
      <w:r w:rsidR="00516C42" w:rsidRPr="00F76D8A">
        <w:rPr>
          <w:lang w:val="en-US"/>
        </w:rPr>
        <w:t xml:space="preserve">productivity </w:t>
      </w:r>
      <w:r w:rsidR="00516C42">
        <w:rPr>
          <w:lang w:val="en-US"/>
        </w:rPr>
        <w:t xml:space="preserve">is </w:t>
      </w:r>
      <w:r w:rsidRPr="00F76D8A">
        <w:rPr>
          <w:lang w:val="en-US"/>
        </w:rPr>
        <w:t>greatly improved.</w:t>
      </w:r>
      <w:r w:rsidR="00C00782" w:rsidRPr="00F76D8A">
        <w:rPr>
          <w:lang w:val="en-US"/>
        </w:rPr>
        <w:t xml:space="preserve"> </w:t>
      </w:r>
    </w:p>
    <w:p w:rsidR="00C00782" w:rsidRPr="00466B45" w:rsidRDefault="00C00782" w:rsidP="00B81762">
      <w:pPr>
        <w:ind w:firstLine="708"/>
      </w:pPr>
    </w:p>
    <w:p w:rsidR="00C00782" w:rsidRPr="00466B45" w:rsidRDefault="00C00782" w:rsidP="00B81762">
      <w:pPr>
        <w:ind w:firstLine="708"/>
        <w:rPr>
          <w:b/>
          <w:bCs/>
        </w:rPr>
      </w:pPr>
      <w:r w:rsidRPr="00466B45">
        <w:rPr>
          <w:b/>
          <w:bCs/>
        </w:rPr>
        <w:t>Conclusions</w:t>
      </w:r>
    </w:p>
    <w:p w:rsidR="00C00782" w:rsidRPr="00516C42" w:rsidRDefault="00C00782" w:rsidP="00B81762">
      <w:pPr>
        <w:ind w:firstLine="708"/>
        <w:rPr>
          <w:lang w:val="en-US"/>
        </w:rPr>
      </w:pPr>
    </w:p>
    <w:p w:rsidR="002A2718" w:rsidRPr="00516C42" w:rsidRDefault="00516C42" w:rsidP="002A2718">
      <w:pPr>
        <w:ind w:firstLine="708"/>
        <w:rPr>
          <w:lang w:val="en-US"/>
        </w:rPr>
      </w:pPr>
      <w:r w:rsidRPr="00516C42">
        <w:rPr>
          <w:lang w:val="en-US"/>
        </w:rPr>
        <w:t>For deep mobilization of material, human, financial and information, the presence of entrepreneurs and their business is important in every economy in the world.</w:t>
      </w:r>
      <w:r w:rsidR="00C00782" w:rsidRPr="00516C42">
        <w:rPr>
          <w:lang w:val="en-US"/>
        </w:rPr>
        <w:t xml:space="preserve"> </w:t>
      </w:r>
      <w:r w:rsidRPr="00516C42">
        <w:rPr>
          <w:lang w:val="en-US"/>
        </w:rPr>
        <w:t xml:space="preserve">Animated by the desire for profit and capitalize on opportunities and circumstances, entrepreneurs, through investments they make, </w:t>
      </w:r>
      <w:r>
        <w:rPr>
          <w:lang w:val="en-US"/>
        </w:rPr>
        <w:t xml:space="preserve">it </w:t>
      </w:r>
      <w:r w:rsidRPr="00516C42">
        <w:rPr>
          <w:lang w:val="en-US"/>
        </w:rPr>
        <w:t xml:space="preserve">assumes various risks. Some of these can be prevented and eliminated, some can be mitigated, provided proper decision making, </w:t>
      </w:r>
      <w:proofErr w:type="gramStart"/>
      <w:r w:rsidRPr="00516C42">
        <w:rPr>
          <w:lang w:val="en-US"/>
        </w:rPr>
        <w:t>economic</w:t>
      </w:r>
      <w:proofErr w:type="gramEnd"/>
      <w:r w:rsidRPr="00516C42">
        <w:rPr>
          <w:lang w:val="en-US"/>
        </w:rPr>
        <w:t xml:space="preserve"> </w:t>
      </w:r>
      <w:r>
        <w:rPr>
          <w:lang w:val="en-US"/>
        </w:rPr>
        <w:t>grounded</w:t>
      </w:r>
      <w:r w:rsidRPr="00516C42">
        <w:rPr>
          <w:lang w:val="en-US"/>
        </w:rPr>
        <w:t xml:space="preserve"> </w:t>
      </w:r>
      <w:r>
        <w:rPr>
          <w:lang w:val="en-US"/>
        </w:rPr>
        <w:t>on</w:t>
      </w:r>
      <w:r w:rsidRPr="00516C42">
        <w:rPr>
          <w:lang w:val="en-US"/>
        </w:rPr>
        <w:t xml:space="preserve"> mathematical computations.</w:t>
      </w:r>
      <w:r w:rsidR="00C00782" w:rsidRPr="00516C42">
        <w:rPr>
          <w:lang w:val="en-US"/>
        </w:rPr>
        <w:t xml:space="preserve"> </w:t>
      </w:r>
      <w:r w:rsidRPr="00516C42">
        <w:rPr>
          <w:lang w:val="en-US"/>
        </w:rPr>
        <w:t xml:space="preserve">Therefore, in addition to skills gained in long years of experience, entrepreneurs need </w:t>
      </w:r>
      <w:r>
        <w:rPr>
          <w:lang w:val="en-US"/>
        </w:rPr>
        <w:t xml:space="preserve">management knowledge </w:t>
      </w:r>
      <w:r w:rsidRPr="00516C42">
        <w:rPr>
          <w:lang w:val="en-US"/>
        </w:rPr>
        <w:t>to maintain and develop their businesses.</w:t>
      </w:r>
      <w:r w:rsidR="00466B45" w:rsidRPr="00516C42">
        <w:rPr>
          <w:lang w:val="en-US"/>
        </w:rPr>
        <w:t xml:space="preserve"> </w:t>
      </w:r>
      <w:r w:rsidRPr="00516C42">
        <w:rPr>
          <w:lang w:val="en-US"/>
        </w:rPr>
        <w:t>Continuous training and openness to acquire new knowledge can feed the potential.</w:t>
      </w:r>
      <w:r w:rsidR="00466B45" w:rsidRPr="00516C42">
        <w:rPr>
          <w:lang w:val="en-US"/>
        </w:rPr>
        <w:t xml:space="preserve"> </w:t>
      </w:r>
      <w:r w:rsidRPr="00516C42">
        <w:rPr>
          <w:lang w:val="en-US"/>
        </w:rPr>
        <w:t xml:space="preserve">Moreover, the competitive environment of increasingly dynamic and </w:t>
      </w:r>
      <w:r w:rsidR="00862D5C">
        <w:rPr>
          <w:lang w:val="en-US"/>
        </w:rPr>
        <w:t>compelling</w:t>
      </w:r>
      <w:r w:rsidRPr="00516C42">
        <w:rPr>
          <w:lang w:val="en-US"/>
        </w:rPr>
        <w:t xml:space="preserve"> will only be generous with the entrepreneurs who know exactly what they want for their businesses.</w:t>
      </w:r>
      <w:r w:rsidR="002A2718" w:rsidRPr="00516C42">
        <w:rPr>
          <w:lang w:val="en-US"/>
        </w:rPr>
        <w:t xml:space="preserve"> </w:t>
      </w:r>
    </w:p>
    <w:p w:rsidR="007A1B8C" w:rsidRPr="00516C42" w:rsidRDefault="00862D5C" w:rsidP="002A2718">
      <w:pPr>
        <w:ind w:firstLine="708"/>
        <w:rPr>
          <w:lang w:val="en-US"/>
        </w:rPr>
      </w:pPr>
      <w:r w:rsidRPr="00862D5C">
        <w:rPr>
          <w:lang w:val="en-US"/>
        </w:rPr>
        <w:lastRenderedPageBreak/>
        <w:t>In such conditions, business performance depends on the adaptability of entrepreneurs, the understanding and application management methods and techniques for decision making, becoming more concrete and mathematized, but also quite friendly to use.</w:t>
      </w:r>
    </w:p>
    <w:p w:rsidR="006B4FF4" w:rsidRPr="00516C42" w:rsidRDefault="00862D5C" w:rsidP="00B81762">
      <w:pPr>
        <w:ind w:firstLine="708"/>
        <w:rPr>
          <w:lang w:val="en-US"/>
        </w:rPr>
      </w:pPr>
      <w:r w:rsidRPr="00862D5C">
        <w:rPr>
          <w:lang w:val="en-US"/>
        </w:rPr>
        <w:t>The breakeven point model can be a very useful tool in entrepreneurial decision, whether it is desired to find the minimum covering of production costs, whether it is determined the structure of a modernization program, or to calculate the impact of higher sales.</w:t>
      </w:r>
      <w:r w:rsidR="006B4FF4" w:rsidRPr="00516C42">
        <w:rPr>
          <w:lang w:val="en-US"/>
        </w:rPr>
        <w:t xml:space="preserve"> </w:t>
      </w:r>
    </w:p>
    <w:p w:rsidR="00C00782" w:rsidRPr="00466B45" w:rsidRDefault="00862D5C" w:rsidP="00AE6A46">
      <w:pPr>
        <w:ind w:firstLine="708"/>
      </w:pPr>
      <w:r w:rsidRPr="00862D5C">
        <w:rPr>
          <w:lang w:val="en-US"/>
        </w:rPr>
        <w:t>The results of using the model are the same, whether it chooses to "hand" (by attaching values in the formula), or computer option (by completing values in a computer or smartphone application</w:t>
      </w:r>
      <w:r w:rsidR="009D055F" w:rsidRPr="00516C42">
        <w:rPr>
          <w:lang w:val="en-US"/>
        </w:rPr>
        <w:t>)</w:t>
      </w:r>
      <w:r w:rsidR="0094287D" w:rsidRPr="00516C42">
        <w:rPr>
          <w:lang w:val="en-US"/>
        </w:rPr>
        <w:t xml:space="preserve">. </w:t>
      </w:r>
      <w:r w:rsidRPr="00862D5C">
        <w:rPr>
          <w:lang w:val="en-US"/>
        </w:rPr>
        <w:t>Difference is obviously the speed with which information reaches the decider for it to be able to form an image and then choose.</w:t>
      </w:r>
      <w:r w:rsidR="0094287D" w:rsidRPr="00516C42">
        <w:rPr>
          <w:lang w:val="en-US"/>
        </w:rPr>
        <w:t xml:space="preserve"> </w:t>
      </w:r>
      <w:r w:rsidRPr="00862D5C">
        <w:rPr>
          <w:lang w:val="en-US"/>
        </w:rPr>
        <w:t>From the presented case study it was found that the solutions offered by using the method of determining the breakeven point can have a high degree of relevance and can fully meet the needs of the entrepreneur.</w:t>
      </w:r>
      <w:r w:rsidR="00C00782" w:rsidRPr="00516C42">
        <w:rPr>
          <w:lang w:val="en-US"/>
        </w:rPr>
        <w:t xml:space="preserve"> </w:t>
      </w:r>
      <w:r w:rsidR="00C00782" w:rsidRPr="00466B45">
        <w:t xml:space="preserve">   </w:t>
      </w:r>
    </w:p>
    <w:p w:rsidR="00C00782" w:rsidRPr="00466B45" w:rsidRDefault="00C00782" w:rsidP="0027034A">
      <w:pPr>
        <w:ind w:firstLine="708"/>
      </w:pPr>
    </w:p>
    <w:p w:rsidR="00C00782" w:rsidRDefault="00862D5C" w:rsidP="00CA59E8">
      <w:pPr>
        <w:ind w:firstLine="0"/>
        <w:rPr>
          <w:b/>
          <w:bCs/>
        </w:rPr>
      </w:pPr>
      <w:r w:rsidRPr="00862D5C">
        <w:rPr>
          <w:b/>
          <w:bCs/>
        </w:rPr>
        <w:t>Bibliography</w:t>
      </w:r>
    </w:p>
    <w:p w:rsidR="00862D5C" w:rsidRPr="00466B45" w:rsidRDefault="00862D5C" w:rsidP="00CA59E8">
      <w:pPr>
        <w:ind w:firstLine="0"/>
      </w:pPr>
    </w:p>
    <w:p w:rsidR="00261525" w:rsidRPr="00261525" w:rsidRDefault="00261525" w:rsidP="00261525">
      <w:pPr>
        <w:numPr>
          <w:ilvl w:val="0"/>
          <w:numId w:val="3"/>
        </w:numPr>
      </w:pPr>
      <w:r w:rsidRPr="00261525">
        <w:t xml:space="preserve">Audretsch B. D, 2003, </w:t>
      </w:r>
      <w:r w:rsidRPr="00261525">
        <w:rPr>
          <w:i/>
          <w:iCs/>
        </w:rPr>
        <w:t>Entrepreneurship. A survey of the literature</w:t>
      </w:r>
      <w:r w:rsidRPr="00261525">
        <w:t xml:space="preserve">, Enterprise Papers No 14, </w:t>
      </w:r>
      <w:hyperlink r:id="rId7" w:history="1">
        <w:r w:rsidRPr="00261525">
          <w:rPr>
            <w:rStyle w:val="Hyperlink"/>
            <w:color w:val="auto"/>
            <w:u w:val="none"/>
          </w:rPr>
          <w:t>http://ec.europa.eu/enterprise/newsroom/ getdocument.cfmFdoc_idD1837</w:t>
        </w:r>
      </w:hyperlink>
      <w:r w:rsidRPr="00261525">
        <w:t xml:space="preserve">   [Accessed 29 March 2015]</w:t>
      </w:r>
    </w:p>
    <w:p w:rsidR="00261525" w:rsidRPr="00261525" w:rsidRDefault="00261525" w:rsidP="00261525">
      <w:pPr>
        <w:numPr>
          <w:ilvl w:val="0"/>
          <w:numId w:val="3"/>
        </w:numPr>
      </w:pPr>
      <w:r w:rsidRPr="00261525">
        <w:t xml:space="preserve">Barringer, B. R., Jones, F. F., and Lewis, P. S. 1998. </w:t>
      </w:r>
      <w:r w:rsidRPr="00261525">
        <w:rPr>
          <w:i/>
        </w:rPr>
        <w:t>A Qualitative Study of the Management Practices of Rapid-Growth Firms and How Rapid-Growth Firms Mitigate the Managerial Capacity Problem</w:t>
      </w:r>
      <w:r w:rsidRPr="00261525">
        <w:t>, Journal of Developmental Entrepreneurship (3:2)</w:t>
      </w:r>
    </w:p>
    <w:p w:rsidR="00261525" w:rsidRPr="00261525" w:rsidRDefault="00261525" w:rsidP="00261525">
      <w:pPr>
        <w:numPr>
          <w:ilvl w:val="0"/>
          <w:numId w:val="3"/>
        </w:numPr>
      </w:pPr>
      <w:r w:rsidRPr="00261525">
        <w:t xml:space="preserve">Bugaian L., Catanoi V., Cotelnic A., 2010. </w:t>
      </w:r>
      <w:r w:rsidRPr="00261525">
        <w:rPr>
          <w:i/>
        </w:rPr>
        <w:t>Antreprenoriat: Iniţierea afacerii.</w:t>
      </w:r>
      <w:r w:rsidRPr="00261525">
        <w:t xml:space="preserve"> Universitatea Tehnică a Moldovei, Chişinău.</w:t>
      </w:r>
    </w:p>
    <w:p w:rsidR="00261525" w:rsidRPr="00261525" w:rsidRDefault="00261525" w:rsidP="00261525">
      <w:pPr>
        <w:numPr>
          <w:ilvl w:val="0"/>
          <w:numId w:val="3"/>
        </w:numPr>
      </w:pPr>
      <w:r w:rsidRPr="00261525">
        <w:t xml:space="preserve">Casson, M. (1982). </w:t>
      </w:r>
      <w:r w:rsidRPr="00261525">
        <w:rPr>
          <w:i/>
        </w:rPr>
        <w:t>The Entrepreneur</w:t>
      </w:r>
      <w:r w:rsidRPr="00261525">
        <w:t xml:space="preserve">, Totowa, NJ, US: Barnes and Nobles Books, in Audretsch B. D, 2003, </w:t>
      </w:r>
      <w:r w:rsidRPr="00261525">
        <w:rPr>
          <w:i/>
        </w:rPr>
        <w:t>Entrepreneurship. A survey of the literature</w:t>
      </w:r>
      <w:r w:rsidRPr="00261525">
        <w:t>, Enterprise Papers No 14, http://ec.europa.eu/enterprise/newsroom/ getdocument.cfmFdoc_idD1837   [Accessed 9 March 2015]</w:t>
      </w:r>
    </w:p>
    <w:p w:rsidR="00261525" w:rsidRPr="00261525" w:rsidRDefault="00261525" w:rsidP="00261525">
      <w:pPr>
        <w:numPr>
          <w:ilvl w:val="0"/>
          <w:numId w:val="3"/>
        </w:numPr>
      </w:pPr>
      <w:r w:rsidRPr="00261525">
        <w:t xml:space="preserve">Dinu, M., 2002. </w:t>
      </w:r>
      <w:r w:rsidRPr="00261525">
        <w:rPr>
          <w:i/>
        </w:rPr>
        <w:t>Întreprinderile mici şi mijlocii - Cu ce ne integrăm?</w:t>
      </w:r>
      <w:r w:rsidRPr="00261525">
        <w:t>, Editura Economică, Bucureşti.</w:t>
      </w:r>
    </w:p>
    <w:p w:rsidR="00261525" w:rsidRPr="00261525" w:rsidRDefault="00261525" w:rsidP="00261525">
      <w:pPr>
        <w:numPr>
          <w:ilvl w:val="0"/>
          <w:numId w:val="3"/>
        </w:numPr>
      </w:pPr>
      <w:r w:rsidRPr="00261525">
        <w:t xml:space="preserve">Gavrilă, T. and Lefter V., 2002. </w:t>
      </w:r>
      <w:r w:rsidRPr="00261525">
        <w:rPr>
          <w:i/>
        </w:rPr>
        <w:t>Managementul general al firmei</w:t>
      </w:r>
      <w:r w:rsidRPr="00261525">
        <w:t xml:space="preserve">. Bucureşti: Economică </w:t>
      </w:r>
    </w:p>
    <w:p w:rsidR="00261525" w:rsidRPr="00261525" w:rsidRDefault="00261525" w:rsidP="00261525">
      <w:pPr>
        <w:numPr>
          <w:ilvl w:val="0"/>
          <w:numId w:val="3"/>
        </w:numPr>
      </w:pPr>
      <w:r w:rsidRPr="00261525">
        <w:t xml:space="preserve">Hague, P., </w:t>
      </w:r>
      <w:r w:rsidRPr="00261525">
        <w:rPr>
          <w:i/>
        </w:rPr>
        <w:t>White Paper: Small Businesses - An Anthropological Insight</w:t>
      </w:r>
      <w:r w:rsidRPr="00261525">
        <w:t>, in B2B International, 2010, http://www.b2binternational.com/publications/white-papers/small-business-smb-research, [Accessed 9 March 2014]</w:t>
      </w:r>
    </w:p>
    <w:p w:rsidR="00261525" w:rsidRPr="00261525" w:rsidRDefault="00261525" w:rsidP="00261525">
      <w:pPr>
        <w:numPr>
          <w:ilvl w:val="0"/>
          <w:numId w:val="3"/>
        </w:numPr>
      </w:pPr>
      <w:r w:rsidRPr="00261525">
        <w:t xml:space="preserve">Iacob, V. and Mironescu, R., 2013. </w:t>
      </w:r>
      <w:r w:rsidRPr="00261525">
        <w:rPr>
          <w:i/>
        </w:rPr>
        <w:t>Meanings of small business and his management</w:t>
      </w:r>
      <w:r w:rsidRPr="00261525">
        <w:t>, JESR – Issue No.4 - Volume 19, University of Bacău.</w:t>
      </w:r>
    </w:p>
    <w:p w:rsidR="00261525" w:rsidRPr="00261525" w:rsidRDefault="00261525" w:rsidP="00261525">
      <w:pPr>
        <w:numPr>
          <w:ilvl w:val="0"/>
          <w:numId w:val="3"/>
        </w:numPr>
      </w:pPr>
      <w:r w:rsidRPr="00261525">
        <w:t xml:space="preserve">Iacob Vladut, 2014, </w:t>
      </w:r>
      <w:r w:rsidRPr="00261525">
        <w:rPr>
          <w:i/>
        </w:rPr>
        <w:t>Methods and tools used in the management of small business. Break even point</w:t>
      </w:r>
      <w:r w:rsidRPr="00261525">
        <w:t xml:space="preserve"> , The 9th International Conference on Business Excellence, București, 9th -11th October,</w:t>
      </w:r>
    </w:p>
    <w:p w:rsidR="00261525" w:rsidRPr="00261525" w:rsidRDefault="00261525" w:rsidP="00261525">
      <w:pPr>
        <w:numPr>
          <w:ilvl w:val="0"/>
          <w:numId w:val="3"/>
        </w:numPr>
      </w:pPr>
      <w:r w:rsidRPr="00261525">
        <w:t xml:space="preserve">Istocescu A., 2008. </w:t>
      </w:r>
      <w:r w:rsidRPr="00261525">
        <w:rPr>
          <w:i/>
        </w:rPr>
        <w:t>Analiza comparativa: întreprinderile mici sau mijlocii versus organizatiile mari din România în conditiile societatii bazate pe cunoastere</w:t>
      </w:r>
      <w:r w:rsidRPr="00261525">
        <w:t>, Economia seria Management Anul XI, Nr. 1, p.124-133</w:t>
      </w:r>
    </w:p>
    <w:p w:rsidR="00261525" w:rsidRPr="00261525" w:rsidRDefault="00261525" w:rsidP="00261525">
      <w:pPr>
        <w:numPr>
          <w:ilvl w:val="0"/>
          <w:numId w:val="3"/>
        </w:numPr>
      </w:pPr>
      <w:r w:rsidRPr="00261525">
        <w:t xml:space="preserve">Kalkan M. Kaygusuz, C., </w:t>
      </w:r>
      <w:r w:rsidRPr="00261525">
        <w:rPr>
          <w:i/>
        </w:rPr>
        <w:t>The Psychology of Entrepreneurship</w:t>
      </w:r>
      <w:r w:rsidRPr="00261525">
        <w:t>, Entrepreneurship - Born, Made and Educated, 2009, available at http://cdn.intechopen.com/pdfs/31831/InTech-The_psychology_of_ entrepreneur ship.pdf, donload 04.04.201</w:t>
      </w:r>
      <w:r>
        <w:t>5</w:t>
      </w:r>
    </w:p>
    <w:p w:rsidR="00261525" w:rsidRPr="00261525" w:rsidRDefault="00261525" w:rsidP="00261525">
      <w:pPr>
        <w:numPr>
          <w:ilvl w:val="0"/>
          <w:numId w:val="3"/>
        </w:numPr>
      </w:pPr>
      <w:r w:rsidRPr="00261525">
        <w:lastRenderedPageBreak/>
        <w:t xml:space="preserve">Luca, N., 2013. </w:t>
      </w:r>
      <w:r w:rsidRPr="00261525">
        <w:rPr>
          <w:i/>
        </w:rPr>
        <w:t>Eficientizarea activităţii întreprinderilor mici şi mijlocii din alimentaţia publică a Republicii Moldova</w:t>
      </w:r>
      <w:r w:rsidRPr="00261525">
        <w:t>, PhD thesis, c.z.u.: 334.746.003.13; 64.024 (479.9) (043), Chişinău.</w:t>
      </w:r>
    </w:p>
    <w:p w:rsidR="00261525" w:rsidRPr="00261525" w:rsidRDefault="00261525" w:rsidP="00261525">
      <w:pPr>
        <w:numPr>
          <w:ilvl w:val="0"/>
          <w:numId w:val="3"/>
        </w:numPr>
      </w:pPr>
      <w:r w:rsidRPr="00261525">
        <w:t xml:space="preserve">Mironov, S., 2011. </w:t>
      </w:r>
      <w:r w:rsidRPr="00261525">
        <w:rPr>
          <w:i/>
          <w:iCs/>
        </w:rPr>
        <w:t>Dezvoltarea managementului afacerilor mici şi mijlocii în condiţiile economiei concurenţiale</w:t>
      </w:r>
      <w:r w:rsidRPr="00261525">
        <w:t>, PhD thesis, c.z.u: 334.7 (478) (043.3), Chişinău.</w:t>
      </w:r>
    </w:p>
    <w:p w:rsidR="00261525" w:rsidRPr="00261525" w:rsidRDefault="00261525" w:rsidP="00261525">
      <w:pPr>
        <w:numPr>
          <w:ilvl w:val="0"/>
          <w:numId w:val="3"/>
        </w:numPr>
      </w:pPr>
      <w:r w:rsidRPr="00261525">
        <w:t xml:space="preserve">Mittelstädt A., Cerri F., 2008, </w:t>
      </w:r>
      <w:r w:rsidRPr="00261525">
        <w:rPr>
          <w:i/>
          <w:iCs/>
        </w:rPr>
        <w:t>Fostering Entrepreneurship</w:t>
      </w:r>
      <w:r w:rsidRPr="00261525">
        <w:t xml:space="preserve"> </w:t>
      </w:r>
      <w:r w:rsidRPr="00261525">
        <w:rPr>
          <w:i/>
          <w:iCs/>
        </w:rPr>
        <w:t xml:space="preserve">for innovation, </w:t>
      </w:r>
      <w:r w:rsidRPr="00261525">
        <w:t xml:space="preserve"> (OECD), Directorate For Science, Technology and Industry, http://www.oecd.org/sti/41978441.pdf.</w:t>
      </w:r>
    </w:p>
    <w:p w:rsidR="00261525" w:rsidRPr="00261525" w:rsidRDefault="00261525" w:rsidP="00261525">
      <w:pPr>
        <w:numPr>
          <w:ilvl w:val="0"/>
          <w:numId w:val="3"/>
        </w:numPr>
      </w:pPr>
      <w:r w:rsidRPr="00261525">
        <w:t xml:space="preserve">Nastase, G., 2004. </w:t>
      </w:r>
      <w:r w:rsidRPr="00261525">
        <w:rPr>
          <w:i/>
        </w:rPr>
        <w:t>Politici şi strategii în sprijinul întreprinderilor mici şi mijlocii</w:t>
      </w:r>
      <w:r w:rsidRPr="00261525">
        <w:t>. În: Economistul, nr. 1552, p. 9-10.</w:t>
      </w:r>
    </w:p>
    <w:p w:rsidR="00261525" w:rsidRPr="00261525" w:rsidRDefault="00261525" w:rsidP="00261525">
      <w:pPr>
        <w:numPr>
          <w:ilvl w:val="0"/>
          <w:numId w:val="3"/>
        </w:numPr>
      </w:pPr>
      <w:r w:rsidRPr="00261525">
        <w:t xml:space="preserve">Nicolescu O., 2008. </w:t>
      </w:r>
      <w:r w:rsidRPr="00261525">
        <w:rPr>
          <w:i/>
        </w:rPr>
        <w:t>Antreprenoriatul şi managementul întreprinderilor mici şi mijlocii. Concepte, abordări, studii de caz,</w:t>
      </w:r>
      <w:r w:rsidRPr="00261525">
        <w:t xml:space="preserve"> Editura Economică, Bucureşti.</w:t>
      </w:r>
    </w:p>
    <w:p w:rsidR="00261525" w:rsidRPr="00261525" w:rsidRDefault="00261525" w:rsidP="00261525">
      <w:pPr>
        <w:numPr>
          <w:ilvl w:val="0"/>
          <w:numId w:val="3"/>
        </w:numPr>
      </w:pPr>
      <w:r w:rsidRPr="00261525">
        <w:t xml:space="preserve">Nicolescu, O, and Nicolescu, C., 2008. </w:t>
      </w:r>
      <w:r w:rsidRPr="00261525">
        <w:rPr>
          <w:i/>
        </w:rPr>
        <w:t>Intreprenoriatul și managementul întreprinderilor mici și mijlocii,</w:t>
      </w:r>
      <w:r w:rsidRPr="00261525">
        <w:t xml:space="preserve"> Editura Economică, București</w:t>
      </w:r>
    </w:p>
    <w:p w:rsidR="00261525" w:rsidRPr="00261525" w:rsidRDefault="00261525" w:rsidP="00261525">
      <w:pPr>
        <w:numPr>
          <w:ilvl w:val="0"/>
          <w:numId w:val="3"/>
        </w:numPr>
      </w:pPr>
      <w:r w:rsidRPr="00261525">
        <w:t xml:space="preserve">Pană, M.C., 2008. </w:t>
      </w:r>
      <w:r w:rsidRPr="00261525">
        <w:rPr>
          <w:i/>
        </w:rPr>
        <w:t>Cine este întreprinzătorul şi ce "întreprinde" acesta?</w:t>
      </w:r>
      <w:r w:rsidRPr="00261525">
        <w:t xml:space="preserve"> Centrul pentru Economie şi Libertate http://www.ecol.ro/content/cine-este-intreprinzatorul-si-ce-intreprinde-acesta, [Accessed 9 March 2015]</w:t>
      </w:r>
    </w:p>
    <w:p w:rsidR="00261525" w:rsidRPr="00261525" w:rsidRDefault="00261525" w:rsidP="00261525">
      <w:pPr>
        <w:numPr>
          <w:ilvl w:val="0"/>
          <w:numId w:val="3"/>
        </w:numPr>
      </w:pPr>
      <w:r w:rsidRPr="00261525">
        <w:t xml:space="preserve">Pekar, V. and Smadici C., 1995. </w:t>
      </w:r>
      <w:r w:rsidRPr="00261525">
        <w:rPr>
          <w:i/>
        </w:rPr>
        <w:t>Modelarea economică a fenomenelor de piață</w:t>
      </w:r>
      <w:r w:rsidRPr="00261525">
        <w:t>, Editura Universității ”AL. I. Cuza”, Iași.</w:t>
      </w:r>
    </w:p>
    <w:p w:rsidR="00261525" w:rsidRPr="00261525" w:rsidRDefault="00261525" w:rsidP="00261525">
      <w:pPr>
        <w:numPr>
          <w:ilvl w:val="0"/>
          <w:numId w:val="3"/>
        </w:numPr>
      </w:pPr>
      <w:r w:rsidRPr="00261525">
        <w:t xml:space="preserve">Pete Ştefan, Nagy Ágnes, Györfy Lehel-Zoltán, Benyovszki Annamária, Tünde Petra, </w:t>
      </w:r>
      <w:r w:rsidRPr="00261525">
        <w:rPr>
          <w:i/>
        </w:rPr>
        <w:t>Evoluţia factorilor de influenţă ai activităţii antreprenoriale în stadiu incipient din România</w:t>
      </w:r>
      <w:r w:rsidRPr="00261525">
        <w:t>, Economie teoretică şi aplicată, Volumul XVII (2010), No. 7(548), pp. 3-12</w:t>
      </w:r>
    </w:p>
    <w:p w:rsidR="00261525" w:rsidRPr="00261525" w:rsidRDefault="00261525" w:rsidP="00261525">
      <w:pPr>
        <w:numPr>
          <w:ilvl w:val="0"/>
          <w:numId w:val="3"/>
        </w:numPr>
      </w:pPr>
      <w:r w:rsidRPr="00261525">
        <w:t xml:space="preserve">Popescu D. 2010. </w:t>
      </w:r>
      <w:r w:rsidRPr="00261525">
        <w:rPr>
          <w:i/>
        </w:rPr>
        <w:t>Comunicare și negociere în afaceri</w:t>
      </w:r>
      <w:r w:rsidRPr="00261525">
        <w:t xml:space="preserve">, Suport de curs ASE, București, </w:t>
      </w:r>
    </w:p>
    <w:p w:rsidR="00261525" w:rsidRPr="00261525" w:rsidRDefault="00261525" w:rsidP="00261525">
      <w:pPr>
        <w:numPr>
          <w:ilvl w:val="0"/>
          <w:numId w:val="3"/>
        </w:numPr>
      </w:pPr>
      <w:r w:rsidRPr="00261525">
        <w:t xml:space="preserve">Rusu, C, L. and Million J.C., 2009. </w:t>
      </w:r>
      <w:r w:rsidRPr="00261525">
        <w:rPr>
          <w:i/>
        </w:rPr>
        <w:t>Reasons and motivations of being an entrepreneur</w:t>
      </w:r>
      <w:r w:rsidRPr="00261525">
        <w:t>, Studia Universitatis Petru Maior, Series Oeconomica, fasciculus 1, anul III, ISSN 1843-1127, p.105-119. http://www.upm.ro/facultati_departamente/ea/RePEc/oeconomica/09/oeconomica0901_07.pdf [Accessed 6 March 2015]</w:t>
      </w:r>
    </w:p>
    <w:p w:rsidR="00261525" w:rsidRPr="00261525" w:rsidRDefault="00261525" w:rsidP="00261525">
      <w:pPr>
        <w:numPr>
          <w:ilvl w:val="0"/>
          <w:numId w:val="3"/>
        </w:numPr>
      </w:pPr>
      <w:r w:rsidRPr="00261525">
        <w:t>Sahlman, W.A. and H.H. Stevenson, 1991, “</w:t>
      </w:r>
      <w:r w:rsidRPr="00261525">
        <w:rPr>
          <w:i/>
        </w:rPr>
        <w:t>Introduction,</w:t>
      </w:r>
      <w:r w:rsidRPr="00261525">
        <w:t xml:space="preserve">” in W.A. Sahlman and H.H. Stevenson (eds.), </w:t>
      </w:r>
      <w:r w:rsidRPr="00261525">
        <w:rPr>
          <w:i/>
        </w:rPr>
        <w:t>The Entrepreneurial Venture</w:t>
      </w:r>
      <w:r w:rsidRPr="00261525">
        <w:t xml:space="preserve">, Boston: McGraw Hill, în Audretsch B. David, </w:t>
      </w:r>
      <w:r w:rsidRPr="00261525">
        <w:rPr>
          <w:i/>
          <w:iCs/>
        </w:rPr>
        <w:t>Entrepreneurship. A survey of the literature</w:t>
      </w:r>
      <w:r w:rsidRPr="00261525">
        <w:t>, Enterprise Papers No 14, 2003 http://ec.europa.eu/enterprise/newsroom/cf/getdocument.cfmFdoc_idD1837</w:t>
      </w:r>
    </w:p>
    <w:p w:rsidR="00261525" w:rsidRPr="00261525" w:rsidRDefault="00261525" w:rsidP="00261525">
      <w:pPr>
        <w:numPr>
          <w:ilvl w:val="0"/>
          <w:numId w:val="3"/>
        </w:numPr>
      </w:pPr>
      <w:r w:rsidRPr="00261525">
        <w:t xml:space="preserve">Sasu, C., 2001. </w:t>
      </w:r>
      <w:r w:rsidRPr="00261525">
        <w:rPr>
          <w:i/>
        </w:rPr>
        <w:t>Iniţierea şi dezvoltarea afacerilor</w:t>
      </w:r>
      <w:r w:rsidRPr="00261525">
        <w:t>. Polirom, Iaşi.</w:t>
      </w:r>
    </w:p>
    <w:p w:rsidR="00261525" w:rsidRPr="00261525" w:rsidRDefault="00261525" w:rsidP="00261525">
      <w:pPr>
        <w:numPr>
          <w:ilvl w:val="0"/>
          <w:numId w:val="3"/>
        </w:numPr>
      </w:pPr>
      <w:r w:rsidRPr="00261525">
        <w:t>Shane, S., Venkataraman, S., „</w:t>
      </w:r>
      <w:r w:rsidRPr="00261525">
        <w:rPr>
          <w:i/>
        </w:rPr>
        <w:t>The Promise of Entrepreneurship as a Field of Research</w:t>
      </w:r>
      <w:r w:rsidRPr="00261525">
        <w:t>”,</w:t>
      </w:r>
    </w:p>
    <w:p w:rsidR="00261525" w:rsidRPr="00261525" w:rsidRDefault="00261525" w:rsidP="00261525">
      <w:pPr>
        <w:numPr>
          <w:ilvl w:val="0"/>
          <w:numId w:val="3"/>
        </w:numPr>
      </w:pPr>
      <w:r w:rsidRPr="00261525">
        <w:t xml:space="preserve">Tcaci,N.,and Tcaci, A., 2012. </w:t>
      </w:r>
      <w:r w:rsidRPr="00261525">
        <w:rPr>
          <w:i/>
        </w:rPr>
        <w:t>Metodologia diagnosticării pragului rentabilităţii  în întreprinderile agricole</w:t>
      </w:r>
      <w:r w:rsidRPr="00261525">
        <w:t>, Studia Universitatis, Seria “Științe exacte și economice”, nr.2(52), pp. 104-111 http://usm.md/wp-content/uploads/2012/09/st_exacte/2012/1/Articole/16.%20p.104-111.pdf [Accessed 10 March 201</w:t>
      </w:r>
      <w:r>
        <w:t>5</w:t>
      </w:r>
      <w:r w:rsidRPr="00261525">
        <w:t>]</w:t>
      </w:r>
    </w:p>
    <w:p w:rsidR="00C00782" w:rsidRPr="00466B45" w:rsidRDefault="00C00782" w:rsidP="00261525">
      <w:pPr>
        <w:ind w:firstLine="0"/>
      </w:pPr>
    </w:p>
    <w:sectPr w:rsidR="00C00782" w:rsidRPr="00466B45" w:rsidSect="00CA59E8">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imes New Roman Bold">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16DE5"/>
    <w:multiLevelType w:val="multilevel"/>
    <w:tmpl w:val="4F20D2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242307D"/>
    <w:multiLevelType w:val="hybridMultilevel"/>
    <w:tmpl w:val="C71E72D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7CDE1383"/>
    <w:multiLevelType w:val="hybridMultilevel"/>
    <w:tmpl w:val="6ED6871C"/>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59E8"/>
    <w:rsid w:val="00006D1C"/>
    <w:rsid w:val="0001201F"/>
    <w:rsid w:val="00040F11"/>
    <w:rsid w:val="0004116F"/>
    <w:rsid w:val="000512C9"/>
    <w:rsid w:val="00061BE0"/>
    <w:rsid w:val="000641F7"/>
    <w:rsid w:val="0007180B"/>
    <w:rsid w:val="00081172"/>
    <w:rsid w:val="000826CB"/>
    <w:rsid w:val="000A599C"/>
    <w:rsid w:val="000B09FE"/>
    <w:rsid w:val="000C61C2"/>
    <w:rsid w:val="000E617B"/>
    <w:rsid w:val="00103892"/>
    <w:rsid w:val="00110812"/>
    <w:rsid w:val="00135FB8"/>
    <w:rsid w:val="0014239F"/>
    <w:rsid w:val="00147AF5"/>
    <w:rsid w:val="00153C41"/>
    <w:rsid w:val="0015708E"/>
    <w:rsid w:val="00164C99"/>
    <w:rsid w:val="00165DE6"/>
    <w:rsid w:val="00165FBF"/>
    <w:rsid w:val="00191E11"/>
    <w:rsid w:val="001949BA"/>
    <w:rsid w:val="001958B4"/>
    <w:rsid w:val="00195B0F"/>
    <w:rsid w:val="001A1B20"/>
    <w:rsid w:val="001A5F87"/>
    <w:rsid w:val="001B30CF"/>
    <w:rsid w:val="001E71A3"/>
    <w:rsid w:val="001E7A4A"/>
    <w:rsid w:val="001F5048"/>
    <w:rsid w:val="002002D1"/>
    <w:rsid w:val="00204EA3"/>
    <w:rsid w:val="00206002"/>
    <w:rsid w:val="0022168D"/>
    <w:rsid w:val="002457FE"/>
    <w:rsid w:val="00261525"/>
    <w:rsid w:val="0026540B"/>
    <w:rsid w:val="0027034A"/>
    <w:rsid w:val="00272164"/>
    <w:rsid w:val="002758F9"/>
    <w:rsid w:val="00293067"/>
    <w:rsid w:val="00296225"/>
    <w:rsid w:val="002965C6"/>
    <w:rsid w:val="002A2718"/>
    <w:rsid w:val="002D3278"/>
    <w:rsid w:val="002E0810"/>
    <w:rsid w:val="00304218"/>
    <w:rsid w:val="0030572E"/>
    <w:rsid w:val="00312922"/>
    <w:rsid w:val="00343EA4"/>
    <w:rsid w:val="003547CB"/>
    <w:rsid w:val="0037577F"/>
    <w:rsid w:val="0039405F"/>
    <w:rsid w:val="003A251E"/>
    <w:rsid w:val="003A2E50"/>
    <w:rsid w:val="003F0D5E"/>
    <w:rsid w:val="003F18EB"/>
    <w:rsid w:val="00404CC6"/>
    <w:rsid w:val="00407413"/>
    <w:rsid w:val="00435715"/>
    <w:rsid w:val="00444001"/>
    <w:rsid w:val="00466396"/>
    <w:rsid w:val="00466B45"/>
    <w:rsid w:val="00477CBC"/>
    <w:rsid w:val="00490C2E"/>
    <w:rsid w:val="00492EC7"/>
    <w:rsid w:val="0049489E"/>
    <w:rsid w:val="004A369A"/>
    <w:rsid w:val="004B0576"/>
    <w:rsid w:val="004B13F8"/>
    <w:rsid w:val="004D76C5"/>
    <w:rsid w:val="004E252F"/>
    <w:rsid w:val="00513DA2"/>
    <w:rsid w:val="0051477F"/>
    <w:rsid w:val="00516C42"/>
    <w:rsid w:val="005340ED"/>
    <w:rsid w:val="00536B18"/>
    <w:rsid w:val="0055660A"/>
    <w:rsid w:val="005701A6"/>
    <w:rsid w:val="00570AE0"/>
    <w:rsid w:val="005A6506"/>
    <w:rsid w:val="005B4EC4"/>
    <w:rsid w:val="005C2D6C"/>
    <w:rsid w:val="005C5042"/>
    <w:rsid w:val="005D21BB"/>
    <w:rsid w:val="005D7108"/>
    <w:rsid w:val="005E7435"/>
    <w:rsid w:val="005F0820"/>
    <w:rsid w:val="005F42D9"/>
    <w:rsid w:val="00601B14"/>
    <w:rsid w:val="0061166F"/>
    <w:rsid w:val="00623B30"/>
    <w:rsid w:val="00626242"/>
    <w:rsid w:val="006540E5"/>
    <w:rsid w:val="00666110"/>
    <w:rsid w:val="00672557"/>
    <w:rsid w:val="0069120F"/>
    <w:rsid w:val="006A0AD3"/>
    <w:rsid w:val="006B4FF4"/>
    <w:rsid w:val="006C54D6"/>
    <w:rsid w:val="006C6396"/>
    <w:rsid w:val="006D115C"/>
    <w:rsid w:val="006E2F8C"/>
    <w:rsid w:val="006F1090"/>
    <w:rsid w:val="006F3C25"/>
    <w:rsid w:val="0071192A"/>
    <w:rsid w:val="00712D93"/>
    <w:rsid w:val="00713315"/>
    <w:rsid w:val="0071521C"/>
    <w:rsid w:val="0073318C"/>
    <w:rsid w:val="00736701"/>
    <w:rsid w:val="00770065"/>
    <w:rsid w:val="007772CE"/>
    <w:rsid w:val="00777809"/>
    <w:rsid w:val="007821F5"/>
    <w:rsid w:val="00783538"/>
    <w:rsid w:val="00784DE8"/>
    <w:rsid w:val="007865B1"/>
    <w:rsid w:val="007955D0"/>
    <w:rsid w:val="007A1B8C"/>
    <w:rsid w:val="007C7214"/>
    <w:rsid w:val="007D19D7"/>
    <w:rsid w:val="007D5307"/>
    <w:rsid w:val="007E2CF8"/>
    <w:rsid w:val="00804040"/>
    <w:rsid w:val="008257E3"/>
    <w:rsid w:val="00832CE3"/>
    <w:rsid w:val="0084577A"/>
    <w:rsid w:val="00860554"/>
    <w:rsid w:val="00862D5C"/>
    <w:rsid w:val="00883F49"/>
    <w:rsid w:val="0089069F"/>
    <w:rsid w:val="008B51F8"/>
    <w:rsid w:val="008C15B6"/>
    <w:rsid w:val="008E00D6"/>
    <w:rsid w:val="008E49BF"/>
    <w:rsid w:val="008F22F0"/>
    <w:rsid w:val="0090146F"/>
    <w:rsid w:val="00917929"/>
    <w:rsid w:val="0094287D"/>
    <w:rsid w:val="0094754F"/>
    <w:rsid w:val="00963CA9"/>
    <w:rsid w:val="009713DD"/>
    <w:rsid w:val="009724F3"/>
    <w:rsid w:val="00976D92"/>
    <w:rsid w:val="009825CC"/>
    <w:rsid w:val="009A1C68"/>
    <w:rsid w:val="009A2674"/>
    <w:rsid w:val="009A7494"/>
    <w:rsid w:val="009B7CF1"/>
    <w:rsid w:val="009D055F"/>
    <w:rsid w:val="009F22D8"/>
    <w:rsid w:val="009F2ECB"/>
    <w:rsid w:val="009F4B7B"/>
    <w:rsid w:val="00A12D38"/>
    <w:rsid w:val="00A52885"/>
    <w:rsid w:val="00A631E8"/>
    <w:rsid w:val="00A77BB4"/>
    <w:rsid w:val="00A87DDF"/>
    <w:rsid w:val="00A94EB1"/>
    <w:rsid w:val="00AA0100"/>
    <w:rsid w:val="00AA5020"/>
    <w:rsid w:val="00AA649C"/>
    <w:rsid w:val="00AC55FB"/>
    <w:rsid w:val="00AD47A4"/>
    <w:rsid w:val="00AE672B"/>
    <w:rsid w:val="00AE6A46"/>
    <w:rsid w:val="00AF2FA1"/>
    <w:rsid w:val="00AF5C94"/>
    <w:rsid w:val="00B021FF"/>
    <w:rsid w:val="00B07545"/>
    <w:rsid w:val="00B16ED4"/>
    <w:rsid w:val="00B2195D"/>
    <w:rsid w:val="00B3343F"/>
    <w:rsid w:val="00B403A4"/>
    <w:rsid w:val="00B46939"/>
    <w:rsid w:val="00B5230F"/>
    <w:rsid w:val="00B5704B"/>
    <w:rsid w:val="00B6022C"/>
    <w:rsid w:val="00B60A90"/>
    <w:rsid w:val="00B66AC2"/>
    <w:rsid w:val="00B81762"/>
    <w:rsid w:val="00B85BCA"/>
    <w:rsid w:val="00B86501"/>
    <w:rsid w:val="00B93EF9"/>
    <w:rsid w:val="00BA2C00"/>
    <w:rsid w:val="00BA5FD4"/>
    <w:rsid w:val="00BA6603"/>
    <w:rsid w:val="00BA749E"/>
    <w:rsid w:val="00BB67FB"/>
    <w:rsid w:val="00BC680B"/>
    <w:rsid w:val="00BD3FFD"/>
    <w:rsid w:val="00BD6079"/>
    <w:rsid w:val="00BE11B3"/>
    <w:rsid w:val="00C0013E"/>
    <w:rsid w:val="00C00782"/>
    <w:rsid w:val="00C20AF5"/>
    <w:rsid w:val="00C32DC0"/>
    <w:rsid w:val="00C36397"/>
    <w:rsid w:val="00C37163"/>
    <w:rsid w:val="00C450FD"/>
    <w:rsid w:val="00C604CF"/>
    <w:rsid w:val="00C73D80"/>
    <w:rsid w:val="00CA59E8"/>
    <w:rsid w:val="00CC578E"/>
    <w:rsid w:val="00CD1ED9"/>
    <w:rsid w:val="00CE3013"/>
    <w:rsid w:val="00CE44AC"/>
    <w:rsid w:val="00CE4DDB"/>
    <w:rsid w:val="00CF7DB9"/>
    <w:rsid w:val="00D0294C"/>
    <w:rsid w:val="00D03763"/>
    <w:rsid w:val="00D35C2B"/>
    <w:rsid w:val="00D46079"/>
    <w:rsid w:val="00D52607"/>
    <w:rsid w:val="00D674BF"/>
    <w:rsid w:val="00D74749"/>
    <w:rsid w:val="00D8270A"/>
    <w:rsid w:val="00DA2840"/>
    <w:rsid w:val="00DC10AC"/>
    <w:rsid w:val="00DC2948"/>
    <w:rsid w:val="00DD6D6D"/>
    <w:rsid w:val="00E11CFD"/>
    <w:rsid w:val="00E13F66"/>
    <w:rsid w:val="00E365C1"/>
    <w:rsid w:val="00E4391D"/>
    <w:rsid w:val="00E468FD"/>
    <w:rsid w:val="00E61D44"/>
    <w:rsid w:val="00E9115C"/>
    <w:rsid w:val="00EA071D"/>
    <w:rsid w:val="00EB3016"/>
    <w:rsid w:val="00EB7095"/>
    <w:rsid w:val="00EC2657"/>
    <w:rsid w:val="00EC4BD6"/>
    <w:rsid w:val="00ED011F"/>
    <w:rsid w:val="00ED6990"/>
    <w:rsid w:val="00EE1ED7"/>
    <w:rsid w:val="00EF44B7"/>
    <w:rsid w:val="00EF44D2"/>
    <w:rsid w:val="00F12E96"/>
    <w:rsid w:val="00F174C5"/>
    <w:rsid w:val="00F40D05"/>
    <w:rsid w:val="00F47AF5"/>
    <w:rsid w:val="00F56557"/>
    <w:rsid w:val="00F6484B"/>
    <w:rsid w:val="00F76D8A"/>
    <w:rsid w:val="00F809C9"/>
    <w:rsid w:val="00FA334F"/>
    <w:rsid w:val="00FA3E6E"/>
    <w:rsid w:val="00FB5624"/>
    <w:rsid w:val="00FC1E0F"/>
    <w:rsid w:val="00FC25B2"/>
    <w:rsid w:val="00FC2831"/>
    <w:rsid w:val="00FC628C"/>
    <w:rsid w:val="00FD2532"/>
    <w:rsid w:val="00FE0D49"/>
    <w:rsid w:val="00FE1BE3"/>
    <w:rsid w:val="00FF33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90"/>
    <w:pPr>
      <w:widowControl w:val="0"/>
      <w:ind w:firstLine="720"/>
      <w:jc w:val="both"/>
    </w:pPr>
    <w:rPr>
      <w:rFonts w:ascii="Times New Roman" w:hAnsi="Times New Roman"/>
      <w:sz w:val="24"/>
      <w:szCs w:val="24"/>
      <w:lang w:eastAsia="en-US"/>
    </w:rPr>
  </w:style>
  <w:style w:type="paragraph" w:styleId="Heading1">
    <w:name w:val="heading 1"/>
    <w:basedOn w:val="Normal"/>
    <w:next w:val="Normal"/>
    <w:link w:val="Heading1Char"/>
    <w:uiPriority w:val="99"/>
    <w:qFormat/>
    <w:rsid w:val="00435715"/>
    <w:pPr>
      <w:keepNext/>
      <w:jc w:val="center"/>
      <w:outlineLvl w:val="0"/>
    </w:pPr>
    <w:rPr>
      <w:rFonts w:ascii="Calibri" w:hAnsi="Calibri"/>
      <w:b/>
      <w:bCs/>
      <w:kern w:val="32"/>
      <w:sz w:val="32"/>
      <w:szCs w:val="32"/>
    </w:rPr>
  </w:style>
  <w:style w:type="paragraph" w:styleId="Heading2">
    <w:name w:val="heading 2"/>
    <w:basedOn w:val="Normal"/>
    <w:next w:val="Normal"/>
    <w:link w:val="Heading2Char"/>
    <w:uiPriority w:val="99"/>
    <w:qFormat/>
    <w:rsid w:val="00435715"/>
    <w:pPr>
      <w:keepNext/>
      <w:jc w:val="center"/>
      <w:outlineLvl w:val="1"/>
    </w:pPr>
    <w:rPr>
      <w:rFonts w:ascii="Times New Roman Bold" w:hAnsi="Times New Roman Bold"/>
      <w:b/>
      <w:bCs/>
      <w:sz w:val="28"/>
      <w:szCs w:val="28"/>
    </w:rPr>
  </w:style>
  <w:style w:type="paragraph" w:styleId="Heading3">
    <w:name w:val="heading 3"/>
    <w:basedOn w:val="Normal"/>
    <w:next w:val="Normal"/>
    <w:link w:val="Heading3Char"/>
    <w:uiPriority w:val="99"/>
    <w:qFormat/>
    <w:rsid w:val="00435715"/>
    <w:pPr>
      <w:keepNext/>
      <w:jc w:val="center"/>
      <w:outlineLvl w:val="2"/>
    </w:pPr>
    <w:rPr>
      <w:rFonts w:ascii="Calibri" w:hAnsi="Calibri"/>
      <w:b/>
      <w:bCs/>
      <w:sz w:val="26"/>
      <w:szCs w:val="26"/>
    </w:rPr>
  </w:style>
  <w:style w:type="paragraph" w:styleId="Heading4">
    <w:name w:val="heading 4"/>
    <w:basedOn w:val="Normal"/>
    <w:next w:val="Normal"/>
    <w:link w:val="Heading4Char"/>
    <w:uiPriority w:val="99"/>
    <w:qFormat/>
    <w:rsid w:val="00435715"/>
    <w:pPr>
      <w:keepNext/>
      <w:jc w:val="center"/>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35715"/>
    <w:rPr>
      <w:b/>
      <w:bCs/>
      <w:kern w:val="32"/>
      <w:sz w:val="32"/>
      <w:szCs w:val="32"/>
    </w:rPr>
  </w:style>
  <w:style w:type="character" w:customStyle="1" w:styleId="Heading2Char">
    <w:name w:val="Heading 2 Char"/>
    <w:link w:val="Heading2"/>
    <w:uiPriority w:val="99"/>
    <w:locked/>
    <w:rsid w:val="00435715"/>
    <w:rPr>
      <w:rFonts w:ascii="Times New Roman Bold" w:hAnsi="Times New Roman Bold" w:cs="Times New Roman Bold"/>
      <w:b/>
      <w:bCs/>
      <w:sz w:val="28"/>
      <w:szCs w:val="28"/>
    </w:rPr>
  </w:style>
  <w:style w:type="character" w:customStyle="1" w:styleId="Heading3Char">
    <w:name w:val="Heading 3 Char"/>
    <w:link w:val="Heading3"/>
    <w:uiPriority w:val="99"/>
    <w:locked/>
    <w:rsid w:val="00435715"/>
    <w:rPr>
      <w:b/>
      <w:bCs/>
      <w:sz w:val="26"/>
      <w:szCs w:val="26"/>
    </w:rPr>
  </w:style>
  <w:style w:type="character" w:customStyle="1" w:styleId="Heading4Char">
    <w:name w:val="Heading 4 Char"/>
    <w:link w:val="Heading4"/>
    <w:uiPriority w:val="99"/>
    <w:locked/>
    <w:rsid w:val="00435715"/>
    <w:rPr>
      <w:rFonts w:ascii="Times New Roman" w:hAnsi="Times New Roman" w:cs="Times New Roman"/>
      <w:b/>
      <w:bCs/>
      <w:sz w:val="20"/>
      <w:szCs w:val="20"/>
    </w:rPr>
  </w:style>
  <w:style w:type="character" w:styleId="Hyperlink">
    <w:name w:val="Hyperlink"/>
    <w:uiPriority w:val="99"/>
    <w:rsid w:val="00CC578E"/>
    <w:rPr>
      <w:color w:val="0000FF"/>
      <w:u w:val="single"/>
    </w:rPr>
  </w:style>
  <w:style w:type="table" w:styleId="LightGrid">
    <w:name w:val="Light Grid"/>
    <w:basedOn w:val="TableNormal"/>
    <w:uiPriority w:val="99"/>
    <w:rsid w:val="00B81762"/>
    <w:rPr>
      <w:rFonts w:cs="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Caption">
    <w:name w:val="caption"/>
    <w:basedOn w:val="Normal"/>
    <w:next w:val="Normal"/>
    <w:uiPriority w:val="99"/>
    <w:qFormat/>
    <w:rsid w:val="00B81762"/>
    <w:pPr>
      <w:widowControl/>
      <w:spacing w:after="200"/>
      <w:ind w:firstLine="0"/>
    </w:pPr>
    <w:rPr>
      <w:rFonts w:eastAsia="Times New Roman"/>
      <w:b/>
      <w:bCs/>
      <w:color w:val="4F81B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c.europa.eu/enterprise/newsroom/%20getdocument.cfmFdoc_idD18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2488</Words>
  <Characters>14431</Characters>
  <Application>Microsoft Office Word</Application>
  <DocSecurity>0</DocSecurity>
  <Lines>120</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Determinarea pragului de rentabilitate în decizia antreprenorială</vt:lpstr>
      <vt:lpstr>Determinarea pragului de rentabilitate în decizia antreprenorială</vt:lpstr>
    </vt:vector>
  </TitlesOfParts>
  <Company>DSP Suceava</Company>
  <LinksUpToDate>false</LinksUpToDate>
  <CharactersWithSpaces>16886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Determinarea pragului de rentabilitate în decizia antreprenorială</dc:title>
  <dc:creator>VLADUT</dc:creator>
  <cp:lastModifiedBy>VLADUT</cp:lastModifiedBy>
  <cp:revision>4</cp:revision>
  <dcterms:created xsi:type="dcterms:W3CDTF">2015-04-08T18:35:00Z</dcterms:created>
  <dcterms:modified xsi:type="dcterms:W3CDTF">2015-06-21T06:25:00Z</dcterms:modified>
</cp:coreProperties>
</file>