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E2F" w:rsidRPr="002012CE" w:rsidRDefault="00C81FAD" w:rsidP="00C81FAD">
      <w:pPr>
        <w:spacing w:after="0" w:line="240" w:lineRule="auto"/>
        <w:jc w:val="center"/>
        <w:rPr>
          <w:rFonts w:ascii="Times New Roman" w:hAnsi="Times New Roman" w:cs="Times New Roman"/>
          <w:b/>
          <w:sz w:val="24"/>
          <w:szCs w:val="24"/>
          <w:lang w:val="ro-RO"/>
        </w:rPr>
      </w:pPr>
      <w:r w:rsidRPr="002012CE">
        <w:rPr>
          <w:rFonts w:ascii="Times New Roman" w:hAnsi="Times New Roman" w:cs="Times New Roman"/>
          <w:b/>
          <w:sz w:val="24"/>
          <w:szCs w:val="24"/>
          <w:lang w:val="ro-RO"/>
        </w:rPr>
        <w:t>POLITICA DE DIVIDEND, INFORMAȚIE-SEMNAL PENTRU PIAȚA DE CAPITAL</w:t>
      </w:r>
    </w:p>
    <w:p w:rsidR="00463395" w:rsidRPr="00463395" w:rsidRDefault="00463395" w:rsidP="00463395"/>
    <w:p w:rsidR="00C81FAD" w:rsidRPr="00C81FAD" w:rsidRDefault="00C81FAD" w:rsidP="00C81FAD">
      <w:pPr>
        <w:jc w:val="right"/>
        <w:rPr>
          <w:i/>
        </w:rPr>
      </w:pPr>
      <w:bookmarkStart w:id="0" w:name="_GoBack"/>
      <w:bookmarkEnd w:id="0"/>
    </w:p>
    <w:p w:rsidR="00C81FAD" w:rsidRDefault="00C81FAD" w:rsidP="00C81FAD">
      <w:pPr>
        <w:spacing w:after="0" w:line="240" w:lineRule="auto"/>
        <w:rPr>
          <w:rFonts w:ascii="Times New Roman" w:hAnsi="Times New Roman" w:cs="Times New Roman"/>
          <w:b/>
          <w:sz w:val="24"/>
          <w:szCs w:val="24"/>
          <w:lang w:val="ro-RO"/>
        </w:rPr>
      </w:pPr>
      <w:r w:rsidRPr="00C81FAD">
        <w:rPr>
          <w:rFonts w:ascii="Times New Roman" w:hAnsi="Times New Roman" w:cs="Times New Roman"/>
          <w:b/>
          <w:sz w:val="24"/>
          <w:szCs w:val="24"/>
          <w:lang w:val="ro-RO"/>
        </w:rPr>
        <w:t>Abstract</w:t>
      </w:r>
    </w:p>
    <w:p w:rsidR="00C81FAD" w:rsidRPr="00C81FAD" w:rsidRDefault="00C81FAD" w:rsidP="00C81FAD">
      <w:pPr>
        <w:spacing w:after="0" w:line="240" w:lineRule="auto"/>
        <w:rPr>
          <w:rFonts w:ascii="Times New Roman" w:hAnsi="Times New Roman" w:cs="Times New Roman"/>
          <w:b/>
          <w:sz w:val="24"/>
          <w:szCs w:val="24"/>
          <w:lang w:val="ro-RO"/>
        </w:rPr>
      </w:pPr>
    </w:p>
    <w:p w:rsidR="00F80935" w:rsidRPr="00C81FAD" w:rsidRDefault="00F80935" w:rsidP="00C81FAD">
      <w:pPr>
        <w:spacing w:after="0" w:line="240" w:lineRule="auto"/>
        <w:jc w:val="both"/>
        <w:rPr>
          <w:rFonts w:ascii="Times New Roman" w:hAnsi="Times New Roman" w:cs="Times New Roman"/>
          <w:sz w:val="24"/>
          <w:szCs w:val="24"/>
          <w:lang w:val="ro-RO"/>
        </w:rPr>
      </w:pPr>
      <w:r w:rsidRPr="00C81FAD">
        <w:rPr>
          <w:rFonts w:ascii="Times New Roman" w:hAnsi="Times New Roman" w:cs="Times New Roman"/>
          <w:sz w:val="24"/>
          <w:szCs w:val="24"/>
          <w:lang w:val="ro-RO"/>
        </w:rPr>
        <w:t xml:space="preserve">Profiturile acumulate reprezinta una dintre cele mai importante surse de finantare a firmelor, iar dividendele constituie fluxurile de numerar datorate posesorilor de acțiuni. </w:t>
      </w:r>
      <w:r w:rsidR="00777232" w:rsidRPr="00C81FAD">
        <w:rPr>
          <w:rFonts w:ascii="Times New Roman" w:hAnsi="Times New Roman" w:cs="Times New Roman"/>
          <w:sz w:val="24"/>
          <w:szCs w:val="24"/>
          <w:lang w:val="ro-RO"/>
        </w:rPr>
        <w:t>Decizia privind distribu</w:t>
      </w:r>
      <w:r w:rsidR="00307603" w:rsidRPr="00C81FAD">
        <w:rPr>
          <w:rFonts w:ascii="Times New Roman" w:hAnsi="Times New Roman" w:cs="Times New Roman"/>
          <w:sz w:val="24"/>
          <w:szCs w:val="24"/>
          <w:lang w:val="ro-RO"/>
        </w:rPr>
        <w:t>i</w:t>
      </w:r>
      <w:r w:rsidR="00777232" w:rsidRPr="00C81FAD">
        <w:rPr>
          <w:rFonts w:ascii="Times New Roman" w:hAnsi="Times New Roman" w:cs="Times New Roman"/>
          <w:sz w:val="24"/>
          <w:szCs w:val="24"/>
          <w:lang w:val="ro-RO"/>
        </w:rPr>
        <w:t>rea de dividende către</w:t>
      </w:r>
      <w:r w:rsidRPr="00C81FAD">
        <w:rPr>
          <w:rFonts w:ascii="Times New Roman" w:hAnsi="Times New Roman" w:cs="Times New Roman"/>
          <w:sz w:val="24"/>
          <w:szCs w:val="24"/>
          <w:lang w:val="ro-RO"/>
        </w:rPr>
        <w:t xml:space="preserve"> actionari</w:t>
      </w:r>
      <w:r w:rsidR="00777232" w:rsidRPr="00C81FAD">
        <w:rPr>
          <w:rFonts w:ascii="Times New Roman" w:hAnsi="Times New Roman" w:cs="Times New Roman"/>
          <w:sz w:val="24"/>
          <w:szCs w:val="24"/>
          <w:lang w:val="ro-RO"/>
        </w:rPr>
        <w:t>, deși pare una simplă la prima vedere, înfluențează atât decizia de investiții, cât și pol</w:t>
      </w:r>
      <w:r w:rsidRPr="00C81FAD">
        <w:rPr>
          <w:rFonts w:ascii="Times New Roman" w:hAnsi="Times New Roman" w:cs="Times New Roman"/>
          <w:sz w:val="24"/>
          <w:szCs w:val="24"/>
          <w:lang w:val="ro-RO"/>
        </w:rPr>
        <w:t xml:space="preserve">itica de finanțare a firmei deoarece se pune problema de a opta intre distribuirea dividendelor </w:t>
      </w:r>
      <w:r w:rsidR="00307603" w:rsidRPr="00C81FAD">
        <w:rPr>
          <w:rFonts w:ascii="Times New Roman" w:hAnsi="Times New Roman" w:cs="Times New Roman"/>
          <w:sz w:val="24"/>
          <w:szCs w:val="24"/>
          <w:lang w:val="ro-RO"/>
        </w:rPr>
        <w:t>și</w:t>
      </w:r>
      <w:r w:rsidRPr="00C81FAD">
        <w:rPr>
          <w:rFonts w:ascii="Times New Roman" w:hAnsi="Times New Roman" w:cs="Times New Roman"/>
          <w:sz w:val="24"/>
          <w:szCs w:val="24"/>
          <w:lang w:val="ro-RO"/>
        </w:rPr>
        <w:t xml:space="preserve"> reinvestirea unei parti cat mai mari din profit, de catre firma respectivă.</w:t>
      </w:r>
    </w:p>
    <w:p w:rsidR="009B57F9" w:rsidRPr="00C81FAD" w:rsidRDefault="009B57F9" w:rsidP="00C81FAD">
      <w:pPr>
        <w:spacing w:after="0" w:line="240" w:lineRule="auto"/>
        <w:jc w:val="both"/>
        <w:rPr>
          <w:rFonts w:ascii="Times New Roman" w:hAnsi="Times New Roman" w:cs="Times New Roman"/>
          <w:sz w:val="24"/>
          <w:szCs w:val="24"/>
          <w:lang w:val="ro-RO"/>
        </w:rPr>
      </w:pPr>
      <w:r w:rsidRPr="00C81FAD">
        <w:rPr>
          <w:rFonts w:ascii="Times New Roman" w:hAnsi="Times New Roman" w:cs="Times New Roman"/>
          <w:sz w:val="24"/>
          <w:szCs w:val="24"/>
          <w:lang w:val="ro-RO"/>
        </w:rPr>
        <w:t xml:space="preserve">Politica de dividend a firmelor este influențată de </w:t>
      </w:r>
      <w:r w:rsidR="00F80935" w:rsidRPr="00C81FAD">
        <w:rPr>
          <w:rFonts w:ascii="Times New Roman" w:hAnsi="Times New Roman" w:cs="Times New Roman"/>
          <w:sz w:val="24"/>
          <w:szCs w:val="24"/>
          <w:lang w:val="ro-RO"/>
        </w:rPr>
        <w:t xml:space="preserve">reglementări, </w:t>
      </w:r>
      <w:r w:rsidRPr="00C81FAD">
        <w:rPr>
          <w:rFonts w:ascii="Times New Roman" w:hAnsi="Times New Roman" w:cs="Times New Roman"/>
          <w:sz w:val="24"/>
          <w:szCs w:val="24"/>
          <w:lang w:val="ro-RO"/>
        </w:rPr>
        <w:t>obiceiuri, convingeri, opinia publică, de conditiile economice generale si de alti factori, toti</w:t>
      </w:r>
      <w:r w:rsidR="00F80935" w:rsidRPr="00C81FAD">
        <w:rPr>
          <w:rFonts w:ascii="Times New Roman" w:hAnsi="Times New Roman" w:cs="Times New Roman"/>
          <w:sz w:val="24"/>
          <w:szCs w:val="24"/>
          <w:lang w:val="ro-RO"/>
        </w:rPr>
        <w:t xml:space="preserve"> aflați într-o permanentă schimbare și</w:t>
      </w:r>
      <w:r w:rsidRPr="00C81FAD">
        <w:rPr>
          <w:rFonts w:ascii="Times New Roman" w:hAnsi="Times New Roman" w:cs="Times New Roman"/>
          <w:sz w:val="24"/>
          <w:szCs w:val="24"/>
          <w:lang w:val="ro-RO"/>
        </w:rPr>
        <w:t xml:space="preserve"> cu un impact diferit asupra firmelor. În aceste c</w:t>
      </w:r>
      <w:r w:rsidR="00F80935" w:rsidRPr="00C81FAD">
        <w:rPr>
          <w:rFonts w:ascii="Times New Roman" w:hAnsi="Times New Roman" w:cs="Times New Roman"/>
          <w:sz w:val="24"/>
          <w:szCs w:val="24"/>
          <w:lang w:val="ro-RO"/>
        </w:rPr>
        <w:t>ondiții, ea nu poate fi modelată</w:t>
      </w:r>
      <w:r w:rsidRPr="00C81FAD">
        <w:rPr>
          <w:rFonts w:ascii="Times New Roman" w:hAnsi="Times New Roman" w:cs="Times New Roman"/>
          <w:sz w:val="24"/>
          <w:szCs w:val="24"/>
          <w:lang w:val="ro-RO"/>
        </w:rPr>
        <w:t xml:space="preserve"> matematic si uniform pentru toate firmele si pentru toate momentele.</w:t>
      </w:r>
      <w:r w:rsidR="00F80935" w:rsidRPr="00C81FAD">
        <w:rPr>
          <w:rFonts w:ascii="Times New Roman" w:hAnsi="Times New Roman" w:cs="Times New Roman"/>
          <w:sz w:val="24"/>
          <w:szCs w:val="24"/>
          <w:lang w:val="ro-RO"/>
        </w:rPr>
        <w:t xml:space="preserve"> </w:t>
      </w:r>
      <w:r w:rsidRPr="00C81FAD">
        <w:rPr>
          <w:rFonts w:ascii="Times New Roman" w:hAnsi="Times New Roman" w:cs="Times New Roman"/>
          <w:sz w:val="24"/>
          <w:szCs w:val="24"/>
          <w:lang w:val="ro-RO"/>
        </w:rPr>
        <w:t>Astfel, politica adoptată de către o firmă trebuie să fie în concordanță cu gradul de satisfacție al acționarilor și cu obiectivele firmei.</w:t>
      </w:r>
    </w:p>
    <w:p w:rsidR="009B57F9" w:rsidRDefault="009B57F9" w:rsidP="00C81FAD">
      <w:pPr>
        <w:spacing w:after="0" w:line="240" w:lineRule="auto"/>
        <w:rPr>
          <w:rFonts w:ascii="Times New Roman" w:hAnsi="Times New Roman" w:cs="Times New Roman"/>
          <w:sz w:val="24"/>
          <w:szCs w:val="24"/>
          <w:lang w:val="ro-RO"/>
        </w:rPr>
      </w:pPr>
    </w:p>
    <w:p w:rsidR="00C81FAD" w:rsidRPr="00C81FAD" w:rsidRDefault="00C81FAD" w:rsidP="00C81FAD">
      <w:pPr>
        <w:shd w:val="clear" w:color="auto" w:fill="FFFFFF"/>
        <w:autoSpaceDE w:val="0"/>
        <w:autoSpaceDN w:val="0"/>
        <w:spacing w:after="0" w:line="240" w:lineRule="auto"/>
        <w:jc w:val="both"/>
        <w:rPr>
          <w:rFonts w:ascii="Times New Roman" w:eastAsia="Times New Roman" w:hAnsi="Times New Roman" w:cs="Times New Roman"/>
          <w:i/>
          <w:sz w:val="24"/>
          <w:szCs w:val="24"/>
        </w:rPr>
      </w:pPr>
      <w:r w:rsidRPr="00C81FAD">
        <w:rPr>
          <w:rFonts w:ascii="Times New Roman" w:eastAsia="Times New Roman" w:hAnsi="Times New Roman" w:cs="Times New Roman"/>
          <w:b/>
          <w:bCs/>
          <w:sz w:val="24"/>
          <w:szCs w:val="24"/>
        </w:rPr>
        <w:t>Key words:</w:t>
      </w:r>
      <w:r w:rsidRPr="00C81FAD">
        <w:rPr>
          <w:rFonts w:ascii="Times New Roman" w:eastAsia="Times New Roman" w:hAnsi="Times New Roman" w:cs="Times New Roman"/>
          <w:bCs/>
          <w:sz w:val="24"/>
          <w:szCs w:val="24"/>
        </w:rPr>
        <w:t xml:space="preserve"> </w:t>
      </w:r>
      <w:r w:rsidR="00DB0900">
        <w:rPr>
          <w:rFonts w:ascii="Times New Roman" w:eastAsia="Times New Roman" w:hAnsi="Times New Roman" w:cs="Times New Roman"/>
          <w:sz w:val="24"/>
          <w:szCs w:val="24"/>
        </w:rPr>
        <w:t xml:space="preserve">acțiuni; </w:t>
      </w:r>
      <w:r w:rsidR="00F46664">
        <w:rPr>
          <w:rFonts w:ascii="Times New Roman" w:eastAsia="Times New Roman" w:hAnsi="Times New Roman" w:cs="Times New Roman"/>
          <w:sz w:val="24"/>
          <w:szCs w:val="24"/>
        </w:rPr>
        <w:t xml:space="preserve">beneficiu; </w:t>
      </w:r>
      <w:r w:rsidRPr="00C81FAD">
        <w:rPr>
          <w:rFonts w:ascii="Times New Roman" w:eastAsia="Times New Roman" w:hAnsi="Times New Roman" w:cs="Times New Roman"/>
          <w:bCs/>
          <w:sz w:val="24"/>
          <w:szCs w:val="24"/>
        </w:rPr>
        <w:t>politica de dividend</w:t>
      </w:r>
      <w:r w:rsidR="00F46664">
        <w:rPr>
          <w:rFonts w:ascii="Times New Roman" w:eastAsia="Times New Roman" w:hAnsi="Times New Roman" w:cs="Times New Roman"/>
          <w:sz w:val="24"/>
          <w:szCs w:val="24"/>
        </w:rPr>
        <w:t xml:space="preserve">; </w:t>
      </w:r>
      <w:r w:rsidR="00DB0900">
        <w:rPr>
          <w:rFonts w:ascii="Times New Roman" w:eastAsia="Times New Roman" w:hAnsi="Times New Roman" w:cs="Times New Roman"/>
          <w:sz w:val="24"/>
          <w:szCs w:val="24"/>
        </w:rPr>
        <w:t xml:space="preserve">reinvestire; </w:t>
      </w:r>
      <w:r>
        <w:rPr>
          <w:rFonts w:ascii="Times New Roman" w:eastAsia="Times New Roman" w:hAnsi="Times New Roman" w:cs="Times New Roman"/>
          <w:sz w:val="24"/>
          <w:szCs w:val="24"/>
        </w:rPr>
        <w:t>rentabilitate</w:t>
      </w:r>
      <w:r w:rsidRPr="00C81FAD">
        <w:rPr>
          <w:rFonts w:ascii="Times New Roman" w:eastAsia="Times New Roman" w:hAnsi="Times New Roman" w:cs="Times New Roman"/>
          <w:i/>
          <w:sz w:val="24"/>
          <w:szCs w:val="24"/>
        </w:rPr>
        <w:t>.</w:t>
      </w:r>
    </w:p>
    <w:p w:rsidR="00C81FAD" w:rsidRPr="00C81FAD" w:rsidRDefault="00C81FAD" w:rsidP="00C81FAD">
      <w:pPr>
        <w:shd w:val="clear" w:color="auto" w:fill="FFFFFF"/>
        <w:autoSpaceDE w:val="0"/>
        <w:autoSpaceDN w:val="0"/>
        <w:spacing w:after="0" w:line="240" w:lineRule="auto"/>
        <w:jc w:val="both"/>
        <w:rPr>
          <w:rFonts w:ascii="Times New Roman" w:eastAsia="Times New Roman" w:hAnsi="Times New Roman" w:cs="Times New Roman"/>
          <w:i/>
          <w:sz w:val="24"/>
          <w:szCs w:val="24"/>
        </w:rPr>
      </w:pPr>
    </w:p>
    <w:p w:rsidR="00C81FAD" w:rsidRPr="00C81FAD" w:rsidRDefault="00C81FAD" w:rsidP="00C81FAD">
      <w:pPr>
        <w:shd w:val="clear" w:color="auto" w:fill="FFFFFF"/>
        <w:autoSpaceDN w:val="0"/>
        <w:spacing w:after="0" w:line="240" w:lineRule="auto"/>
        <w:jc w:val="both"/>
        <w:rPr>
          <w:rFonts w:ascii="Times New Roman" w:eastAsia="Times New Roman" w:hAnsi="Times New Roman" w:cs="Times New Roman"/>
          <w:sz w:val="24"/>
          <w:szCs w:val="24"/>
        </w:rPr>
      </w:pPr>
      <w:r w:rsidRPr="00C81FAD">
        <w:rPr>
          <w:rFonts w:ascii="Times New Roman" w:eastAsia="Times New Roman" w:hAnsi="Times New Roman" w:cs="Times New Roman"/>
          <w:b/>
          <w:bCs/>
          <w:sz w:val="24"/>
          <w:szCs w:val="24"/>
        </w:rPr>
        <w:t>JEL Classification:</w:t>
      </w:r>
      <w:r w:rsidRPr="00C81FAD">
        <w:rPr>
          <w:rFonts w:ascii="Times New Roman" w:eastAsia="Times New Roman" w:hAnsi="Times New Roman" w:cs="Times New Roman"/>
          <w:sz w:val="24"/>
          <w:szCs w:val="24"/>
        </w:rPr>
        <w:t xml:space="preserve"> </w:t>
      </w:r>
      <w:r w:rsidR="00DB0900">
        <w:rPr>
          <w:rFonts w:ascii="Times New Roman" w:eastAsia="Times New Roman" w:hAnsi="Times New Roman" w:cs="Times New Roman"/>
          <w:i/>
          <w:sz w:val="24"/>
          <w:szCs w:val="24"/>
        </w:rPr>
        <w:t xml:space="preserve">G11, </w:t>
      </w:r>
      <w:r w:rsidR="00DB0900" w:rsidRPr="00DB0900">
        <w:rPr>
          <w:rFonts w:ascii="Times New Roman" w:eastAsia="Times New Roman" w:hAnsi="Times New Roman" w:cs="Times New Roman"/>
          <w:i/>
          <w:sz w:val="24"/>
          <w:szCs w:val="24"/>
        </w:rPr>
        <w:t>G32</w:t>
      </w:r>
      <w:r w:rsidR="00DB0900">
        <w:rPr>
          <w:rFonts w:ascii="Times New Roman" w:eastAsia="Times New Roman" w:hAnsi="Times New Roman" w:cs="Times New Roman"/>
          <w:i/>
          <w:sz w:val="24"/>
          <w:szCs w:val="24"/>
        </w:rPr>
        <w:t>, G35</w:t>
      </w:r>
    </w:p>
    <w:p w:rsidR="00C81FAD" w:rsidRDefault="00C81FAD" w:rsidP="00C81FAD">
      <w:pPr>
        <w:spacing w:after="0" w:line="240" w:lineRule="auto"/>
        <w:rPr>
          <w:rFonts w:ascii="Times New Roman" w:hAnsi="Times New Roman" w:cs="Times New Roman"/>
          <w:sz w:val="24"/>
          <w:szCs w:val="24"/>
          <w:lang w:val="ro-RO"/>
        </w:rPr>
      </w:pPr>
    </w:p>
    <w:p w:rsidR="00463395" w:rsidRPr="00C81FAD" w:rsidRDefault="00463395" w:rsidP="00C81FAD">
      <w:pPr>
        <w:spacing w:after="0" w:line="240" w:lineRule="auto"/>
        <w:rPr>
          <w:rFonts w:ascii="Times New Roman" w:hAnsi="Times New Roman" w:cs="Times New Roman"/>
          <w:sz w:val="24"/>
          <w:szCs w:val="24"/>
          <w:lang w:val="ro-RO"/>
        </w:rPr>
      </w:pPr>
    </w:p>
    <w:p w:rsidR="00373EF7" w:rsidRPr="00DB0900" w:rsidRDefault="00F25A93" w:rsidP="00DB0900">
      <w:pPr>
        <w:pStyle w:val="ListParagraph"/>
        <w:numPr>
          <w:ilvl w:val="0"/>
          <w:numId w:val="2"/>
        </w:numPr>
        <w:spacing w:after="0" w:line="240" w:lineRule="auto"/>
        <w:ind w:left="284" w:hanging="284"/>
        <w:jc w:val="both"/>
        <w:rPr>
          <w:rFonts w:ascii="Times New Roman" w:hAnsi="Times New Roman" w:cs="Times New Roman"/>
          <w:b/>
          <w:sz w:val="24"/>
          <w:szCs w:val="24"/>
          <w:lang w:val="ro-RO"/>
        </w:rPr>
      </w:pPr>
      <w:r w:rsidRPr="00DB0900">
        <w:rPr>
          <w:rFonts w:ascii="Times New Roman" w:hAnsi="Times New Roman" w:cs="Times New Roman"/>
          <w:b/>
          <w:sz w:val="24"/>
          <w:szCs w:val="24"/>
          <w:lang w:val="ro-RO"/>
        </w:rPr>
        <w:t>Introducere</w:t>
      </w:r>
    </w:p>
    <w:p w:rsidR="00C81FAD" w:rsidRPr="00C81FAD" w:rsidRDefault="00C81FAD" w:rsidP="00C81FAD">
      <w:pPr>
        <w:spacing w:after="0" w:line="240" w:lineRule="auto"/>
        <w:jc w:val="both"/>
        <w:rPr>
          <w:rFonts w:ascii="Times New Roman" w:hAnsi="Times New Roman" w:cs="Times New Roman"/>
          <w:b/>
          <w:sz w:val="24"/>
          <w:szCs w:val="24"/>
          <w:lang w:val="ro-RO"/>
        </w:rPr>
      </w:pPr>
    </w:p>
    <w:p w:rsidR="00373EF7" w:rsidRPr="00C81FAD" w:rsidRDefault="00373EF7" w:rsidP="00C81FAD">
      <w:pPr>
        <w:spacing w:after="0" w:line="240" w:lineRule="auto"/>
        <w:jc w:val="both"/>
        <w:rPr>
          <w:rFonts w:ascii="Times New Roman" w:hAnsi="Times New Roman" w:cs="Times New Roman"/>
          <w:sz w:val="24"/>
          <w:szCs w:val="24"/>
          <w:lang w:val="ro-RO"/>
        </w:rPr>
      </w:pPr>
      <w:r w:rsidRPr="00C81FAD">
        <w:rPr>
          <w:rFonts w:ascii="Times New Roman" w:hAnsi="Times New Roman" w:cs="Times New Roman"/>
          <w:sz w:val="24"/>
          <w:szCs w:val="24"/>
          <w:lang w:val="ro-RO"/>
        </w:rPr>
        <w:t xml:space="preserve">Finanţele fac obiectul unei politici a conducătorilor întreprinderii, care este expresia unui comportament, a unei alegeri, a unei decizii tactice sau strategice ce vizează atingerea, în cea mai bună măsură, a obiectivului de maximizare a valorii. </w:t>
      </w:r>
      <w:r w:rsidR="00E81A4A" w:rsidRPr="00C81FAD">
        <w:rPr>
          <w:rFonts w:ascii="Times New Roman" w:hAnsi="Times New Roman" w:cs="Times New Roman"/>
          <w:sz w:val="24"/>
          <w:szCs w:val="24"/>
          <w:lang w:val="ro-RO"/>
        </w:rPr>
        <w:t xml:space="preserve">Conform lui Stancu (1997), politica financiara a întreprinderii reprezinta un </w:t>
      </w:r>
      <w:r w:rsidR="005A506F" w:rsidRPr="00C81FAD">
        <w:rPr>
          <w:rFonts w:ascii="Times New Roman" w:hAnsi="Times New Roman" w:cs="Times New Roman"/>
          <w:sz w:val="24"/>
          <w:szCs w:val="24"/>
          <w:lang w:val="ro-RO"/>
        </w:rPr>
        <w:t>”</w:t>
      </w:r>
      <w:r w:rsidR="00E81A4A" w:rsidRPr="00C81FAD">
        <w:rPr>
          <w:rFonts w:ascii="Times New Roman" w:hAnsi="Times New Roman" w:cs="Times New Roman"/>
          <w:sz w:val="24"/>
          <w:szCs w:val="24"/>
          <w:lang w:val="ro-RO"/>
        </w:rPr>
        <w:t>ansamblu de decizii, de optiuni fundamentale pentru cea mai eficienta alocare a capitalului</w:t>
      </w:r>
      <w:r w:rsidR="005A506F" w:rsidRPr="00C81FAD">
        <w:rPr>
          <w:rFonts w:ascii="Times New Roman" w:hAnsi="Times New Roman" w:cs="Times New Roman"/>
          <w:sz w:val="24"/>
          <w:szCs w:val="24"/>
          <w:lang w:val="ro-RO"/>
        </w:rPr>
        <w:t>”</w:t>
      </w:r>
      <w:r w:rsidR="00E81A4A" w:rsidRPr="00C81FAD">
        <w:rPr>
          <w:rFonts w:ascii="Times New Roman" w:hAnsi="Times New Roman" w:cs="Times New Roman"/>
          <w:sz w:val="24"/>
          <w:szCs w:val="24"/>
          <w:lang w:val="ro-RO"/>
        </w:rPr>
        <w:t xml:space="preserve">. </w:t>
      </w:r>
      <w:r w:rsidR="00C97FED" w:rsidRPr="00C81FAD">
        <w:rPr>
          <w:rFonts w:ascii="Times New Roman" w:hAnsi="Times New Roman" w:cs="Times New Roman"/>
          <w:sz w:val="24"/>
          <w:szCs w:val="24"/>
          <w:lang w:val="ro-RO"/>
        </w:rPr>
        <w:t>În raport cu particularitatile activitatii financiare a întreprinderii</w:t>
      </w:r>
      <w:r w:rsidR="00E81A4A" w:rsidRPr="00C81FAD">
        <w:rPr>
          <w:rFonts w:ascii="Times New Roman" w:hAnsi="Times New Roman" w:cs="Times New Roman"/>
          <w:sz w:val="24"/>
          <w:szCs w:val="24"/>
          <w:lang w:val="ro-RO"/>
        </w:rPr>
        <w:t xml:space="preserve"> putem identifica</w:t>
      </w:r>
      <w:r w:rsidRPr="00C81FAD">
        <w:rPr>
          <w:rFonts w:ascii="Times New Roman" w:hAnsi="Times New Roman" w:cs="Times New Roman"/>
          <w:sz w:val="24"/>
          <w:szCs w:val="24"/>
          <w:lang w:val="ro-RO"/>
        </w:rPr>
        <w:t xml:space="preserve"> trei politici financiare, consid</w:t>
      </w:r>
      <w:r w:rsidR="00E81A4A" w:rsidRPr="00C81FAD">
        <w:rPr>
          <w:rFonts w:ascii="Times New Roman" w:hAnsi="Times New Roman" w:cs="Times New Roman"/>
          <w:sz w:val="24"/>
          <w:szCs w:val="24"/>
          <w:lang w:val="ro-RO"/>
        </w:rPr>
        <w:t>erate, la început, independente, care reprezinta o parte integranta a politicii economice a acesteia.</w:t>
      </w:r>
    </w:p>
    <w:p w:rsidR="00C97FED" w:rsidRPr="00C81FAD" w:rsidRDefault="00F67FFC" w:rsidP="00F67FFC">
      <w:pPr>
        <w:spacing w:after="0" w:line="240" w:lineRule="auto"/>
        <w:jc w:val="center"/>
        <w:rPr>
          <w:rFonts w:ascii="Times New Roman" w:hAnsi="Times New Roman" w:cs="Times New Roman"/>
          <w:sz w:val="24"/>
          <w:szCs w:val="24"/>
          <w:lang w:val="ro-RO"/>
        </w:rPr>
      </w:pPr>
      <w:r w:rsidRPr="00C81FAD">
        <w:rPr>
          <w:rFonts w:ascii="Times New Roman" w:hAnsi="Times New Roman" w:cs="Times New Roman"/>
          <w:noProof/>
          <w:sz w:val="24"/>
          <w:szCs w:val="24"/>
        </w:rPr>
        <w:drawing>
          <wp:inline distT="0" distB="0" distL="0" distR="0" wp14:anchorId="24EBFB26" wp14:editId="0C0EB567">
            <wp:extent cx="4570473" cy="181154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5251" b="2809"/>
                    <a:stretch/>
                  </pic:blipFill>
                  <pic:spPr bwMode="auto">
                    <a:xfrm>
                      <a:off x="0" y="0"/>
                      <a:ext cx="4746772" cy="1881425"/>
                    </a:xfrm>
                    <a:prstGeom prst="rect">
                      <a:avLst/>
                    </a:prstGeom>
                    <a:ln>
                      <a:noFill/>
                    </a:ln>
                    <a:extLst>
                      <a:ext uri="{53640926-AAD7-44D8-BBD7-CCE9431645EC}">
                        <a14:shadowObscured xmlns:a14="http://schemas.microsoft.com/office/drawing/2010/main"/>
                      </a:ext>
                    </a:extLst>
                  </pic:spPr>
                </pic:pic>
              </a:graphicData>
            </a:graphic>
          </wp:inline>
        </w:drawing>
      </w:r>
    </w:p>
    <w:p w:rsidR="001F5446" w:rsidRDefault="00E40DB2" w:rsidP="00C81FAD">
      <w:pPr>
        <w:spacing w:after="0" w:line="240" w:lineRule="auto"/>
        <w:jc w:val="center"/>
        <w:rPr>
          <w:rFonts w:ascii="Times New Roman" w:hAnsi="Times New Roman" w:cs="Times New Roman"/>
          <w:b/>
          <w:sz w:val="24"/>
          <w:szCs w:val="24"/>
        </w:rPr>
      </w:pPr>
      <w:r w:rsidRPr="00E40DB2">
        <w:rPr>
          <w:rFonts w:ascii="Times New Roman" w:hAnsi="Times New Roman" w:cs="Times New Roman"/>
          <w:b/>
          <w:sz w:val="24"/>
          <w:szCs w:val="24"/>
        </w:rPr>
        <w:t xml:space="preserve">Figure </w:t>
      </w:r>
      <w:r>
        <w:rPr>
          <w:rFonts w:ascii="Times New Roman" w:hAnsi="Times New Roman" w:cs="Times New Roman"/>
          <w:b/>
          <w:sz w:val="24"/>
          <w:szCs w:val="24"/>
        </w:rPr>
        <w:t>1</w:t>
      </w:r>
      <w:r w:rsidRPr="00E40DB2">
        <w:rPr>
          <w:rFonts w:ascii="Times New Roman" w:hAnsi="Times New Roman" w:cs="Times New Roman"/>
          <w:b/>
          <w:sz w:val="24"/>
          <w:szCs w:val="24"/>
        </w:rPr>
        <w:t xml:space="preserve"> – </w:t>
      </w:r>
      <w:r w:rsidR="001F5446" w:rsidRPr="00C81FAD">
        <w:rPr>
          <w:rFonts w:ascii="Times New Roman" w:hAnsi="Times New Roman" w:cs="Times New Roman"/>
          <w:b/>
          <w:sz w:val="24"/>
          <w:szCs w:val="24"/>
        </w:rPr>
        <w:t>Politici financiare la nivelul întreprinderii</w:t>
      </w:r>
    </w:p>
    <w:p w:rsidR="001F5446" w:rsidRPr="00C81FAD" w:rsidRDefault="00E513AF" w:rsidP="00C81FAD">
      <w:pPr>
        <w:spacing w:after="0" w:line="240" w:lineRule="auto"/>
        <w:jc w:val="both"/>
        <w:rPr>
          <w:rFonts w:ascii="Times New Roman" w:hAnsi="Times New Roman" w:cs="Times New Roman"/>
          <w:sz w:val="24"/>
          <w:szCs w:val="24"/>
        </w:rPr>
      </w:pPr>
      <w:r w:rsidRPr="00C81FAD">
        <w:rPr>
          <w:rFonts w:ascii="Times New Roman" w:hAnsi="Times New Roman" w:cs="Times New Roman"/>
          <w:sz w:val="24"/>
          <w:szCs w:val="24"/>
        </w:rPr>
        <w:t xml:space="preserve">Politica de investitii, ca parte a politicii financiare </w:t>
      </w:r>
      <w:proofErr w:type="gramStart"/>
      <w:r w:rsidRPr="00C81FAD">
        <w:rPr>
          <w:rFonts w:ascii="Times New Roman" w:hAnsi="Times New Roman" w:cs="Times New Roman"/>
          <w:sz w:val="24"/>
          <w:szCs w:val="24"/>
        </w:rPr>
        <w:t>a</w:t>
      </w:r>
      <w:proofErr w:type="gramEnd"/>
      <w:r w:rsidRPr="00C81FAD">
        <w:rPr>
          <w:rFonts w:ascii="Times New Roman" w:hAnsi="Times New Roman" w:cs="Times New Roman"/>
          <w:sz w:val="24"/>
          <w:szCs w:val="24"/>
        </w:rPr>
        <w:t xml:space="preserve"> întreprinderii, abordeaza problematica alocarii capitalului pentru active fizice sau financiare, iar între acestea locul central revine activelor imobilizate, dobândite ca rezultat al investitiilor de capital.</w:t>
      </w:r>
    </w:p>
    <w:p w:rsidR="00E513AF" w:rsidRPr="00C81FAD" w:rsidRDefault="00E513AF" w:rsidP="00C81FAD">
      <w:pPr>
        <w:spacing w:after="0" w:line="240" w:lineRule="auto"/>
        <w:jc w:val="both"/>
        <w:rPr>
          <w:rFonts w:ascii="Times New Roman" w:hAnsi="Times New Roman" w:cs="Times New Roman"/>
          <w:sz w:val="24"/>
          <w:szCs w:val="24"/>
        </w:rPr>
      </w:pPr>
      <w:r w:rsidRPr="00C81FAD">
        <w:rPr>
          <w:rFonts w:ascii="Times New Roman" w:hAnsi="Times New Roman" w:cs="Times New Roman"/>
          <w:sz w:val="24"/>
          <w:szCs w:val="24"/>
        </w:rPr>
        <w:lastRenderedPageBreak/>
        <w:t xml:space="preserve">Politica de finantare are în vedere deciziile referitoare la constituirea capitalurilor, inclusiv a fondurilor financiare ale întreprinderii. Ea vizeaza direct optiunile asupra folosirii diferitelor surse de formare a capitalurilor si a structurii financiare </w:t>
      </w:r>
      <w:proofErr w:type="gramStart"/>
      <w:r w:rsidRPr="00C81FAD">
        <w:rPr>
          <w:rFonts w:ascii="Times New Roman" w:hAnsi="Times New Roman" w:cs="Times New Roman"/>
          <w:sz w:val="24"/>
          <w:szCs w:val="24"/>
        </w:rPr>
        <w:t>a</w:t>
      </w:r>
      <w:proofErr w:type="gramEnd"/>
      <w:r w:rsidRPr="00C81FAD">
        <w:rPr>
          <w:rFonts w:ascii="Times New Roman" w:hAnsi="Times New Roman" w:cs="Times New Roman"/>
          <w:sz w:val="24"/>
          <w:szCs w:val="24"/>
        </w:rPr>
        <w:t xml:space="preserve"> întreprinderii.</w:t>
      </w:r>
    </w:p>
    <w:p w:rsidR="001F5446" w:rsidRPr="00C81FAD" w:rsidRDefault="00E513AF" w:rsidP="00C81FAD">
      <w:pPr>
        <w:spacing w:after="0" w:line="240" w:lineRule="auto"/>
        <w:jc w:val="both"/>
        <w:rPr>
          <w:rFonts w:ascii="Times New Roman" w:hAnsi="Times New Roman" w:cs="Times New Roman"/>
          <w:sz w:val="24"/>
          <w:szCs w:val="24"/>
        </w:rPr>
      </w:pPr>
      <w:r w:rsidRPr="00C81FAD">
        <w:rPr>
          <w:rFonts w:ascii="Times New Roman" w:hAnsi="Times New Roman" w:cs="Times New Roman"/>
          <w:sz w:val="24"/>
          <w:szCs w:val="24"/>
        </w:rPr>
        <w:t>Politica de dividend se concretizeaza, sintetic, prin optiunile întreprinderii între reinvestirea partiala sau integrala a profitului net, inclusiv constituirea altor fondur</w:t>
      </w:r>
      <w:r w:rsidR="00170E87">
        <w:rPr>
          <w:rFonts w:ascii="Times New Roman" w:hAnsi="Times New Roman" w:cs="Times New Roman"/>
          <w:sz w:val="24"/>
          <w:szCs w:val="24"/>
        </w:rPr>
        <w:t xml:space="preserve">i ori rezerve la dispozitia </w:t>
      </w:r>
      <w:proofErr w:type="gramStart"/>
      <w:r w:rsidR="00170E87">
        <w:rPr>
          <w:rFonts w:ascii="Times New Roman" w:hAnsi="Times New Roman" w:cs="Times New Roman"/>
          <w:sz w:val="24"/>
          <w:szCs w:val="24"/>
        </w:rPr>
        <w:t>sa</w:t>
      </w:r>
      <w:proofErr w:type="gramEnd"/>
      <w:r w:rsidR="00170E87">
        <w:rPr>
          <w:rFonts w:ascii="Times New Roman" w:hAnsi="Times New Roman" w:cs="Times New Roman"/>
          <w:sz w:val="24"/>
          <w:szCs w:val="24"/>
        </w:rPr>
        <w:t xml:space="preserve"> ș</w:t>
      </w:r>
      <w:r w:rsidRPr="00C81FAD">
        <w:rPr>
          <w:rFonts w:ascii="Times New Roman" w:hAnsi="Times New Roman" w:cs="Times New Roman"/>
          <w:sz w:val="24"/>
          <w:szCs w:val="24"/>
        </w:rPr>
        <w:t>i/sau distribuirea acestui profit sub forma de dividende catre actionari.</w:t>
      </w:r>
    </w:p>
    <w:p w:rsidR="00E513AF" w:rsidRDefault="0006673C" w:rsidP="00C81FAD">
      <w:pPr>
        <w:spacing w:after="0" w:line="240" w:lineRule="auto"/>
        <w:jc w:val="both"/>
        <w:rPr>
          <w:rFonts w:ascii="Times New Roman" w:hAnsi="Times New Roman" w:cs="Times New Roman"/>
          <w:sz w:val="24"/>
          <w:szCs w:val="24"/>
        </w:rPr>
      </w:pPr>
      <w:r w:rsidRPr="00C81FAD">
        <w:rPr>
          <w:rFonts w:ascii="Times New Roman" w:hAnsi="Times New Roman" w:cs="Times New Roman"/>
          <w:sz w:val="24"/>
          <w:szCs w:val="24"/>
        </w:rPr>
        <w:t>Politica financiară nu poate fi stabilită o singură dată, ea se dezvoltă, se modifică, se perfecţionează şi se adaptează continuu cerințelor și problemelor care apar, având în vedere atât instrumentele financiare cît şi scopurile urmărite.</w:t>
      </w:r>
    </w:p>
    <w:p w:rsidR="00C81FAD" w:rsidRPr="00C81FAD" w:rsidRDefault="00C81FAD" w:rsidP="00C81FAD">
      <w:pPr>
        <w:spacing w:after="0" w:line="240" w:lineRule="auto"/>
        <w:jc w:val="both"/>
        <w:rPr>
          <w:rFonts w:ascii="Times New Roman" w:hAnsi="Times New Roman" w:cs="Times New Roman"/>
          <w:sz w:val="24"/>
          <w:szCs w:val="24"/>
        </w:rPr>
      </w:pPr>
    </w:p>
    <w:p w:rsidR="005F36F9" w:rsidRPr="00DB0900" w:rsidRDefault="006B6647" w:rsidP="00DB0900">
      <w:pPr>
        <w:pStyle w:val="ListParagraph"/>
        <w:numPr>
          <w:ilvl w:val="0"/>
          <w:numId w:val="2"/>
        </w:numPr>
        <w:spacing w:after="0" w:line="240" w:lineRule="auto"/>
        <w:ind w:left="426" w:hanging="426"/>
        <w:jc w:val="both"/>
        <w:rPr>
          <w:rFonts w:ascii="Times New Roman" w:hAnsi="Times New Roman" w:cs="Times New Roman"/>
          <w:b/>
          <w:sz w:val="24"/>
          <w:szCs w:val="24"/>
        </w:rPr>
      </w:pPr>
      <w:r w:rsidRPr="00DB0900">
        <w:rPr>
          <w:rFonts w:ascii="Times New Roman" w:hAnsi="Times New Roman" w:cs="Times New Roman"/>
          <w:b/>
          <w:sz w:val="24"/>
          <w:szCs w:val="24"/>
        </w:rPr>
        <w:t>Cadrul epistemologic al politicii d</w:t>
      </w:r>
      <w:r w:rsidR="000B39AB" w:rsidRPr="00DB0900">
        <w:rPr>
          <w:rFonts w:ascii="Times New Roman" w:hAnsi="Times New Roman" w:cs="Times New Roman"/>
          <w:b/>
          <w:sz w:val="24"/>
          <w:szCs w:val="24"/>
        </w:rPr>
        <w:t xml:space="preserve">e dividend </w:t>
      </w:r>
    </w:p>
    <w:p w:rsidR="00C81FAD" w:rsidRPr="00C81FAD" w:rsidRDefault="00C81FAD" w:rsidP="00C81FAD">
      <w:pPr>
        <w:spacing w:after="0" w:line="240" w:lineRule="auto"/>
        <w:jc w:val="both"/>
        <w:rPr>
          <w:rFonts w:ascii="Times New Roman" w:hAnsi="Times New Roman" w:cs="Times New Roman"/>
          <w:b/>
          <w:sz w:val="24"/>
          <w:szCs w:val="24"/>
        </w:rPr>
      </w:pPr>
    </w:p>
    <w:p w:rsidR="00EA30ED" w:rsidRPr="00C81FAD" w:rsidRDefault="00106367" w:rsidP="00C81FAD">
      <w:pPr>
        <w:spacing w:after="0" w:line="240" w:lineRule="auto"/>
        <w:jc w:val="both"/>
        <w:rPr>
          <w:rFonts w:ascii="Times New Roman" w:hAnsi="Times New Roman" w:cs="Times New Roman"/>
          <w:sz w:val="24"/>
          <w:szCs w:val="24"/>
        </w:rPr>
      </w:pPr>
      <w:r w:rsidRPr="00C81FAD">
        <w:rPr>
          <w:rFonts w:ascii="Times New Roman" w:hAnsi="Times New Roman" w:cs="Times New Roman"/>
          <w:sz w:val="24"/>
          <w:szCs w:val="24"/>
        </w:rPr>
        <w:t xml:space="preserve">Politica de </w:t>
      </w:r>
      <w:r w:rsidR="0090310C" w:rsidRPr="00C81FAD">
        <w:rPr>
          <w:rFonts w:ascii="Times New Roman" w:hAnsi="Times New Roman" w:cs="Times New Roman"/>
          <w:sz w:val="24"/>
          <w:szCs w:val="24"/>
        </w:rPr>
        <w:t>distribuire a profitului</w:t>
      </w:r>
      <w:r w:rsidR="00E513AF" w:rsidRPr="00C81FAD">
        <w:rPr>
          <w:rFonts w:ascii="Times New Roman" w:hAnsi="Times New Roman" w:cs="Times New Roman"/>
          <w:sz w:val="24"/>
          <w:szCs w:val="24"/>
        </w:rPr>
        <w:t xml:space="preserve"> </w:t>
      </w:r>
      <w:r w:rsidRPr="00C81FAD">
        <w:rPr>
          <w:rFonts w:ascii="Times New Roman" w:hAnsi="Times New Roman" w:cs="Times New Roman"/>
          <w:sz w:val="24"/>
          <w:szCs w:val="24"/>
        </w:rPr>
        <w:t xml:space="preserve">priveşte decizia </w:t>
      </w:r>
      <w:r w:rsidR="005F36F9" w:rsidRPr="00C81FAD">
        <w:rPr>
          <w:rFonts w:ascii="Times New Roman" w:hAnsi="Times New Roman" w:cs="Times New Roman"/>
          <w:sz w:val="24"/>
          <w:szCs w:val="24"/>
        </w:rPr>
        <w:t xml:space="preserve">adunării generale a acţionarilor </w:t>
      </w:r>
      <w:r w:rsidRPr="00C81FAD">
        <w:rPr>
          <w:rFonts w:ascii="Times New Roman" w:hAnsi="Times New Roman" w:cs="Times New Roman"/>
          <w:sz w:val="24"/>
          <w:szCs w:val="24"/>
        </w:rPr>
        <w:t xml:space="preserve">de a distribui dividendele </w:t>
      </w:r>
      <w:proofErr w:type="gramStart"/>
      <w:r w:rsidRPr="00C81FAD">
        <w:rPr>
          <w:rFonts w:ascii="Times New Roman" w:hAnsi="Times New Roman" w:cs="Times New Roman"/>
          <w:sz w:val="24"/>
          <w:szCs w:val="24"/>
        </w:rPr>
        <w:t>ce</w:t>
      </w:r>
      <w:proofErr w:type="gramEnd"/>
      <w:r w:rsidRPr="00C81FAD">
        <w:rPr>
          <w:rFonts w:ascii="Times New Roman" w:hAnsi="Times New Roman" w:cs="Times New Roman"/>
          <w:sz w:val="24"/>
          <w:szCs w:val="24"/>
        </w:rPr>
        <w:t xml:space="preserve"> au rezultat la încheierea exerciţiului financiar şi/sau de a le reinvesti în dezvoltarea întreprinderii. </w:t>
      </w:r>
    </w:p>
    <w:p w:rsidR="00EA30ED" w:rsidRPr="00C81FAD" w:rsidRDefault="00EA30ED" w:rsidP="00C81FAD">
      <w:pPr>
        <w:spacing w:after="0" w:line="240" w:lineRule="auto"/>
        <w:jc w:val="both"/>
        <w:rPr>
          <w:rFonts w:ascii="Times New Roman" w:hAnsi="Times New Roman" w:cs="Times New Roman"/>
          <w:sz w:val="24"/>
          <w:szCs w:val="24"/>
        </w:rPr>
      </w:pPr>
      <w:r w:rsidRPr="00C81FAD">
        <w:rPr>
          <w:rFonts w:ascii="Times New Roman" w:hAnsi="Times New Roman" w:cs="Times New Roman"/>
          <w:sz w:val="24"/>
          <w:szCs w:val="24"/>
        </w:rPr>
        <w:t>Dacă avem în vedere un mediu economic caracterizat printr-o relativa simplitate, politica de dividend definește modul de repartizare pe destinatii a profitului net (pentru dividende sau pentru reinvestire), însă odata cu dezvoltarea mediului economic, au aparut noi optiuni, astfel că managementul financiar trebuie să raspunda la noi intrebari legate de decizia de distribuire in numerar a dividendelor sau rascumpararea de actiuni, distribuirea de dividende ordinare sau speciale, ceea ce contează mai mult: cresterile de curs bursier sau platile sub forma dividendelor sau modul de armonizare a punctelor de vedere apartinand unor clase diferite de investitori.</w:t>
      </w:r>
    </w:p>
    <w:p w:rsidR="00106367" w:rsidRPr="00C81FAD" w:rsidRDefault="00106367" w:rsidP="00C81FAD">
      <w:pPr>
        <w:spacing w:after="0" w:line="240" w:lineRule="auto"/>
        <w:jc w:val="both"/>
        <w:rPr>
          <w:rFonts w:ascii="Times New Roman" w:hAnsi="Times New Roman" w:cs="Times New Roman"/>
          <w:sz w:val="24"/>
          <w:szCs w:val="24"/>
        </w:rPr>
      </w:pPr>
      <w:r w:rsidRPr="00C81FAD">
        <w:rPr>
          <w:rFonts w:ascii="Times New Roman" w:hAnsi="Times New Roman" w:cs="Times New Roman"/>
          <w:sz w:val="24"/>
          <w:szCs w:val="24"/>
        </w:rPr>
        <w:t>Distribuirea de dividende completează imaginea un</w:t>
      </w:r>
      <w:r w:rsidR="00FE7248" w:rsidRPr="00C81FAD">
        <w:rPr>
          <w:rFonts w:ascii="Times New Roman" w:hAnsi="Times New Roman" w:cs="Times New Roman"/>
          <w:sz w:val="24"/>
          <w:szCs w:val="24"/>
        </w:rPr>
        <w:t>ei firme rentabile, iar d</w:t>
      </w:r>
      <w:r w:rsidRPr="00C81FAD">
        <w:rPr>
          <w:rFonts w:ascii="Times New Roman" w:hAnsi="Times New Roman" w:cs="Times New Roman"/>
          <w:sz w:val="24"/>
          <w:szCs w:val="24"/>
        </w:rPr>
        <w:t xml:space="preserve">istribuirea </w:t>
      </w:r>
      <w:proofErr w:type="gramStart"/>
      <w:r w:rsidRPr="00C81FAD">
        <w:rPr>
          <w:rFonts w:ascii="Times New Roman" w:hAnsi="Times New Roman" w:cs="Times New Roman"/>
          <w:sz w:val="24"/>
          <w:szCs w:val="24"/>
        </w:rPr>
        <w:t>constantă</w:t>
      </w:r>
      <w:proofErr w:type="gramEnd"/>
      <w:r w:rsidRPr="00C81FAD">
        <w:rPr>
          <w:rFonts w:ascii="Times New Roman" w:hAnsi="Times New Roman" w:cs="Times New Roman"/>
          <w:sz w:val="24"/>
          <w:szCs w:val="24"/>
        </w:rPr>
        <w:t xml:space="preserve"> de dividende conduce la creşterea încrederii publicului faţă de întreprindere, la creşterea valorii de piaţă a firmei. Reinvestirea din profitul net conduce la creşter</w:t>
      </w:r>
      <w:r w:rsidR="0090310C" w:rsidRPr="00C81FAD">
        <w:rPr>
          <w:rFonts w:ascii="Times New Roman" w:hAnsi="Times New Roman" w:cs="Times New Roman"/>
          <w:sz w:val="24"/>
          <w:szCs w:val="24"/>
        </w:rPr>
        <w:t>ea capacităţii de autofinanţare și</w:t>
      </w:r>
      <w:r w:rsidRPr="00C81FAD">
        <w:rPr>
          <w:rFonts w:ascii="Times New Roman" w:hAnsi="Times New Roman" w:cs="Times New Roman"/>
          <w:sz w:val="24"/>
          <w:szCs w:val="24"/>
        </w:rPr>
        <w:t xml:space="preserve"> la îmbunătăţirea structurii financiare a capitalurilor întreprinderii. În aceste condiţii, întreprinderea </w:t>
      </w:r>
      <w:proofErr w:type="gramStart"/>
      <w:r w:rsidRPr="00C81FAD">
        <w:rPr>
          <w:rFonts w:ascii="Times New Roman" w:hAnsi="Times New Roman" w:cs="Times New Roman"/>
          <w:sz w:val="24"/>
          <w:szCs w:val="24"/>
        </w:rPr>
        <w:t>va</w:t>
      </w:r>
      <w:proofErr w:type="gramEnd"/>
      <w:r w:rsidRPr="00C81FAD">
        <w:rPr>
          <w:rFonts w:ascii="Times New Roman" w:hAnsi="Times New Roman" w:cs="Times New Roman"/>
          <w:sz w:val="24"/>
          <w:szCs w:val="24"/>
        </w:rPr>
        <w:t xml:space="preserve"> avea un potenţial financiar superior de susţinere a propriei dezvoltări (autofinanţare dar şi capacitate de apelare la noi credite), toate acestea constituind factori de creştere a valorii întreprinderii. Alternativa reinvestirii integrale sau parţiale a profitului net în finanţarea proiectelor de investiţii ale întreprinderii face parte din politica de finanţare</w:t>
      </w:r>
      <w:r w:rsidR="002103CD">
        <w:rPr>
          <w:rFonts w:ascii="Times New Roman" w:hAnsi="Times New Roman" w:cs="Times New Roman"/>
          <w:sz w:val="24"/>
          <w:szCs w:val="24"/>
        </w:rPr>
        <w:t>, iar din acest cons</w:t>
      </w:r>
      <w:r w:rsidR="00FE7248" w:rsidRPr="00C81FAD">
        <w:rPr>
          <w:rFonts w:ascii="Times New Roman" w:hAnsi="Times New Roman" w:cs="Times New Roman"/>
          <w:sz w:val="24"/>
          <w:szCs w:val="24"/>
        </w:rPr>
        <w:t>iderent putem spu</w:t>
      </w:r>
      <w:r w:rsidR="002103CD">
        <w:rPr>
          <w:rFonts w:ascii="Times New Roman" w:hAnsi="Times New Roman" w:cs="Times New Roman"/>
          <w:sz w:val="24"/>
          <w:szCs w:val="24"/>
        </w:rPr>
        <w:t>n</w:t>
      </w:r>
      <w:r w:rsidR="00FE7248" w:rsidRPr="00C81FAD">
        <w:rPr>
          <w:rFonts w:ascii="Times New Roman" w:hAnsi="Times New Roman" w:cs="Times New Roman"/>
          <w:sz w:val="24"/>
          <w:szCs w:val="24"/>
        </w:rPr>
        <w:t>e că</w:t>
      </w:r>
      <w:r w:rsidRPr="00C81FAD">
        <w:rPr>
          <w:rFonts w:ascii="Times New Roman" w:hAnsi="Times New Roman" w:cs="Times New Roman"/>
          <w:sz w:val="24"/>
          <w:szCs w:val="24"/>
        </w:rPr>
        <w:t xml:space="preserve"> politica de dividend face parte din politica de finanţare.</w:t>
      </w:r>
    </w:p>
    <w:p w:rsidR="00E55B9B" w:rsidRPr="00C81FAD" w:rsidRDefault="00332F98" w:rsidP="00C81FAD">
      <w:pPr>
        <w:spacing w:after="0" w:line="240" w:lineRule="auto"/>
        <w:jc w:val="both"/>
        <w:rPr>
          <w:rFonts w:ascii="Times New Roman" w:hAnsi="Times New Roman" w:cs="Times New Roman"/>
          <w:sz w:val="24"/>
          <w:szCs w:val="24"/>
        </w:rPr>
      </w:pPr>
      <w:r w:rsidRPr="00C81FAD">
        <w:rPr>
          <w:rFonts w:ascii="Times New Roman" w:hAnsi="Times New Roman" w:cs="Times New Roman"/>
          <w:sz w:val="24"/>
          <w:szCs w:val="24"/>
        </w:rPr>
        <w:t xml:space="preserve">Numeroasele studii privind politica de dividend impun o analiză epistemologică </w:t>
      </w:r>
      <w:proofErr w:type="gramStart"/>
      <w:r w:rsidRPr="00C81FAD">
        <w:rPr>
          <w:rFonts w:ascii="Times New Roman" w:hAnsi="Times New Roman" w:cs="Times New Roman"/>
          <w:sz w:val="24"/>
          <w:szCs w:val="24"/>
        </w:rPr>
        <w:t>a</w:t>
      </w:r>
      <w:proofErr w:type="gramEnd"/>
      <w:r w:rsidRPr="00C81FAD">
        <w:rPr>
          <w:rFonts w:ascii="Times New Roman" w:hAnsi="Times New Roman" w:cs="Times New Roman"/>
          <w:sz w:val="24"/>
          <w:szCs w:val="24"/>
        </w:rPr>
        <w:t xml:space="preserve"> acesteia. Astfel, in literatura de specialitate s-au conturat două modele privind acest concept: unul care are la bază un set de ipoteze limitative ce oferă un standard în distribuirea de dividend</w:t>
      </w:r>
      <w:r w:rsidR="008E7290" w:rsidRPr="00C81FAD">
        <w:rPr>
          <w:rFonts w:ascii="Times New Roman" w:hAnsi="Times New Roman" w:cs="Times New Roman"/>
          <w:sz w:val="24"/>
          <w:szCs w:val="24"/>
        </w:rPr>
        <w:t>e</w:t>
      </w:r>
      <w:r w:rsidRPr="00C81FAD">
        <w:rPr>
          <w:rFonts w:ascii="Times New Roman" w:hAnsi="Times New Roman" w:cs="Times New Roman"/>
          <w:sz w:val="24"/>
          <w:szCs w:val="24"/>
        </w:rPr>
        <w:t xml:space="preserve"> și unul </w:t>
      </w:r>
      <w:r w:rsidR="008E7290" w:rsidRPr="00C81FAD">
        <w:rPr>
          <w:rFonts w:ascii="Times New Roman" w:hAnsi="Times New Roman" w:cs="Times New Roman"/>
          <w:sz w:val="24"/>
          <w:szCs w:val="24"/>
        </w:rPr>
        <w:t>care pune accent pe necesitatea repartizării de dividende deoarece acest fapt reprezintă răsplata efectivă a acționarilor.</w:t>
      </w:r>
      <w:r w:rsidR="00E55B9B" w:rsidRPr="00C81FAD">
        <w:rPr>
          <w:rFonts w:ascii="Times New Roman" w:hAnsi="Times New Roman" w:cs="Times New Roman"/>
          <w:sz w:val="24"/>
          <w:szCs w:val="24"/>
        </w:rPr>
        <w:t xml:space="preserve"> </w:t>
      </w:r>
      <w:r w:rsidR="008E7290" w:rsidRPr="00C81FAD">
        <w:rPr>
          <w:rFonts w:ascii="Times New Roman" w:hAnsi="Times New Roman" w:cs="Times New Roman"/>
          <w:sz w:val="24"/>
          <w:szCs w:val="24"/>
        </w:rPr>
        <w:t>Primul tip de modele aparține autorilor precum Miller,</w:t>
      </w:r>
      <w:r w:rsidR="00AB4036" w:rsidRPr="00C81FAD">
        <w:rPr>
          <w:rFonts w:ascii="Times New Roman" w:hAnsi="Times New Roman" w:cs="Times New Roman"/>
          <w:sz w:val="24"/>
          <w:szCs w:val="24"/>
        </w:rPr>
        <w:t xml:space="preserve"> Modigliani, Walter și</w:t>
      </w:r>
      <w:r w:rsidR="008E7290" w:rsidRPr="00C81FAD">
        <w:rPr>
          <w:rFonts w:ascii="Times New Roman" w:hAnsi="Times New Roman" w:cs="Times New Roman"/>
          <w:sz w:val="24"/>
          <w:szCs w:val="24"/>
        </w:rPr>
        <w:t xml:space="preserve"> </w:t>
      </w:r>
      <w:r w:rsidR="00AB4036" w:rsidRPr="00C81FAD">
        <w:rPr>
          <w:rFonts w:ascii="Times New Roman" w:hAnsi="Times New Roman" w:cs="Times New Roman"/>
          <w:sz w:val="24"/>
          <w:szCs w:val="24"/>
        </w:rPr>
        <w:t xml:space="preserve">Bhattacharya, iar pentru a doua categorie îi amintim pe Graham si </w:t>
      </w:r>
      <w:proofErr w:type="gramStart"/>
      <w:r w:rsidR="00AB4036" w:rsidRPr="00C81FAD">
        <w:rPr>
          <w:rFonts w:ascii="Times New Roman" w:hAnsi="Times New Roman" w:cs="Times New Roman"/>
          <w:sz w:val="24"/>
          <w:szCs w:val="24"/>
        </w:rPr>
        <w:t>Dodd</w:t>
      </w:r>
      <w:r w:rsidR="00DA420D" w:rsidRPr="00C81FAD">
        <w:rPr>
          <w:rFonts w:ascii="Times New Roman" w:hAnsi="Times New Roman" w:cs="Times New Roman"/>
          <w:sz w:val="24"/>
          <w:szCs w:val="24"/>
        </w:rPr>
        <w:t xml:space="preserve"> </w:t>
      </w:r>
      <w:r w:rsidR="00AB4036" w:rsidRPr="00C81FAD">
        <w:rPr>
          <w:rFonts w:ascii="Times New Roman" w:hAnsi="Times New Roman" w:cs="Times New Roman"/>
          <w:sz w:val="24"/>
          <w:szCs w:val="24"/>
        </w:rPr>
        <w:t>.</w:t>
      </w:r>
      <w:proofErr w:type="gramEnd"/>
      <w:r w:rsidR="00AB4036" w:rsidRPr="00C81FAD">
        <w:rPr>
          <w:rFonts w:ascii="Times New Roman" w:hAnsi="Times New Roman" w:cs="Times New Roman"/>
          <w:sz w:val="24"/>
          <w:szCs w:val="24"/>
        </w:rPr>
        <w:t xml:space="preserve"> </w:t>
      </w:r>
    </w:p>
    <w:p w:rsidR="00EA30ED" w:rsidRPr="00C81FAD" w:rsidRDefault="00E55B9B" w:rsidP="00C81FAD">
      <w:pPr>
        <w:spacing w:after="0" w:line="240" w:lineRule="auto"/>
        <w:jc w:val="both"/>
        <w:rPr>
          <w:rFonts w:ascii="Times New Roman" w:hAnsi="Times New Roman" w:cs="Times New Roman"/>
          <w:sz w:val="24"/>
          <w:szCs w:val="24"/>
        </w:rPr>
      </w:pPr>
      <w:r w:rsidRPr="00C81FAD">
        <w:rPr>
          <w:rFonts w:ascii="Times New Roman" w:hAnsi="Times New Roman" w:cs="Times New Roman"/>
          <w:sz w:val="24"/>
          <w:szCs w:val="24"/>
        </w:rPr>
        <w:t xml:space="preserve">În lucrarea </w:t>
      </w:r>
      <w:r w:rsidRPr="00C81FAD">
        <w:rPr>
          <w:rFonts w:ascii="Times New Roman" w:hAnsi="Times New Roman" w:cs="Times New Roman"/>
          <w:i/>
          <w:sz w:val="24"/>
          <w:szCs w:val="24"/>
        </w:rPr>
        <w:t>Dividend policy, growth, and the valuation of shares,</w:t>
      </w:r>
      <w:r w:rsidRPr="00C81FAD">
        <w:rPr>
          <w:rFonts w:ascii="Times New Roman" w:hAnsi="Times New Roman" w:cs="Times New Roman"/>
          <w:sz w:val="24"/>
          <w:szCs w:val="24"/>
        </w:rPr>
        <w:t xml:space="preserve"> Miller și Modigliani (1961) ne dovedește faptul că în conditiile unei piete perfecte, un investitor rational va fi indiferent intre incasarea de dividende si reinvestirea profiturilor. </w:t>
      </w:r>
      <w:r w:rsidR="00F30FA9" w:rsidRPr="00C81FAD">
        <w:rPr>
          <w:rFonts w:ascii="Times New Roman" w:hAnsi="Times New Roman" w:cs="Times New Roman"/>
          <w:sz w:val="24"/>
          <w:szCs w:val="24"/>
        </w:rPr>
        <w:t xml:space="preserve">Pe de </w:t>
      </w:r>
      <w:proofErr w:type="gramStart"/>
      <w:r w:rsidR="00F30FA9" w:rsidRPr="00C81FAD">
        <w:rPr>
          <w:rFonts w:ascii="Times New Roman" w:hAnsi="Times New Roman" w:cs="Times New Roman"/>
          <w:sz w:val="24"/>
          <w:szCs w:val="24"/>
        </w:rPr>
        <w:t>altă</w:t>
      </w:r>
      <w:proofErr w:type="gramEnd"/>
      <w:r w:rsidR="00F30FA9" w:rsidRPr="00C81FAD">
        <w:rPr>
          <w:rFonts w:ascii="Times New Roman" w:hAnsi="Times New Roman" w:cs="Times New Roman"/>
          <w:sz w:val="24"/>
          <w:szCs w:val="24"/>
        </w:rPr>
        <w:t xml:space="preserve"> parte, </w:t>
      </w:r>
      <w:r w:rsidR="007D7977" w:rsidRPr="00C81FAD">
        <w:rPr>
          <w:rFonts w:ascii="Times New Roman" w:hAnsi="Times New Roman" w:cs="Times New Roman"/>
          <w:sz w:val="24"/>
          <w:szCs w:val="24"/>
        </w:rPr>
        <w:t xml:space="preserve">Brennan </w:t>
      </w:r>
      <w:r w:rsidR="001342B1" w:rsidRPr="00C81FAD">
        <w:rPr>
          <w:rFonts w:ascii="Times New Roman" w:hAnsi="Times New Roman" w:cs="Times New Roman"/>
          <w:sz w:val="24"/>
          <w:szCs w:val="24"/>
        </w:rPr>
        <w:t>(</w:t>
      </w:r>
      <w:r w:rsidR="007D7977" w:rsidRPr="00C81FAD">
        <w:rPr>
          <w:rFonts w:ascii="Times New Roman" w:hAnsi="Times New Roman" w:cs="Times New Roman"/>
          <w:sz w:val="24"/>
          <w:szCs w:val="24"/>
        </w:rPr>
        <w:t>1970</w:t>
      </w:r>
      <w:r w:rsidR="001342B1" w:rsidRPr="00C81FAD">
        <w:rPr>
          <w:rFonts w:ascii="Times New Roman" w:hAnsi="Times New Roman" w:cs="Times New Roman"/>
          <w:sz w:val="24"/>
          <w:szCs w:val="24"/>
        </w:rPr>
        <w:t>)</w:t>
      </w:r>
      <w:r w:rsidR="007D7977" w:rsidRPr="00C81FAD">
        <w:rPr>
          <w:rFonts w:ascii="Times New Roman" w:hAnsi="Times New Roman" w:cs="Times New Roman"/>
          <w:sz w:val="24"/>
          <w:szCs w:val="24"/>
        </w:rPr>
        <w:t xml:space="preserve"> </w:t>
      </w:r>
      <w:r w:rsidR="00D970D3" w:rsidRPr="00C81FAD">
        <w:rPr>
          <w:rFonts w:ascii="Times New Roman" w:hAnsi="Times New Roman" w:cs="Times New Roman"/>
          <w:sz w:val="24"/>
          <w:szCs w:val="24"/>
        </w:rPr>
        <w:t>ia în calcul diferența</w:t>
      </w:r>
      <w:r w:rsidRPr="00C81FAD">
        <w:rPr>
          <w:rFonts w:ascii="Times New Roman" w:hAnsi="Times New Roman" w:cs="Times New Roman"/>
          <w:sz w:val="24"/>
          <w:szCs w:val="24"/>
        </w:rPr>
        <w:t xml:space="preserve"> de impozitare dintre profiturile reinvestite si </w:t>
      </w:r>
      <w:r w:rsidR="007D7977" w:rsidRPr="00C81FAD">
        <w:rPr>
          <w:rFonts w:ascii="Times New Roman" w:hAnsi="Times New Roman" w:cs="Times New Roman"/>
          <w:sz w:val="24"/>
          <w:szCs w:val="24"/>
        </w:rPr>
        <w:t>dividend</w:t>
      </w:r>
      <w:r w:rsidR="007036D9" w:rsidRPr="00C81FAD">
        <w:rPr>
          <w:rFonts w:ascii="Times New Roman" w:hAnsi="Times New Roman" w:cs="Times New Roman"/>
          <w:sz w:val="24"/>
          <w:szCs w:val="24"/>
        </w:rPr>
        <w:t>e</w:t>
      </w:r>
      <w:r w:rsidR="007D7977" w:rsidRPr="00C81FAD">
        <w:rPr>
          <w:rFonts w:ascii="Times New Roman" w:hAnsi="Times New Roman" w:cs="Times New Roman"/>
          <w:sz w:val="24"/>
          <w:szCs w:val="24"/>
        </w:rPr>
        <w:t xml:space="preserve"> și</w:t>
      </w:r>
      <w:r w:rsidRPr="00C81FAD">
        <w:rPr>
          <w:rFonts w:ascii="Times New Roman" w:hAnsi="Times New Roman" w:cs="Times New Roman"/>
          <w:sz w:val="24"/>
          <w:szCs w:val="24"/>
        </w:rPr>
        <w:t xml:space="preserve"> </w:t>
      </w:r>
      <w:r w:rsidR="007D7977" w:rsidRPr="00C81FAD">
        <w:rPr>
          <w:rFonts w:ascii="Times New Roman" w:hAnsi="Times New Roman" w:cs="Times New Roman"/>
          <w:sz w:val="24"/>
          <w:szCs w:val="24"/>
        </w:rPr>
        <w:t>propune</w:t>
      </w:r>
      <w:r w:rsidRPr="00C81FAD">
        <w:rPr>
          <w:rFonts w:ascii="Times New Roman" w:hAnsi="Times New Roman" w:cs="Times New Roman"/>
          <w:sz w:val="24"/>
          <w:szCs w:val="24"/>
        </w:rPr>
        <w:t xml:space="preserve"> ca acestea din urma sa nu fie distribuite niciodata.</w:t>
      </w:r>
    </w:p>
    <w:p w:rsidR="00EA30ED" w:rsidRPr="00C81FAD" w:rsidRDefault="007036D9" w:rsidP="00C81FAD">
      <w:pPr>
        <w:spacing w:after="0" w:line="240" w:lineRule="auto"/>
        <w:jc w:val="both"/>
        <w:rPr>
          <w:rFonts w:ascii="Times New Roman" w:hAnsi="Times New Roman" w:cs="Times New Roman"/>
          <w:sz w:val="24"/>
          <w:szCs w:val="24"/>
        </w:rPr>
      </w:pPr>
      <w:r w:rsidRPr="00C81FAD">
        <w:rPr>
          <w:rFonts w:ascii="Times New Roman" w:hAnsi="Times New Roman" w:cs="Times New Roman"/>
          <w:sz w:val="24"/>
          <w:szCs w:val="24"/>
        </w:rPr>
        <w:t xml:space="preserve">Teoriile moderne pun accentul pe continutul informational al dividendelor (Bhattacharya, </w:t>
      </w:r>
      <w:r w:rsidR="001342B1" w:rsidRPr="00C81FAD">
        <w:rPr>
          <w:rFonts w:ascii="Times New Roman" w:hAnsi="Times New Roman" w:cs="Times New Roman"/>
          <w:sz w:val="24"/>
          <w:szCs w:val="24"/>
        </w:rPr>
        <w:t>1979), precum si</w:t>
      </w:r>
      <w:r w:rsidRPr="00C81FAD">
        <w:rPr>
          <w:rFonts w:ascii="Times New Roman" w:hAnsi="Times New Roman" w:cs="Times New Roman"/>
          <w:sz w:val="24"/>
          <w:szCs w:val="24"/>
        </w:rPr>
        <w:t xml:space="preserve"> pe </w:t>
      </w:r>
      <w:r w:rsidR="00AB01FF" w:rsidRPr="00C81FAD">
        <w:rPr>
          <w:rFonts w:ascii="Times New Roman" w:hAnsi="Times New Roman" w:cs="Times New Roman"/>
          <w:sz w:val="24"/>
          <w:szCs w:val="24"/>
        </w:rPr>
        <w:t>importanța acestora</w:t>
      </w:r>
      <w:r w:rsidRPr="00C81FAD">
        <w:rPr>
          <w:rFonts w:ascii="Times New Roman" w:hAnsi="Times New Roman" w:cs="Times New Roman"/>
          <w:sz w:val="24"/>
          <w:szCs w:val="24"/>
        </w:rPr>
        <w:t xml:space="preserve"> in monitorizarea activitatii managerilor de catre actionari (</w:t>
      </w:r>
      <w:r w:rsidR="00AB01FF" w:rsidRPr="00C81FAD">
        <w:rPr>
          <w:rFonts w:ascii="Times New Roman" w:hAnsi="Times New Roman" w:cs="Times New Roman"/>
          <w:sz w:val="24"/>
          <w:szCs w:val="24"/>
        </w:rPr>
        <w:t xml:space="preserve">Rozeff, </w:t>
      </w:r>
      <w:r w:rsidRPr="00C81FAD">
        <w:rPr>
          <w:rFonts w:ascii="Times New Roman" w:hAnsi="Times New Roman" w:cs="Times New Roman"/>
          <w:sz w:val="24"/>
          <w:szCs w:val="24"/>
        </w:rPr>
        <w:t>1982</w:t>
      </w:r>
      <w:r w:rsidR="00AB01FF" w:rsidRPr="00C81FAD">
        <w:rPr>
          <w:rFonts w:ascii="Times New Roman" w:hAnsi="Times New Roman" w:cs="Times New Roman"/>
          <w:sz w:val="24"/>
          <w:szCs w:val="24"/>
        </w:rPr>
        <w:t xml:space="preserve">; </w:t>
      </w:r>
      <w:r w:rsidRPr="00C81FAD">
        <w:rPr>
          <w:rFonts w:ascii="Times New Roman" w:hAnsi="Times New Roman" w:cs="Times New Roman"/>
          <w:sz w:val="24"/>
          <w:szCs w:val="24"/>
        </w:rPr>
        <w:t>Easterbrook</w:t>
      </w:r>
      <w:r w:rsidR="00AB01FF" w:rsidRPr="00C81FAD">
        <w:rPr>
          <w:rFonts w:ascii="Times New Roman" w:hAnsi="Times New Roman" w:cs="Times New Roman"/>
          <w:sz w:val="24"/>
          <w:szCs w:val="24"/>
        </w:rPr>
        <w:t xml:space="preserve">, </w:t>
      </w:r>
      <w:r w:rsidRPr="00C81FAD">
        <w:rPr>
          <w:rFonts w:ascii="Times New Roman" w:hAnsi="Times New Roman" w:cs="Times New Roman"/>
          <w:sz w:val="24"/>
          <w:szCs w:val="24"/>
        </w:rPr>
        <w:t>1984).</w:t>
      </w:r>
    </w:p>
    <w:p w:rsidR="001342B1" w:rsidRDefault="0059628C" w:rsidP="00C81FAD">
      <w:pPr>
        <w:spacing w:after="0" w:line="240" w:lineRule="auto"/>
        <w:jc w:val="both"/>
        <w:rPr>
          <w:rFonts w:ascii="Times New Roman" w:hAnsi="Times New Roman" w:cs="Times New Roman"/>
          <w:sz w:val="24"/>
          <w:szCs w:val="24"/>
        </w:rPr>
      </w:pPr>
      <w:r w:rsidRPr="00C81FAD">
        <w:rPr>
          <w:rFonts w:ascii="Times New Roman" w:hAnsi="Times New Roman" w:cs="Times New Roman"/>
          <w:sz w:val="24"/>
          <w:szCs w:val="24"/>
        </w:rPr>
        <w:lastRenderedPageBreak/>
        <w:t xml:space="preserve">Politica de dividend are o influență semnificativă asupra riscului de faliment al unei companii deoarece are loc o scădere a disponibilităților care pot acoperi împrumuturile atunci când acestea trebuie rambursate. Kalay (1982) consider că o decizie care are la bază scăderea dividendului poate reprezenta o premise pentru a ține sub control o eventuală decizie de creștere </w:t>
      </w:r>
      <w:r w:rsidR="00362EBD" w:rsidRPr="00C81FAD">
        <w:rPr>
          <w:rFonts w:ascii="Times New Roman" w:hAnsi="Times New Roman" w:cs="Times New Roman"/>
          <w:sz w:val="24"/>
          <w:szCs w:val="24"/>
        </w:rPr>
        <w:t>gradului de îndatorare a</w:t>
      </w:r>
      <w:r w:rsidRPr="00C81FAD">
        <w:rPr>
          <w:rFonts w:ascii="Times New Roman" w:hAnsi="Times New Roman" w:cs="Times New Roman"/>
          <w:sz w:val="24"/>
          <w:szCs w:val="24"/>
        </w:rPr>
        <w:t xml:space="preserve"> companiei.</w:t>
      </w:r>
      <w:r w:rsidR="00362EBD" w:rsidRPr="00C81FAD">
        <w:rPr>
          <w:rFonts w:ascii="Times New Roman" w:hAnsi="Times New Roman" w:cs="Times New Roman"/>
          <w:sz w:val="24"/>
          <w:szCs w:val="24"/>
        </w:rPr>
        <w:t xml:space="preserve"> Astfel, acele companii care au </w:t>
      </w:r>
      <w:proofErr w:type="gramStart"/>
      <w:r w:rsidR="00362EBD" w:rsidRPr="00C81FAD">
        <w:rPr>
          <w:rFonts w:ascii="Times New Roman" w:hAnsi="Times New Roman" w:cs="Times New Roman"/>
          <w:sz w:val="24"/>
          <w:szCs w:val="24"/>
        </w:rPr>
        <w:t>un</w:t>
      </w:r>
      <w:proofErr w:type="gramEnd"/>
      <w:r w:rsidR="00362EBD" w:rsidRPr="00C81FAD">
        <w:rPr>
          <w:rFonts w:ascii="Times New Roman" w:hAnsi="Times New Roman" w:cs="Times New Roman"/>
          <w:sz w:val="24"/>
          <w:szCs w:val="24"/>
        </w:rPr>
        <w:t xml:space="preserve"> nivel ridicat al împrumuturilor vor fi caracterizate de o rată mica a dividendului.</w:t>
      </w:r>
    </w:p>
    <w:p w:rsidR="00C81FAD" w:rsidRPr="00C81FAD" w:rsidRDefault="00C81FAD" w:rsidP="00C81FAD">
      <w:pPr>
        <w:spacing w:after="0" w:line="240" w:lineRule="auto"/>
        <w:jc w:val="both"/>
        <w:rPr>
          <w:rFonts w:ascii="Times New Roman" w:hAnsi="Times New Roman" w:cs="Times New Roman"/>
          <w:sz w:val="24"/>
          <w:szCs w:val="24"/>
        </w:rPr>
      </w:pPr>
    </w:p>
    <w:p w:rsidR="005B6449" w:rsidRPr="00DB0900" w:rsidRDefault="00DB0900" w:rsidP="00DB0900">
      <w:pPr>
        <w:pStyle w:val="ListParagraph"/>
        <w:numPr>
          <w:ilvl w:val="0"/>
          <w:numId w:val="2"/>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 </w:t>
      </w:r>
      <w:r w:rsidR="005B6449" w:rsidRPr="00DB0900">
        <w:rPr>
          <w:rFonts w:ascii="Times New Roman" w:hAnsi="Times New Roman" w:cs="Times New Roman"/>
          <w:b/>
          <w:sz w:val="24"/>
          <w:szCs w:val="24"/>
        </w:rPr>
        <w:t>Factori determinanți ai politicii de dividend</w:t>
      </w:r>
    </w:p>
    <w:p w:rsidR="00C81FAD" w:rsidRPr="00C81FAD" w:rsidRDefault="00C81FAD" w:rsidP="00C81FAD">
      <w:pPr>
        <w:spacing w:after="0" w:line="240" w:lineRule="auto"/>
        <w:jc w:val="both"/>
        <w:rPr>
          <w:rFonts w:ascii="Times New Roman" w:hAnsi="Times New Roman" w:cs="Times New Roman"/>
          <w:b/>
          <w:i/>
          <w:sz w:val="24"/>
          <w:szCs w:val="24"/>
        </w:rPr>
      </w:pPr>
    </w:p>
    <w:p w:rsidR="005B6449" w:rsidRPr="00C81FAD" w:rsidRDefault="005B6449" w:rsidP="00C81FAD">
      <w:pPr>
        <w:spacing w:after="0" w:line="240" w:lineRule="auto"/>
        <w:jc w:val="both"/>
        <w:rPr>
          <w:rFonts w:ascii="Times New Roman" w:hAnsi="Times New Roman" w:cs="Times New Roman"/>
          <w:sz w:val="24"/>
          <w:szCs w:val="24"/>
        </w:rPr>
      </w:pPr>
      <w:r w:rsidRPr="00C81FAD">
        <w:rPr>
          <w:rFonts w:ascii="Times New Roman" w:hAnsi="Times New Roman" w:cs="Times New Roman"/>
          <w:sz w:val="24"/>
          <w:szCs w:val="24"/>
        </w:rPr>
        <w:t xml:space="preserve">Politica de dividend a firmelor constituie </w:t>
      </w:r>
      <w:proofErr w:type="gramStart"/>
      <w:r w:rsidRPr="00C81FAD">
        <w:rPr>
          <w:rFonts w:ascii="Times New Roman" w:hAnsi="Times New Roman" w:cs="Times New Roman"/>
          <w:sz w:val="24"/>
          <w:szCs w:val="24"/>
        </w:rPr>
        <w:t>un</w:t>
      </w:r>
      <w:proofErr w:type="gramEnd"/>
      <w:r w:rsidRPr="00C81FAD">
        <w:rPr>
          <w:rFonts w:ascii="Times New Roman" w:hAnsi="Times New Roman" w:cs="Times New Roman"/>
          <w:sz w:val="24"/>
          <w:szCs w:val="24"/>
        </w:rPr>
        <w:t xml:space="preserve"> fenomen cultural, influențat de o multitudine de factori aflați într-o permanentă schimbare, cu un impact diferit asupra firmelor. In aceste conditii, ea nu poate fi modelata matematic si uniform pentru toate firmele si pentru toate momentele.</w:t>
      </w:r>
    </w:p>
    <w:p w:rsidR="005B6449" w:rsidRPr="00C81FAD" w:rsidRDefault="005B6449" w:rsidP="00C81FAD">
      <w:pPr>
        <w:spacing w:after="0" w:line="240" w:lineRule="auto"/>
        <w:jc w:val="center"/>
        <w:rPr>
          <w:rFonts w:ascii="Times New Roman" w:hAnsi="Times New Roman" w:cs="Times New Roman"/>
          <w:sz w:val="24"/>
          <w:szCs w:val="24"/>
        </w:rPr>
      </w:pPr>
      <w:r w:rsidRPr="00C81FAD">
        <w:rPr>
          <w:rFonts w:ascii="Times New Roman" w:hAnsi="Times New Roman" w:cs="Times New Roman"/>
          <w:noProof/>
          <w:sz w:val="24"/>
          <w:szCs w:val="24"/>
        </w:rPr>
        <w:drawing>
          <wp:inline distT="0" distB="0" distL="0" distR="0" wp14:anchorId="5AEF695D" wp14:editId="2DA9F90A">
            <wp:extent cx="5391150" cy="1962150"/>
            <wp:effectExtent l="0" t="0" r="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B6449" w:rsidRPr="00C81FAD" w:rsidRDefault="005B6449" w:rsidP="00C81FAD">
      <w:pPr>
        <w:spacing w:after="0" w:line="240" w:lineRule="auto"/>
        <w:ind w:left="851"/>
        <w:jc w:val="both"/>
        <w:rPr>
          <w:rFonts w:ascii="Times New Roman" w:hAnsi="Times New Roman" w:cs="Times New Roman"/>
          <w:sz w:val="24"/>
          <w:szCs w:val="24"/>
        </w:rPr>
      </w:pPr>
    </w:p>
    <w:p w:rsidR="005B6449" w:rsidRPr="00E40DB2" w:rsidRDefault="00E40DB2" w:rsidP="00C81FAD">
      <w:pPr>
        <w:spacing w:after="0" w:line="240" w:lineRule="auto"/>
        <w:jc w:val="center"/>
        <w:rPr>
          <w:rFonts w:ascii="Times New Roman" w:hAnsi="Times New Roman" w:cs="Times New Roman"/>
          <w:b/>
          <w:sz w:val="24"/>
          <w:szCs w:val="24"/>
        </w:rPr>
      </w:pPr>
      <w:r w:rsidRPr="00E40DB2">
        <w:rPr>
          <w:rFonts w:ascii="Times New Roman" w:hAnsi="Times New Roman" w:cs="Times New Roman"/>
          <w:b/>
          <w:sz w:val="24"/>
          <w:szCs w:val="24"/>
        </w:rPr>
        <w:t xml:space="preserve">Figure </w:t>
      </w:r>
      <w:r>
        <w:rPr>
          <w:rFonts w:ascii="Times New Roman" w:hAnsi="Times New Roman" w:cs="Times New Roman"/>
          <w:b/>
          <w:sz w:val="24"/>
          <w:szCs w:val="24"/>
        </w:rPr>
        <w:t>2</w:t>
      </w:r>
      <w:r w:rsidRPr="00E40DB2">
        <w:rPr>
          <w:rFonts w:ascii="Times New Roman" w:hAnsi="Times New Roman" w:cs="Times New Roman"/>
          <w:b/>
          <w:sz w:val="24"/>
          <w:szCs w:val="24"/>
        </w:rPr>
        <w:t xml:space="preserve"> – </w:t>
      </w:r>
      <w:r w:rsidR="005B6449" w:rsidRPr="00E40DB2">
        <w:rPr>
          <w:rFonts w:ascii="Times New Roman" w:hAnsi="Times New Roman" w:cs="Times New Roman"/>
          <w:b/>
          <w:sz w:val="24"/>
          <w:szCs w:val="24"/>
        </w:rPr>
        <w:t>Factori determinanți ai politicii de dividend</w:t>
      </w:r>
    </w:p>
    <w:p w:rsidR="005B6449" w:rsidRPr="00C81FAD" w:rsidRDefault="005B6449" w:rsidP="00C81FAD">
      <w:pPr>
        <w:spacing w:after="0" w:line="240" w:lineRule="auto"/>
        <w:jc w:val="center"/>
        <w:rPr>
          <w:rFonts w:ascii="Times New Roman" w:hAnsi="Times New Roman" w:cs="Times New Roman"/>
          <w:b/>
          <w:i/>
          <w:sz w:val="24"/>
          <w:szCs w:val="24"/>
        </w:rPr>
      </w:pPr>
    </w:p>
    <w:p w:rsidR="005B6449" w:rsidRPr="00C81FAD" w:rsidRDefault="005B6449" w:rsidP="00C81FAD">
      <w:pPr>
        <w:spacing w:after="0" w:line="240" w:lineRule="auto"/>
        <w:jc w:val="both"/>
        <w:rPr>
          <w:rFonts w:ascii="Times New Roman" w:hAnsi="Times New Roman" w:cs="Times New Roman"/>
          <w:sz w:val="24"/>
          <w:szCs w:val="24"/>
        </w:rPr>
      </w:pPr>
      <w:r w:rsidRPr="00C81FAD">
        <w:rPr>
          <w:rFonts w:ascii="Times New Roman" w:hAnsi="Times New Roman" w:cs="Times New Roman"/>
          <w:sz w:val="24"/>
          <w:szCs w:val="24"/>
        </w:rPr>
        <w:t xml:space="preserve">Unele teoriile incearca </w:t>
      </w:r>
      <w:proofErr w:type="gramStart"/>
      <w:r w:rsidRPr="00C81FAD">
        <w:rPr>
          <w:rFonts w:ascii="Times New Roman" w:hAnsi="Times New Roman" w:cs="Times New Roman"/>
          <w:sz w:val="24"/>
          <w:szCs w:val="24"/>
        </w:rPr>
        <w:t>sa</w:t>
      </w:r>
      <w:proofErr w:type="gramEnd"/>
      <w:r w:rsidRPr="00C81FAD">
        <w:rPr>
          <w:rFonts w:ascii="Times New Roman" w:hAnsi="Times New Roman" w:cs="Times New Roman"/>
          <w:sz w:val="24"/>
          <w:szCs w:val="24"/>
        </w:rPr>
        <w:t xml:space="preserve"> identifice exact factorii determinanti ai politicilor de dividend efectiv aplicate la nivelul firmelor. In aceasta categorie se includ modelele elaborate de Lintner (1956) si de cercetatorii care au dezvoltat teoria acestuia. Ele nu incearca sa ofere raspunsul la intrebarea „cum ar trebui sa se intample?</w:t>
      </w:r>
      <w:proofErr w:type="gramStart"/>
      <w:r w:rsidRPr="00C81FAD">
        <w:rPr>
          <w:rFonts w:ascii="Times New Roman" w:hAnsi="Times New Roman" w:cs="Times New Roman"/>
          <w:sz w:val="24"/>
          <w:szCs w:val="24"/>
        </w:rPr>
        <w:t>”,</w:t>
      </w:r>
      <w:proofErr w:type="gramEnd"/>
      <w:r w:rsidRPr="00C81FAD">
        <w:rPr>
          <w:rFonts w:ascii="Times New Roman" w:hAnsi="Times New Roman" w:cs="Times New Roman"/>
          <w:sz w:val="24"/>
          <w:szCs w:val="24"/>
        </w:rPr>
        <w:t xml:space="preserve"> ci încearcă să ofere un raspuns la întrebarea „de ce se intampla asa cum se intampla efectiv?”. Aceste teorii își propun </w:t>
      </w:r>
      <w:proofErr w:type="gramStart"/>
      <w:r w:rsidRPr="00C81FAD">
        <w:rPr>
          <w:rFonts w:ascii="Times New Roman" w:hAnsi="Times New Roman" w:cs="Times New Roman"/>
          <w:sz w:val="24"/>
          <w:szCs w:val="24"/>
        </w:rPr>
        <w:t>să</w:t>
      </w:r>
      <w:proofErr w:type="gramEnd"/>
      <w:r w:rsidRPr="00C81FAD">
        <w:rPr>
          <w:rFonts w:ascii="Times New Roman" w:hAnsi="Times New Roman" w:cs="Times New Roman"/>
          <w:sz w:val="24"/>
          <w:szCs w:val="24"/>
        </w:rPr>
        <w:t xml:space="preserve"> explice aceste fenomene pe considerente nu doar matematice, ci si psihologice. Unele dintre argumentele </w:t>
      </w:r>
      <w:proofErr w:type="gramStart"/>
      <w:r w:rsidRPr="00C81FAD">
        <w:rPr>
          <w:rFonts w:ascii="Times New Roman" w:hAnsi="Times New Roman" w:cs="Times New Roman"/>
          <w:sz w:val="24"/>
          <w:szCs w:val="24"/>
        </w:rPr>
        <w:t>ce</w:t>
      </w:r>
      <w:proofErr w:type="gramEnd"/>
      <w:r w:rsidRPr="00C81FAD">
        <w:rPr>
          <w:rFonts w:ascii="Times New Roman" w:hAnsi="Times New Roman" w:cs="Times New Roman"/>
          <w:sz w:val="24"/>
          <w:szCs w:val="24"/>
        </w:rPr>
        <w:t xml:space="preserve"> pot fi avute in vedere de o astfel de viziune sunt date de aspecte legate de comoditate (investitorii incasează dividendele fara niciun fel de efort din partea acestora), de control al firmei (putere de vot in adunarea generala a actionarilor) sau pur si simplu de moda sau dispozitie sufleteasca (Shiller, 1989).</w:t>
      </w:r>
    </w:p>
    <w:p w:rsidR="00106367" w:rsidRPr="00C81FAD" w:rsidRDefault="00106367" w:rsidP="00C81FAD">
      <w:pPr>
        <w:spacing w:after="0" w:line="240" w:lineRule="auto"/>
        <w:jc w:val="both"/>
        <w:rPr>
          <w:rFonts w:ascii="Times New Roman" w:hAnsi="Times New Roman" w:cs="Times New Roman"/>
          <w:sz w:val="24"/>
          <w:szCs w:val="24"/>
        </w:rPr>
      </w:pPr>
    </w:p>
    <w:p w:rsidR="00106367" w:rsidRDefault="000B39AB" w:rsidP="00DB0900">
      <w:pPr>
        <w:pStyle w:val="ListParagraph"/>
        <w:numPr>
          <w:ilvl w:val="0"/>
          <w:numId w:val="2"/>
        </w:numPr>
        <w:spacing w:after="0" w:line="240" w:lineRule="auto"/>
        <w:ind w:left="426" w:hanging="426"/>
        <w:jc w:val="both"/>
        <w:rPr>
          <w:rFonts w:ascii="Times New Roman" w:hAnsi="Times New Roman" w:cs="Times New Roman"/>
          <w:b/>
          <w:sz w:val="24"/>
          <w:szCs w:val="24"/>
        </w:rPr>
      </w:pPr>
      <w:r w:rsidRPr="00DB0900">
        <w:rPr>
          <w:rFonts w:ascii="Times New Roman" w:hAnsi="Times New Roman" w:cs="Times New Roman"/>
          <w:b/>
          <w:sz w:val="24"/>
          <w:szCs w:val="24"/>
        </w:rPr>
        <w:t>Teorii privind politica de dividend</w:t>
      </w:r>
    </w:p>
    <w:p w:rsidR="00676B02" w:rsidRPr="00DB0900" w:rsidRDefault="00676B02" w:rsidP="00676B02">
      <w:pPr>
        <w:pStyle w:val="ListParagraph"/>
        <w:spacing w:after="0" w:line="240" w:lineRule="auto"/>
        <w:ind w:left="426"/>
        <w:jc w:val="both"/>
        <w:rPr>
          <w:rFonts w:ascii="Times New Roman" w:hAnsi="Times New Roman" w:cs="Times New Roman"/>
          <w:b/>
          <w:sz w:val="24"/>
          <w:szCs w:val="24"/>
        </w:rPr>
      </w:pPr>
    </w:p>
    <w:p w:rsidR="005233BC" w:rsidRPr="00C81FAD" w:rsidRDefault="005233BC" w:rsidP="00C81FAD">
      <w:pPr>
        <w:shd w:val="clear" w:color="auto" w:fill="FFFFFF"/>
        <w:spacing w:after="0" w:line="240" w:lineRule="auto"/>
        <w:jc w:val="both"/>
        <w:rPr>
          <w:rFonts w:ascii="Times New Roman" w:eastAsia="Times New Roman" w:hAnsi="Times New Roman" w:cs="Times New Roman"/>
          <w:color w:val="333333"/>
          <w:sz w:val="24"/>
          <w:szCs w:val="24"/>
          <w:lang w:val="fr-FR"/>
        </w:rPr>
      </w:pPr>
      <w:r w:rsidRPr="00C81FAD">
        <w:rPr>
          <w:rFonts w:ascii="Times New Roman" w:eastAsia="Times New Roman" w:hAnsi="Times New Roman" w:cs="Times New Roman"/>
          <w:color w:val="333333"/>
          <w:sz w:val="24"/>
          <w:szCs w:val="24"/>
          <w:lang w:val="fr-FR"/>
        </w:rPr>
        <w:t>În literatura de specialitate există o diversitate de opinii privind motivul pentru care companiile distribuie o parte din câștiguri sub forma dividendelor. Aceste explicații, care au la bază ipoteze mai mult sau mai puțin restrictive, încearcă să creeze anumite modele standard care stau la baza politicii de dividend și să rezolve parado</w:t>
      </w:r>
      <w:r w:rsidR="005C386D">
        <w:rPr>
          <w:rFonts w:ascii="Times New Roman" w:eastAsia="Times New Roman" w:hAnsi="Times New Roman" w:cs="Times New Roman"/>
          <w:color w:val="333333"/>
          <w:sz w:val="24"/>
          <w:szCs w:val="24"/>
          <w:lang w:val="fr-FR"/>
        </w:rPr>
        <w:t>xul inerent legat de remunerarea</w:t>
      </w:r>
      <w:r w:rsidRPr="00C81FAD">
        <w:rPr>
          <w:rFonts w:ascii="Times New Roman" w:eastAsia="Times New Roman" w:hAnsi="Times New Roman" w:cs="Times New Roman"/>
          <w:color w:val="333333"/>
          <w:sz w:val="24"/>
          <w:szCs w:val="24"/>
          <w:lang w:val="fr-FR"/>
        </w:rPr>
        <w:t xml:space="preserve"> acționarilor. În acest sens, Graham si Dodd (1951) au elaborat prima teorie</w:t>
      </w:r>
      <w:r w:rsidR="009451C8" w:rsidRPr="00C81FAD">
        <w:rPr>
          <w:rFonts w:ascii="Times New Roman" w:eastAsia="Times New Roman" w:hAnsi="Times New Roman" w:cs="Times New Roman"/>
          <w:color w:val="333333"/>
          <w:sz w:val="24"/>
          <w:szCs w:val="24"/>
          <w:lang w:val="fr-FR"/>
        </w:rPr>
        <w:t xml:space="preserve"> care abordează percepția acționarilor asupra distribuirii dividendelor conform căreia acționarii nu doresc încasări mai mari în viitor ci </w:t>
      </w:r>
      <w:r w:rsidR="002B4284" w:rsidRPr="00C81FAD">
        <w:rPr>
          <w:rFonts w:ascii="Times New Roman" w:eastAsia="Times New Roman" w:hAnsi="Times New Roman" w:cs="Times New Roman"/>
          <w:color w:val="333333"/>
          <w:sz w:val="24"/>
          <w:szCs w:val="24"/>
          <w:lang w:val="fr-FR"/>
        </w:rPr>
        <w:t xml:space="preserve">încasări efective în prezent. Astfel, ei susțin necesitatea distribuirii de dividende și obținerea </w:t>
      </w:r>
      <w:proofErr w:type="gramStart"/>
      <w:r w:rsidR="002B4284" w:rsidRPr="00C81FAD">
        <w:rPr>
          <w:rFonts w:ascii="Times New Roman" w:eastAsia="Times New Roman" w:hAnsi="Times New Roman" w:cs="Times New Roman"/>
          <w:color w:val="333333"/>
          <w:sz w:val="24"/>
          <w:szCs w:val="24"/>
          <w:lang w:val="fr-FR"/>
        </w:rPr>
        <w:t>de încasări</w:t>
      </w:r>
      <w:proofErr w:type="gramEnd"/>
      <w:r w:rsidR="002B4284" w:rsidRPr="00C81FAD">
        <w:rPr>
          <w:rFonts w:ascii="Times New Roman" w:eastAsia="Times New Roman" w:hAnsi="Times New Roman" w:cs="Times New Roman"/>
          <w:color w:val="333333"/>
          <w:sz w:val="24"/>
          <w:szCs w:val="24"/>
          <w:lang w:val="fr-FR"/>
        </w:rPr>
        <w:t xml:space="preserve"> în prezent în detrimentul reinvestirii profitului care va aduce încasări mai mari în viitor.</w:t>
      </w:r>
    </w:p>
    <w:p w:rsidR="002B4284" w:rsidRPr="00C81FAD" w:rsidRDefault="009A1922" w:rsidP="00C81FAD">
      <w:pPr>
        <w:shd w:val="clear" w:color="auto" w:fill="FFFFFF"/>
        <w:spacing w:after="0" w:line="240" w:lineRule="auto"/>
        <w:jc w:val="both"/>
        <w:rPr>
          <w:rFonts w:ascii="Times New Roman" w:eastAsia="Times New Roman" w:hAnsi="Times New Roman" w:cs="Times New Roman"/>
          <w:color w:val="333333"/>
          <w:sz w:val="24"/>
          <w:szCs w:val="24"/>
          <w:lang w:val="fr-FR"/>
        </w:rPr>
      </w:pPr>
      <w:r w:rsidRPr="00C81FAD">
        <w:rPr>
          <w:rFonts w:ascii="Times New Roman" w:eastAsia="Times New Roman" w:hAnsi="Times New Roman" w:cs="Times New Roman"/>
          <w:color w:val="333333"/>
          <w:sz w:val="24"/>
          <w:szCs w:val="24"/>
          <w:lang w:val="fr-FR"/>
        </w:rPr>
        <w:lastRenderedPageBreak/>
        <w:t>Teoriile clasice privind politica de dividend nu au reușit să ofere o explicație definitivă și de necontestat a acesteia, amintind printre ele teoria neutralității politicii de dividend asupra companiei, teoria necesității distribuirii de dividende și teoria necesității reinvestirii profitului.</w:t>
      </w:r>
    </w:p>
    <w:p w:rsidR="009A1922" w:rsidRPr="00C81FAD" w:rsidRDefault="009A1922" w:rsidP="00C81FAD">
      <w:pPr>
        <w:shd w:val="clear" w:color="auto" w:fill="FFFFFF"/>
        <w:spacing w:after="0" w:line="240" w:lineRule="auto"/>
        <w:jc w:val="both"/>
        <w:rPr>
          <w:rFonts w:ascii="Times New Roman" w:eastAsia="Times New Roman" w:hAnsi="Times New Roman" w:cs="Times New Roman"/>
          <w:color w:val="333333"/>
          <w:sz w:val="24"/>
          <w:szCs w:val="24"/>
          <w:lang w:val="fr-FR"/>
        </w:rPr>
      </w:pPr>
      <w:r w:rsidRPr="00C81FAD">
        <w:rPr>
          <w:rFonts w:ascii="Times New Roman" w:eastAsia="Times New Roman" w:hAnsi="Times New Roman" w:cs="Times New Roman"/>
          <w:color w:val="333333"/>
          <w:sz w:val="24"/>
          <w:szCs w:val="24"/>
          <w:lang w:val="fr-FR"/>
        </w:rPr>
        <w:t xml:space="preserve">Miller și Modigliani (1961) afirmă, așa cum aminteam puțin mai înainte, </w:t>
      </w:r>
      <w:r w:rsidR="00D3094E" w:rsidRPr="00C81FAD">
        <w:rPr>
          <w:rFonts w:ascii="Times New Roman" w:eastAsia="Times New Roman" w:hAnsi="Times New Roman" w:cs="Times New Roman"/>
          <w:color w:val="333333"/>
          <w:sz w:val="24"/>
          <w:szCs w:val="24"/>
          <w:lang w:val="fr-FR"/>
        </w:rPr>
        <w:t>că politica de dividend ar fi l</w:t>
      </w:r>
      <w:r w:rsidR="007F1670" w:rsidRPr="00C81FAD">
        <w:rPr>
          <w:rFonts w:ascii="Times New Roman" w:eastAsia="Times New Roman" w:hAnsi="Times New Roman" w:cs="Times New Roman"/>
          <w:color w:val="333333"/>
          <w:sz w:val="24"/>
          <w:szCs w:val="24"/>
          <w:lang w:val="fr-FR"/>
        </w:rPr>
        <w:t>ipsit</w:t>
      </w:r>
      <w:r w:rsidR="00D3094E" w:rsidRPr="00C81FAD">
        <w:rPr>
          <w:rFonts w:ascii="Times New Roman" w:eastAsia="Times New Roman" w:hAnsi="Times New Roman" w:cs="Times New Roman"/>
          <w:color w:val="333333"/>
          <w:sz w:val="24"/>
          <w:szCs w:val="24"/>
          <w:lang w:val="fr-FR"/>
        </w:rPr>
        <w:t>ă de relevanță, în timp ce Walter</w:t>
      </w:r>
      <w:r w:rsidR="004252AA" w:rsidRPr="00C81FAD">
        <w:rPr>
          <w:rFonts w:ascii="Times New Roman" w:eastAsia="Times New Roman" w:hAnsi="Times New Roman" w:cs="Times New Roman"/>
          <w:color w:val="333333"/>
          <w:sz w:val="24"/>
          <w:szCs w:val="24"/>
          <w:lang w:val="fr-FR"/>
        </w:rPr>
        <w:t xml:space="preserve"> (1956)</w:t>
      </w:r>
      <w:r w:rsidR="007F1670" w:rsidRPr="00C81FAD">
        <w:rPr>
          <w:rFonts w:ascii="Times New Roman" w:eastAsia="Times New Roman" w:hAnsi="Times New Roman" w:cs="Times New Roman"/>
          <w:color w:val="333333"/>
          <w:sz w:val="24"/>
          <w:szCs w:val="24"/>
          <w:lang w:val="fr-FR"/>
        </w:rPr>
        <w:t xml:space="preserve"> </w:t>
      </w:r>
      <w:r w:rsidR="004252AA" w:rsidRPr="00C81FAD">
        <w:rPr>
          <w:rFonts w:ascii="Times New Roman" w:eastAsia="Times New Roman" w:hAnsi="Times New Roman" w:cs="Times New Roman"/>
          <w:color w:val="333333"/>
          <w:sz w:val="24"/>
          <w:szCs w:val="24"/>
          <w:lang w:val="fr-FR"/>
        </w:rPr>
        <w:t xml:space="preserve">recomandă să se realizeze mai întâi investiții atractive, iar restul din profit să se distribuie acționarilor sub formă de dividend. </w:t>
      </w:r>
      <w:r w:rsidR="002036F6" w:rsidRPr="00C81FAD">
        <w:rPr>
          <w:rFonts w:ascii="Times New Roman" w:eastAsia="Times New Roman" w:hAnsi="Times New Roman" w:cs="Times New Roman"/>
          <w:color w:val="333333"/>
          <w:sz w:val="24"/>
          <w:szCs w:val="24"/>
          <w:lang w:val="fr-FR"/>
        </w:rPr>
        <w:t>În acest sens va trebui fixată partea din profit necesară pentru investiții, iar diferența să fie distribuită drept dividend, acest lucru aratându-ne o altă abordare a dividendului, și anume aceea de variabilă reziduală.</w:t>
      </w:r>
    </w:p>
    <w:p w:rsidR="0061635E" w:rsidRDefault="0061635E" w:rsidP="00257AA9">
      <w:pPr>
        <w:shd w:val="clear" w:color="auto" w:fill="FFFFFF"/>
        <w:spacing w:after="120" w:line="240" w:lineRule="auto"/>
        <w:jc w:val="both"/>
        <w:rPr>
          <w:rFonts w:ascii="Times New Roman" w:eastAsia="Times New Roman" w:hAnsi="Times New Roman" w:cs="Times New Roman"/>
          <w:color w:val="333333"/>
          <w:sz w:val="24"/>
          <w:szCs w:val="24"/>
          <w:lang w:val="fr-FR"/>
        </w:rPr>
      </w:pPr>
      <w:r w:rsidRPr="00C81FAD">
        <w:rPr>
          <w:rFonts w:ascii="Times New Roman" w:eastAsia="Times New Roman" w:hAnsi="Times New Roman" w:cs="Times New Roman"/>
          <w:color w:val="333333"/>
          <w:sz w:val="24"/>
          <w:szCs w:val="24"/>
          <w:lang w:val="fr-FR"/>
        </w:rPr>
        <w:t>Gordon și Shapiro</w:t>
      </w:r>
      <w:r w:rsidR="00202680" w:rsidRPr="00C81FAD">
        <w:rPr>
          <w:rFonts w:ascii="Times New Roman" w:eastAsia="Times New Roman" w:hAnsi="Times New Roman" w:cs="Times New Roman"/>
          <w:color w:val="333333"/>
          <w:sz w:val="24"/>
          <w:szCs w:val="24"/>
          <w:lang w:val="fr-FR"/>
        </w:rPr>
        <w:t xml:space="preserve"> (1956) susțin că pentru a menține atractivitatea acțiunilor unei companii este nevoie de o politică bazată pe rate constante de creștere a acordării de dividende.</w:t>
      </w:r>
      <w:r w:rsidR="009C0E35" w:rsidRPr="00C81FAD">
        <w:rPr>
          <w:rFonts w:ascii="Times New Roman" w:eastAsia="Times New Roman" w:hAnsi="Times New Roman" w:cs="Times New Roman"/>
          <w:color w:val="333333"/>
          <w:sz w:val="24"/>
          <w:szCs w:val="24"/>
          <w:lang w:val="fr-FR"/>
        </w:rPr>
        <w:t xml:space="preserve"> Potrivit celor doi autori, valoarea unei acțiuni este dată de relația:</w:t>
      </w:r>
    </w:p>
    <w:p w:rsidR="009C0E35" w:rsidRPr="00C81FAD" w:rsidRDefault="009C0E35" w:rsidP="00C81FAD">
      <w:pPr>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Po=</m:t>
          </m:r>
          <m:f>
            <m:fPr>
              <m:ctrlPr>
                <w:rPr>
                  <w:rFonts w:ascii="Cambria Math" w:hAnsi="Cambria Math" w:cs="Times New Roman"/>
                  <w:i/>
                  <w:sz w:val="24"/>
                  <w:szCs w:val="24"/>
                </w:rPr>
              </m:ctrlPr>
            </m:fPr>
            <m:num>
              <m:r>
                <w:rPr>
                  <w:rFonts w:ascii="Cambria Math" w:hAnsi="Cambria Math" w:cs="Times New Roman"/>
                  <w:sz w:val="24"/>
                  <w:szCs w:val="24"/>
                </w:rPr>
                <m:t>D1</m:t>
              </m:r>
            </m:num>
            <m:den>
              <m:r>
                <w:rPr>
                  <w:rFonts w:ascii="Cambria Math" w:hAnsi="Cambria Math" w:cs="Times New Roman"/>
                  <w:sz w:val="24"/>
                  <w:szCs w:val="24"/>
                </w:rPr>
                <m:t>Kc-g</m:t>
              </m:r>
            </m:den>
          </m:f>
        </m:oMath>
      </m:oMathPara>
    </w:p>
    <w:p w:rsidR="009C0E35" w:rsidRDefault="007D4A5C" w:rsidP="00C81FAD">
      <w:pPr>
        <w:spacing w:after="0" w:line="240" w:lineRule="auto"/>
        <w:rPr>
          <w:rFonts w:ascii="Times New Roman" w:eastAsiaTheme="minorEastAsia" w:hAnsi="Times New Roman" w:cs="Times New Roman"/>
          <w:sz w:val="24"/>
          <w:szCs w:val="24"/>
        </w:rPr>
      </w:pPr>
      <w:proofErr w:type="gramStart"/>
      <w:r w:rsidRPr="00C81FAD">
        <w:rPr>
          <w:rFonts w:ascii="Times New Roman" w:eastAsiaTheme="minorEastAsia" w:hAnsi="Times New Roman" w:cs="Times New Roman"/>
          <w:sz w:val="24"/>
          <w:szCs w:val="24"/>
        </w:rPr>
        <w:t>u</w:t>
      </w:r>
      <w:r w:rsidR="009C0E35" w:rsidRPr="00C81FAD">
        <w:rPr>
          <w:rFonts w:ascii="Times New Roman" w:eastAsiaTheme="minorEastAsia" w:hAnsi="Times New Roman" w:cs="Times New Roman"/>
          <w:sz w:val="24"/>
          <w:szCs w:val="24"/>
        </w:rPr>
        <w:t>nde</w:t>
      </w:r>
      <w:proofErr w:type="gramEnd"/>
      <w:r w:rsidR="009C0E35" w:rsidRPr="00C81FAD">
        <w:rPr>
          <w:rFonts w:ascii="Times New Roman" w:eastAsiaTheme="minorEastAsia" w:hAnsi="Times New Roman" w:cs="Times New Roman"/>
          <w:sz w:val="24"/>
          <w:szCs w:val="24"/>
        </w:rPr>
        <w:t>:</w:t>
      </w:r>
    </w:p>
    <w:p w:rsidR="009C0E35" w:rsidRPr="00C81FAD" w:rsidRDefault="009C0E35" w:rsidP="00C81FAD">
      <w:pPr>
        <w:spacing w:after="0" w:line="240" w:lineRule="auto"/>
        <w:rPr>
          <w:rFonts w:ascii="Times New Roman" w:eastAsiaTheme="minorEastAsia" w:hAnsi="Times New Roman" w:cs="Times New Roman"/>
          <w:i/>
          <w:sz w:val="24"/>
          <w:szCs w:val="24"/>
        </w:rPr>
      </w:pPr>
      <w:r w:rsidRPr="00C81FAD">
        <w:rPr>
          <w:rFonts w:ascii="Times New Roman" w:eastAsiaTheme="minorEastAsia" w:hAnsi="Times New Roman" w:cs="Times New Roman"/>
          <w:i/>
          <w:sz w:val="24"/>
          <w:szCs w:val="24"/>
        </w:rPr>
        <w:t>Po = valoarea unei acțiuni</w:t>
      </w:r>
    </w:p>
    <w:p w:rsidR="009C0E35" w:rsidRPr="00C81FAD" w:rsidRDefault="009C0E35" w:rsidP="00C81FAD">
      <w:pPr>
        <w:spacing w:after="0" w:line="240" w:lineRule="auto"/>
        <w:rPr>
          <w:rFonts w:ascii="Times New Roman" w:eastAsiaTheme="minorEastAsia" w:hAnsi="Times New Roman" w:cs="Times New Roman"/>
          <w:i/>
          <w:sz w:val="24"/>
          <w:szCs w:val="24"/>
        </w:rPr>
      </w:pPr>
      <w:r w:rsidRPr="00C81FAD">
        <w:rPr>
          <w:rFonts w:ascii="Times New Roman" w:eastAsiaTheme="minorEastAsia" w:hAnsi="Times New Roman" w:cs="Times New Roman"/>
          <w:i/>
          <w:sz w:val="24"/>
          <w:szCs w:val="24"/>
        </w:rPr>
        <w:t>D</w:t>
      </w:r>
      <w:r w:rsidRPr="00C81FAD">
        <w:rPr>
          <w:rFonts w:ascii="Times New Roman" w:eastAsiaTheme="minorEastAsia" w:hAnsi="Times New Roman" w:cs="Times New Roman"/>
          <w:i/>
          <w:sz w:val="24"/>
          <w:szCs w:val="24"/>
          <w:vertAlign w:val="subscript"/>
        </w:rPr>
        <w:t>1</w:t>
      </w:r>
      <w:r w:rsidRPr="00C81FAD">
        <w:rPr>
          <w:rFonts w:ascii="Times New Roman" w:eastAsiaTheme="minorEastAsia" w:hAnsi="Times New Roman" w:cs="Times New Roman"/>
          <w:i/>
          <w:sz w:val="24"/>
          <w:szCs w:val="24"/>
        </w:rPr>
        <w:t xml:space="preserve"> = valoarea dividendelor</w:t>
      </w:r>
    </w:p>
    <w:p w:rsidR="009C0E35" w:rsidRPr="00C81FAD" w:rsidRDefault="009C0E35" w:rsidP="00C81FAD">
      <w:pPr>
        <w:spacing w:after="0" w:line="240" w:lineRule="auto"/>
        <w:rPr>
          <w:rFonts w:ascii="Times New Roman" w:eastAsiaTheme="minorEastAsia" w:hAnsi="Times New Roman" w:cs="Times New Roman"/>
          <w:i/>
          <w:sz w:val="24"/>
          <w:szCs w:val="24"/>
        </w:rPr>
      </w:pPr>
      <w:r w:rsidRPr="00C81FAD">
        <w:rPr>
          <w:rFonts w:ascii="Times New Roman" w:eastAsiaTheme="minorEastAsia" w:hAnsi="Times New Roman" w:cs="Times New Roman"/>
          <w:i/>
          <w:sz w:val="24"/>
          <w:szCs w:val="24"/>
        </w:rPr>
        <w:t>K</w:t>
      </w:r>
      <w:r w:rsidRPr="00C81FAD">
        <w:rPr>
          <w:rFonts w:ascii="Times New Roman" w:eastAsiaTheme="minorEastAsia" w:hAnsi="Times New Roman" w:cs="Times New Roman"/>
          <w:i/>
          <w:sz w:val="24"/>
          <w:szCs w:val="24"/>
          <w:vertAlign w:val="subscript"/>
        </w:rPr>
        <w:t>c</w:t>
      </w:r>
      <w:r w:rsidRPr="00C81FAD">
        <w:rPr>
          <w:rFonts w:ascii="Times New Roman" w:eastAsiaTheme="minorEastAsia" w:hAnsi="Times New Roman" w:cs="Times New Roman"/>
          <w:i/>
          <w:sz w:val="24"/>
          <w:szCs w:val="24"/>
        </w:rPr>
        <w:t xml:space="preserve"> = Rata de rentabilitate cerută</w:t>
      </w:r>
    </w:p>
    <w:p w:rsidR="009C0E35" w:rsidRDefault="009C0E35" w:rsidP="00C81FAD">
      <w:pPr>
        <w:spacing w:after="0" w:line="240" w:lineRule="auto"/>
        <w:rPr>
          <w:rFonts w:ascii="Times New Roman" w:eastAsiaTheme="minorEastAsia" w:hAnsi="Times New Roman" w:cs="Times New Roman"/>
          <w:i/>
          <w:sz w:val="24"/>
          <w:szCs w:val="24"/>
        </w:rPr>
      </w:pPr>
      <w:r w:rsidRPr="00C81FAD">
        <w:rPr>
          <w:rFonts w:ascii="Times New Roman" w:eastAsiaTheme="minorEastAsia" w:hAnsi="Times New Roman" w:cs="Times New Roman"/>
          <w:i/>
          <w:sz w:val="24"/>
          <w:szCs w:val="24"/>
        </w:rPr>
        <w:t>g = rata de creștere a dividendelor</w:t>
      </w:r>
    </w:p>
    <w:p w:rsidR="00C81FAD" w:rsidRPr="00C81FAD" w:rsidRDefault="00C81FAD" w:rsidP="00C81FAD">
      <w:pPr>
        <w:spacing w:after="0" w:line="240" w:lineRule="auto"/>
        <w:rPr>
          <w:rFonts w:ascii="Times New Roman" w:eastAsiaTheme="minorEastAsia" w:hAnsi="Times New Roman" w:cs="Times New Roman"/>
          <w:i/>
          <w:sz w:val="24"/>
          <w:szCs w:val="24"/>
        </w:rPr>
      </w:pPr>
    </w:p>
    <w:p w:rsidR="00A96770" w:rsidRPr="00A96770" w:rsidRDefault="00A96770" w:rsidP="00A96770">
      <w:pPr>
        <w:spacing w:after="0" w:line="240" w:lineRule="auto"/>
        <w:jc w:val="both"/>
        <w:rPr>
          <w:rFonts w:ascii="Times New Roman" w:eastAsia="Times New Roman" w:hAnsi="Times New Roman" w:cs="Times New Roman"/>
          <w:color w:val="333333"/>
          <w:sz w:val="24"/>
          <w:szCs w:val="24"/>
          <w:lang w:val="fr-FR"/>
        </w:rPr>
      </w:pPr>
      <w:r w:rsidRPr="00C81FAD">
        <w:rPr>
          <w:rFonts w:ascii="Times New Roman" w:eastAsia="Times New Roman" w:hAnsi="Times New Roman" w:cs="Times New Roman"/>
          <w:noProof/>
          <w:color w:val="333333"/>
          <w:sz w:val="24"/>
          <w:szCs w:val="24"/>
        </w:rPr>
        <w:drawing>
          <wp:anchor distT="0" distB="0" distL="114300" distR="114300" simplePos="0" relativeHeight="251659264" behindDoc="0" locked="1" layoutInCell="1" allowOverlap="1" wp14:anchorId="2EED1B0B" wp14:editId="5933404C">
            <wp:simplePos x="0" y="0"/>
            <wp:positionH relativeFrom="column">
              <wp:posOffset>977265</wp:posOffset>
            </wp:positionH>
            <wp:positionV relativeFrom="paragraph">
              <wp:posOffset>1569720</wp:posOffset>
            </wp:positionV>
            <wp:extent cx="3513600" cy="2419200"/>
            <wp:effectExtent l="0" t="0" r="0"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32148B" w:rsidRPr="00C81FAD">
        <w:rPr>
          <w:rFonts w:ascii="Times New Roman" w:hAnsi="Times New Roman" w:cs="Times New Roman"/>
          <w:sz w:val="24"/>
          <w:szCs w:val="24"/>
        </w:rPr>
        <w:t xml:space="preserve">Pricipalul dezavantaj al acestui model se referă la faptul că dividendul reprezintă singurul indicator care determină valoarea unei acțiuni, iar </w:t>
      </w:r>
      <w:r w:rsidR="00CA7537" w:rsidRPr="00C81FAD">
        <w:rPr>
          <w:rFonts w:ascii="Times New Roman" w:hAnsi="Times New Roman" w:cs="Times New Roman"/>
          <w:sz w:val="24"/>
          <w:szCs w:val="24"/>
        </w:rPr>
        <w:t>evaluarea</w:t>
      </w:r>
      <w:r w:rsidR="0032148B" w:rsidRPr="00C81FAD">
        <w:rPr>
          <w:rFonts w:ascii="Times New Roman" w:hAnsi="Times New Roman" w:cs="Times New Roman"/>
          <w:sz w:val="24"/>
          <w:szCs w:val="24"/>
        </w:rPr>
        <w:t xml:space="preserve"> unei companii poate fi </w:t>
      </w:r>
      <w:r w:rsidR="00CA7537" w:rsidRPr="00C81FAD">
        <w:rPr>
          <w:rFonts w:ascii="Times New Roman" w:hAnsi="Times New Roman" w:cs="Times New Roman"/>
          <w:sz w:val="24"/>
          <w:szCs w:val="24"/>
        </w:rPr>
        <w:t>determinată</w:t>
      </w:r>
      <w:r w:rsidR="0032148B" w:rsidRPr="00C81FAD">
        <w:rPr>
          <w:rFonts w:ascii="Times New Roman" w:hAnsi="Times New Roman" w:cs="Times New Roman"/>
          <w:sz w:val="24"/>
          <w:szCs w:val="24"/>
        </w:rPr>
        <w:t xml:space="preserve"> greșit dacă acesta nu </w:t>
      </w:r>
      <w:proofErr w:type="gramStart"/>
      <w:r w:rsidR="0032148B" w:rsidRPr="00C81FAD">
        <w:rPr>
          <w:rFonts w:ascii="Times New Roman" w:hAnsi="Times New Roman" w:cs="Times New Roman"/>
          <w:sz w:val="24"/>
          <w:szCs w:val="24"/>
        </w:rPr>
        <w:t>este</w:t>
      </w:r>
      <w:proofErr w:type="gramEnd"/>
      <w:r w:rsidR="0032148B" w:rsidRPr="00C81FAD">
        <w:rPr>
          <w:rFonts w:ascii="Times New Roman" w:hAnsi="Times New Roman" w:cs="Times New Roman"/>
          <w:sz w:val="24"/>
          <w:szCs w:val="24"/>
        </w:rPr>
        <w:t xml:space="preserve"> aproximat </w:t>
      </w:r>
      <w:r w:rsidR="00CA7537" w:rsidRPr="00C81FAD">
        <w:rPr>
          <w:rFonts w:ascii="Times New Roman" w:hAnsi="Times New Roman" w:cs="Times New Roman"/>
          <w:sz w:val="24"/>
          <w:szCs w:val="24"/>
        </w:rPr>
        <w:t>co</w:t>
      </w:r>
      <w:r w:rsidR="0032148B" w:rsidRPr="00C81FAD">
        <w:rPr>
          <w:rFonts w:ascii="Times New Roman" w:hAnsi="Times New Roman" w:cs="Times New Roman"/>
          <w:sz w:val="24"/>
          <w:szCs w:val="24"/>
        </w:rPr>
        <w:t>rect.</w:t>
      </w:r>
      <w:r w:rsidR="002F764C">
        <w:rPr>
          <w:rFonts w:ascii="Times New Roman" w:hAnsi="Times New Roman" w:cs="Times New Roman"/>
          <w:sz w:val="24"/>
          <w:szCs w:val="24"/>
        </w:rPr>
        <w:t xml:space="preserve"> </w:t>
      </w:r>
      <w:r w:rsidR="004B3039" w:rsidRPr="00C81FAD">
        <w:rPr>
          <w:rFonts w:ascii="Times New Roman" w:eastAsia="Times New Roman" w:hAnsi="Times New Roman" w:cs="Times New Roman"/>
          <w:color w:val="333333"/>
          <w:sz w:val="24"/>
          <w:szCs w:val="24"/>
          <w:lang w:val="fr-FR"/>
        </w:rPr>
        <w:t xml:space="preserve">În </w:t>
      </w:r>
      <w:r w:rsidR="00B774AB" w:rsidRPr="00C81FAD">
        <w:rPr>
          <w:rFonts w:ascii="Times New Roman" w:eastAsia="Times New Roman" w:hAnsi="Times New Roman" w:cs="Times New Roman"/>
          <w:color w:val="333333"/>
          <w:sz w:val="24"/>
          <w:szCs w:val="24"/>
          <w:lang w:val="fr-FR"/>
        </w:rPr>
        <w:t xml:space="preserve">lucrarea </w:t>
      </w:r>
      <w:r w:rsidR="004B3039" w:rsidRPr="00C81FAD">
        <w:rPr>
          <w:rFonts w:ascii="Times New Roman" w:eastAsia="Times New Roman" w:hAnsi="Times New Roman" w:cs="Times New Roman"/>
          <w:i/>
          <w:color w:val="333333"/>
          <w:sz w:val="24"/>
          <w:szCs w:val="24"/>
          <w:lang w:val="fr-FR"/>
        </w:rPr>
        <w:t>Politica de dividend</w:t>
      </w:r>
      <w:r w:rsidR="004B3039" w:rsidRPr="00C81FAD">
        <w:rPr>
          <w:rFonts w:ascii="Times New Roman" w:eastAsia="Times New Roman" w:hAnsi="Times New Roman" w:cs="Times New Roman"/>
          <w:color w:val="333333"/>
          <w:sz w:val="24"/>
          <w:szCs w:val="24"/>
          <w:lang w:val="fr-FR"/>
        </w:rPr>
        <w:t xml:space="preserve">, autorul Victor Dragotă susține </w:t>
      </w:r>
      <w:r w:rsidR="005233BC" w:rsidRPr="00C81FAD">
        <w:rPr>
          <w:rFonts w:ascii="Times New Roman" w:eastAsia="Times New Roman" w:hAnsi="Times New Roman" w:cs="Times New Roman"/>
          <w:color w:val="333333"/>
          <w:sz w:val="24"/>
          <w:szCs w:val="24"/>
          <w:lang w:val="fr-FR"/>
        </w:rPr>
        <w:t xml:space="preserve">faptul </w:t>
      </w:r>
      <w:r w:rsidR="004B3039" w:rsidRPr="00C81FAD">
        <w:rPr>
          <w:rFonts w:ascii="Times New Roman" w:eastAsia="Times New Roman" w:hAnsi="Times New Roman" w:cs="Times New Roman"/>
          <w:color w:val="333333"/>
          <w:sz w:val="24"/>
          <w:szCs w:val="24"/>
          <w:lang w:val="fr-FR"/>
        </w:rPr>
        <w:t xml:space="preserve">că din punct de vedere istoric, primele teorii cu privire </w:t>
      </w:r>
      <w:proofErr w:type="gramStart"/>
      <w:r w:rsidR="004B3039" w:rsidRPr="00C81FAD">
        <w:rPr>
          <w:rFonts w:ascii="Times New Roman" w:eastAsia="Times New Roman" w:hAnsi="Times New Roman" w:cs="Times New Roman"/>
          <w:color w:val="333333"/>
          <w:sz w:val="24"/>
          <w:szCs w:val="24"/>
          <w:lang w:val="fr-FR"/>
        </w:rPr>
        <w:t>la</w:t>
      </w:r>
      <w:proofErr w:type="gramEnd"/>
      <w:r w:rsidR="004B3039" w:rsidRPr="00C81FAD">
        <w:rPr>
          <w:rFonts w:ascii="Times New Roman" w:eastAsia="Times New Roman" w:hAnsi="Times New Roman" w:cs="Times New Roman"/>
          <w:color w:val="333333"/>
          <w:sz w:val="24"/>
          <w:szCs w:val="24"/>
          <w:lang w:val="fr-FR"/>
        </w:rPr>
        <w:t xml:space="preserve"> dividende apar in legatura cu rolul pragmatic cel mai evident al distribuirii acestora catre actionari. Astfel nu trebuie uitat ca, prin intermediul dividendului, actionarii isi pot recupera cel mai ușor capitalul investit odata cu achizitionarea actiunii. Necesitatea distribuiri de dividende este explicata  prin intermediul a trei </w:t>
      </w:r>
      <w:r>
        <w:rPr>
          <w:rFonts w:ascii="Times New Roman" w:eastAsia="Times New Roman" w:hAnsi="Times New Roman" w:cs="Times New Roman"/>
          <w:color w:val="333333"/>
          <w:sz w:val="24"/>
          <w:szCs w:val="24"/>
          <w:lang w:val="fr-FR"/>
        </w:rPr>
        <w:t>teorii, respectiv</w:t>
      </w:r>
    </w:p>
    <w:p w:rsidR="002F764C" w:rsidRPr="00E40DB2" w:rsidRDefault="002F764C" w:rsidP="00A96770">
      <w:pPr>
        <w:shd w:val="clear" w:color="auto" w:fill="FFFFFF"/>
        <w:spacing w:after="0" w:line="240" w:lineRule="auto"/>
        <w:jc w:val="center"/>
        <w:rPr>
          <w:rFonts w:ascii="Times New Roman" w:hAnsi="Times New Roman" w:cs="Times New Roman"/>
          <w:b/>
          <w:sz w:val="24"/>
          <w:szCs w:val="24"/>
        </w:rPr>
      </w:pPr>
      <w:r w:rsidRPr="00E40DB2">
        <w:rPr>
          <w:rFonts w:ascii="Times New Roman" w:hAnsi="Times New Roman" w:cs="Times New Roman"/>
          <w:b/>
          <w:sz w:val="24"/>
          <w:szCs w:val="24"/>
        </w:rPr>
        <w:t xml:space="preserve">Figure </w:t>
      </w:r>
      <w:r>
        <w:rPr>
          <w:rFonts w:ascii="Times New Roman" w:hAnsi="Times New Roman" w:cs="Times New Roman"/>
          <w:b/>
          <w:sz w:val="24"/>
          <w:szCs w:val="24"/>
        </w:rPr>
        <w:t>3</w:t>
      </w:r>
      <w:r w:rsidRPr="00E40DB2">
        <w:rPr>
          <w:rFonts w:ascii="Times New Roman" w:hAnsi="Times New Roman" w:cs="Times New Roman"/>
          <w:b/>
          <w:sz w:val="24"/>
          <w:szCs w:val="24"/>
        </w:rPr>
        <w:t xml:space="preserve"> – </w:t>
      </w:r>
      <w:r>
        <w:rPr>
          <w:rFonts w:ascii="Times New Roman" w:hAnsi="Times New Roman" w:cs="Times New Roman"/>
          <w:b/>
          <w:sz w:val="24"/>
          <w:szCs w:val="24"/>
        </w:rPr>
        <w:t>Teorii privind necesitatea distribuirii de di</w:t>
      </w:r>
      <w:r w:rsidRPr="00E40DB2">
        <w:rPr>
          <w:rFonts w:ascii="Times New Roman" w:hAnsi="Times New Roman" w:cs="Times New Roman"/>
          <w:b/>
          <w:sz w:val="24"/>
          <w:szCs w:val="24"/>
        </w:rPr>
        <w:t>vidend</w:t>
      </w:r>
      <w:r>
        <w:rPr>
          <w:rFonts w:ascii="Times New Roman" w:hAnsi="Times New Roman" w:cs="Times New Roman"/>
          <w:b/>
          <w:sz w:val="24"/>
          <w:szCs w:val="24"/>
        </w:rPr>
        <w:t>e</w:t>
      </w:r>
    </w:p>
    <w:p w:rsidR="002F764C" w:rsidRDefault="002F764C" w:rsidP="00C81FAD">
      <w:pPr>
        <w:shd w:val="clear" w:color="auto" w:fill="FFFFFF"/>
        <w:spacing w:after="0" w:line="240" w:lineRule="auto"/>
        <w:ind w:left="75"/>
        <w:jc w:val="both"/>
        <w:rPr>
          <w:rFonts w:ascii="Times New Roman" w:eastAsia="Times New Roman" w:hAnsi="Times New Roman" w:cs="Times New Roman"/>
          <w:b/>
          <w:bCs/>
          <w:color w:val="333333"/>
          <w:sz w:val="24"/>
          <w:szCs w:val="24"/>
          <w:lang w:val="fr-FR"/>
        </w:rPr>
      </w:pPr>
    </w:p>
    <w:p w:rsidR="004B3039" w:rsidRDefault="004B3039" w:rsidP="00D74A56">
      <w:pPr>
        <w:shd w:val="clear" w:color="auto" w:fill="FFFFFF"/>
        <w:spacing w:after="0" w:line="240" w:lineRule="auto"/>
        <w:ind w:left="74"/>
        <w:jc w:val="both"/>
        <w:rPr>
          <w:rFonts w:ascii="Times New Roman" w:eastAsia="Times New Roman" w:hAnsi="Times New Roman" w:cs="Times New Roman"/>
          <w:color w:val="333333"/>
          <w:sz w:val="24"/>
          <w:szCs w:val="24"/>
          <w:lang w:val="fr-FR"/>
        </w:rPr>
      </w:pPr>
      <w:r w:rsidRPr="00C81FAD">
        <w:rPr>
          <w:rFonts w:ascii="Times New Roman" w:eastAsia="Times New Roman" w:hAnsi="Times New Roman" w:cs="Times New Roman"/>
          <w:b/>
          <w:bCs/>
          <w:color w:val="333333"/>
          <w:sz w:val="24"/>
          <w:szCs w:val="24"/>
          <w:lang w:val="fr-FR"/>
        </w:rPr>
        <w:t>Teoria semnalului</w:t>
      </w:r>
      <w:r w:rsidRPr="00C81FAD">
        <w:rPr>
          <w:rFonts w:ascii="Times New Roman" w:eastAsia="Times New Roman" w:hAnsi="Times New Roman" w:cs="Times New Roman"/>
          <w:color w:val="333333"/>
          <w:sz w:val="24"/>
          <w:szCs w:val="24"/>
          <w:lang w:val="fr-FR"/>
        </w:rPr>
        <w:t> </w:t>
      </w:r>
      <w:r w:rsidR="0080462A" w:rsidRPr="00C81FAD">
        <w:rPr>
          <w:rFonts w:ascii="Times New Roman" w:eastAsia="Times New Roman" w:hAnsi="Times New Roman" w:cs="Times New Roman"/>
          <w:color w:val="333333"/>
          <w:sz w:val="24"/>
          <w:szCs w:val="24"/>
          <w:lang w:val="fr-FR"/>
        </w:rPr>
        <w:t xml:space="preserve">se adreseaza companiilor mari și </w:t>
      </w:r>
      <w:r w:rsidR="00FE3ECF" w:rsidRPr="00C81FAD">
        <w:rPr>
          <w:rFonts w:ascii="Times New Roman" w:eastAsia="Times New Roman" w:hAnsi="Times New Roman" w:cs="Times New Roman"/>
          <w:color w:val="333333"/>
          <w:sz w:val="24"/>
          <w:szCs w:val="24"/>
          <w:lang w:val="fr-FR"/>
        </w:rPr>
        <w:t>susține</w:t>
      </w:r>
      <w:r w:rsidRPr="00C81FAD">
        <w:rPr>
          <w:rFonts w:ascii="Times New Roman" w:eastAsia="Times New Roman" w:hAnsi="Times New Roman" w:cs="Times New Roman"/>
          <w:color w:val="333333"/>
          <w:sz w:val="24"/>
          <w:szCs w:val="24"/>
          <w:lang w:val="fr-FR"/>
        </w:rPr>
        <w:t xml:space="preserve"> c</w:t>
      </w:r>
      <w:r w:rsidR="0080462A" w:rsidRPr="00C81FAD">
        <w:rPr>
          <w:rFonts w:ascii="Times New Roman" w:eastAsia="Times New Roman" w:hAnsi="Times New Roman" w:cs="Times New Roman"/>
          <w:color w:val="333333"/>
          <w:sz w:val="24"/>
          <w:szCs w:val="24"/>
          <w:lang w:val="fr-FR"/>
        </w:rPr>
        <w:t>ă</w:t>
      </w:r>
      <w:r w:rsidRPr="00C81FAD">
        <w:rPr>
          <w:rFonts w:ascii="Times New Roman" w:eastAsia="Times New Roman" w:hAnsi="Times New Roman" w:cs="Times New Roman"/>
          <w:color w:val="333333"/>
          <w:sz w:val="24"/>
          <w:szCs w:val="24"/>
          <w:lang w:val="fr-FR"/>
        </w:rPr>
        <w:t xml:space="preserve"> </w:t>
      </w:r>
      <w:r w:rsidR="00FE3ECF" w:rsidRPr="00C81FAD">
        <w:rPr>
          <w:rFonts w:ascii="Times New Roman" w:eastAsia="Times New Roman" w:hAnsi="Times New Roman" w:cs="Times New Roman"/>
          <w:color w:val="333333"/>
          <w:sz w:val="24"/>
          <w:szCs w:val="24"/>
          <w:lang w:val="fr-FR"/>
        </w:rPr>
        <w:t xml:space="preserve">prin intermediul </w:t>
      </w:r>
      <w:r w:rsidRPr="00C81FAD">
        <w:rPr>
          <w:rFonts w:ascii="Times New Roman" w:eastAsia="Times New Roman" w:hAnsi="Times New Roman" w:cs="Times New Roman"/>
          <w:color w:val="333333"/>
          <w:sz w:val="24"/>
          <w:szCs w:val="24"/>
          <w:lang w:val="fr-FR"/>
        </w:rPr>
        <w:t xml:space="preserve">dividendul </w:t>
      </w:r>
      <w:r w:rsidR="00FE3ECF" w:rsidRPr="00C81FAD">
        <w:rPr>
          <w:rFonts w:ascii="Times New Roman" w:eastAsia="Times New Roman" w:hAnsi="Times New Roman" w:cs="Times New Roman"/>
          <w:color w:val="333333"/>
          <w:sz w:val="24"/>
          <w:szCs w:val="24"/>
          <w:lang w:val="fr-FR"/>
        </w:rPr>
        <w:t>se pot anticipa mai corect perspectivele firmei, așadar acesta are exculsiv un rol informațional</w:t>
      </w:r>
      <w:r w:rsidRPr="00C81FAD">
        <w:rPr>
          <w:rFonts w:ascii="Times New Roman" w:eastAsia="Times New Roman" w:hAnsi="Times New Roman" w:cs="Times New Roman"/>
          <w:color w:val="333333"/>
          <w:sz w:val="24"/>
          <w:szCs w:val="24"/>
          <w:lang w:val="fr-FR"/>
        </w:rPr>
        <w:t xml:space="preserve">. </w:t>
      </w:r>
      <w:r w:rsidR="00FE3ECF" w:rsidRPr="00C81FAD">
        <w:rPr>
          <w:rFonts w:ascii="Times New Roman" w:eastAsia="Times New Roman" w:hAnsi="Times New Roman" w:cs="Times New Roman"/>
          <w:color w:val="333333"/>
          <w:sz w:val="24"/>
          <w:szCs w:val="24"/>
          <w:lang w:val="fr-FR"/>
        </w:rPr>
        <w:t>O companie are capacitatea de a distribui dividende la un anumit nivel nu</w:t>
      </w:r>
      <w:r w:rsidRPr="00C81FAD">
        <w:rPr>
          <w:rFonts w:ascii="Times New Roman" w:eastAsia="Times New Roman" w:hAnsi="Times New Roman" w:cs="Times New Roman"/>
          <w:color w:val="333333"/>
          <w:sz w:val="24"/>
          <w:szCs w:val="24"/>
          <w:lang w:val="fr-FR"/>
        </w:rPr>
        <w:t xml:space="preserve">mai </w:t>
      </w:r>
      <w:r w:rsidR="00FE3ECF" w:rsidRPr="00C81FAD">
        <w:rPr>
          <w:rFonts w:ascii="Times New Roman" w:eastAsia="Times New Roman" w:hAnsi="Times New Roman" w:cs="Times New Roman"/>
          <w:color w:val="333333"/>
          <w:sz w:val="24"/>
          <w:szCs w:val="24"/>
          <w:lang w:val="fr-FR"/>
        </w:rPr>
        <w:t>dacă aceasta</w:t>
      </w:r>
      <w:r w:rsidRPr="00C81FAD">
        <w:rPr>
          <w:rFonts w:ascii="Times New Roman" w:eastAsia="Times New Roman" w:hAnsi="Times New Roman" w:cs="Times New Roman"/>
          <w:color w:val="333333"/>
          <w:sz w:val="24"/>
          <w:szCs w:val="24"/>
          <w:lang w:val="fr-FR"/>
        </w:rPr>
        <w:t xml:space="preserve"> detin</w:t>
      </w:r>
      <w:r w:rsidR="00FE3ECF" w:rsidRPr="00C81FAD">
        <w:rPr>
          <w:rFonts w:ascii="Times New Roman" w:eastAsia="Times New Roman" w:hAnsi="Times New Roman" w:cs="Times New Roman"/>
          <w:color w:val="333333"/>
          <w:sz w:val="24"/>
          <w:szCs w:val="24"/>
          <w:lang w:val="fr-FR"/>
        </w:rPr>
        <w:t xml:space="preserve">e suficiente resurse financiare, iar </w:t>
      </w:r>
      <w:r w:rsidRPr="00C81FAD">
        <w:rPr>
          <w:rFonts w:ascii="Times New Roman" w:eastAsia="Times New Roman" w:hAnsi="Times New Roman" w:cs="Times New Roman"/>
          <w:color w:val="333333"/>
          <w:sz w:val="24"/>
          <w:szCs w:val="24"/>
          <w:lang w:val="fr-FR"/>
        </w:rPr>
        <w:t>m</w:t>
      </w:r>
      <w:r w:rsidR="00FE3ECF" w:rsidRPr="00C81FAD">
        <w:rPr>
          <w:rFonts w:ascii="Times New Roman" w:eastAsia="Times New Roman" w:hAnsi="Times New Roman" w:cs="Times New Roman"/>
          <w:color w:val="333333"/>
          <w:sz w:val="24"/>
          <w:szCs w:val="24"/>
          <w:lang w:val="fr-FR"/>
        </w:rPr>
        <w:t xml:space="preserve">anagerii estimeaza și </w:t>
      </w:r>
      <w:r w:rsidR="00FE3ECF" w:rsidRPr="00C81FAD">
        <w:rPr>
          <w:rFonts w:ascii="Times New Roman" w:eastAsia="Times New Roman" w:hAnsi="Times New Roman" w:cs="Times New Roman"/>
          <w:color w:val="333333"/>
          <w:sz w:val="24"/>
          <w:szCs w:val="24"/>
          <w:lang w:val="fr-FR"/>
        </w:rPr>
        <w:lastRenderedPageBreak/>
        <w:t xml:space="preserve">persistența </w:t>
      </w:r>
      <w:r w:rsidR="00055C20" w:rsidRPr="00C81FAD">
        <w:rPr>
          <w:rFonts w:ascii="Times New Roman" w:eastAsia="Times New Roman" w:hAnsi="Times New Roman" w:cs="Times New Roman"/>
          <w:color w:val="333333"/>
          <w:sz w:val="24"/>
          <w:szCs w:val="24"/>
          <w:lang w:val="fr-FR"/>
        </w:rPr>
        <w:t>acestor resurse</w:t>
      </w:r>
      <w:r w:rsidR="00FE3ECF" w:rsidRPr="00C81FAD">
        <w:rPr>
          <w:rFonts w:ascii="Times New Roman" w:eastAsia="Times New Roman" w:hAnsi="Times New Roman" w:cs="Times New Roman"/>
          <w:color w:val="333333"/>
          <w:sz w:val="24"/>
          <w:szCs w:val="24"/>
          <w:lang w:val="fr-FR"/>
        </w:rPr>
        <w:t xml:space="preserve"> în viitor</w:t>
      </w:r>
      <w:r w:rsidRPr="00C81FAD">
        <w:rPr>
          <w:rFonts w:ascii="Times New Roman" w:eastAsia="Times New Roman" w:hAnsi="Times New Roman" w:cs="Times New Roman"/>
          <w:color w:val="333333"/>
          <w:sz w:val="24"/>
          <w:szCs w:val="24"/>
          <w:lang w:val="fr-FR"/>
        </w:rPr>
        <w:t xml:space="preserve">. Astfel </w:t>
      </w:r>
      <w:r w:rsidR="00055C20" w:rsidRPr="00C81FAD">
        <w:rPr>
          <w:rFonts w:ascii="Times New Roman" w:eastAsia="Times New Roman" w:hAnsi="Times New Roman" w:cs="Times New Roman"/>
          <w:color w:val="333333"/>
          <w:sz w:val="24"/>
          <w:szCs w:val="24"/>
          <w:lang w:val="fr-FR"/>
        </w:rPr>
        <w:t>marile companii ar</w:t>
      </w:r>
      <w:r w:rsidRPr="00C81FAD">
        <w:rPr>
          <w:rFonts w:ascii="Times New Roman" w:eastAsia="Times New Roman" w:hAnsi="Times New Roman" w:cs="Times New Roman"/>
          <w:color w:val="333333"/>
          <w:sz w:val="24"/>
          <w:szCs w:val="24"/>
          <w:lang w:val="fr-FR"/>
        </w:rPr>
        <w:t xml:space="preserve"> trebui sa distribuie sume mai </w:t>
      </w:r>
      <w:r w:rsidR="00055C20" w:rsidRPr="00C81FAD">
        <w:rPr>
          <w:rFonts w:ascii="Times New Roman" w:eastAsia="Times New Roman" w:hAnsi="Times New Roman" w:cs="Times New Roman"/>
          <w:color w:val="333333"/>
          <w:sz w:val="24"/>
          <w:szCs w:val="24"/>
          <w:lang w:val="fr-FR"/>
        </w:rPr>
        <w:t>mari</w:t>
      </w:r>
      <w:r w:rsidRPr="00C81FAD">
        <w:rPr>
          <w:rFonts w:ascii="Times New Roman" w:eastAsia="Times New Roman" w:hAnsi="Times New Roman" w:cs="Times New Roman"/>
          <w:color w:val="333333"/>
          <w:sz w:val="24"/>
          <w:szCs w:val="24"/>
          <w:lang w:val="fr-FR"/>
        </w:rPr>
        <w:t xml:space="preserve"> sub forma dividendelor </w:t>
      </w:r>
      <w:r w:rsidR="00055C20" w:rsidRPr="00C81FAD">
        <w:rPr>
          <w:rFonts w:ascii="Times New Roman" w:eastAsia="Times New Roman" w:hAnsi="Times New Roman" w:cs="Times New Roman"/>
          <w:color w:val="333333"/>
          <w:sz w:val="24"/>
          <w:szCs w:val="24"/>
          <w:lang w:val="fr-FR"/>
        </w:rPr>
        <w:t>față de companiile mai mici</w:t>
      </w:r>
      <w:r w:rsidRPr="00C81FAD">
        <w:rPr>
          <w:rFonts w:ascii="Times New Roman" w:eastAsia="Times New Roman" w:hAnsi="Times New Roman" w:cs="Times New Roman"/>
          <w:color w:val="333333"/>
          <w:sz w:val="24"/>
          <w:szCs w:val="24"/>
          <w:lang w:val="fr-FR"/>
        </w:rPr>
        <w:t xml:space="preserve"> pentru </w:t>
      </w:r>
      <w:proofErr w:type="gramStart"/>
      <w:r w:rsidRPr="00C81FAD">
        <w:rPr>
          <w:rFonts w:ascii="Times New Roman" w:eastAsia="Times New Roman" w:hAnsi="Times New Roman" w:cs="Times New Roman"/>
          <w:color w:val="333333"/>
          <w:sz w:val="24"/>
          <w:szCs w:val="24"/>
          <w:lang w:val="fr-FR"/>
        </w:rPr>
        <w:t>a</w:t>
      </w:r>
      <w:proofErr w:type="gramEnd"/>
      <w:r w:rsidRPr="00C81FAD">
        <w:rPr>
          <w:rFonts w:ascii="Times New Roman" w:eastAsia="Times New Roman" w:hAnsi="Times New Roman" w:cs="Times New Roman"/>
          <w:color w:val="333333"/>
          <w:sz w:val="24"/>
          <w:szCs w:val="24"/>
          <w:lang w:val="fr-FR"/>
        </w:rPr>
        <w:t xml:space="preserve"> </w:t>
      </w:r>
      <w:r w:rsidR="0080462A" w:rsidRPr="00C81FAD">
        <w:rPr>
          <w:rFonts w:ascii="Times New Roman" w:eastAsia="Times New Roman" w:hAnsi="Times New Roman" w:cs="Times New Roman"/>
          <w:color w:val="333333"/>
          <w:sz w:val="24"/>
          <w:szCs w:val="24"/>
          <w:lang w:val="fr-FR"/>
        </w:rPr>
        <w:t>comunica</w:t>
      </w:r>
      <w:r w:rsidRPr="00C81FAD">
        <w:rPr>
          <w:rFonts w:ascii="Times New Roman" w:eastAsia="Times New Roman" w:hAnsi="Times New Roman" w:cs="Times New Roman"/>
          <w:color w:val="333333"/>
          <w:sz w:val="24"/>
          <w:szCs w:val="24"/>
          <w:lang w:val="fr-FR"/>
        </w:rPr>
        <w:t xml:space="preserve"> performantele sale viitoare mai bune. </w:t>
      </w:r>
      <w:r w:rsidR="0080462A" w:rsidRPr="00C81FAD">
        <w:rPr>
          <w:rFonts w:ascii="Times New Roman" w:eastAsia="Times New Roman" w:hAnsi="Times New Roman" w:cs="Times New Roman"/>
          <w:color w:val="333333"/>
          <w:sz w:val="24"/>
          <w:szCs w:val="24"/>
          <w:lang w:val="fr-FR"/>
        </w:rPr>
        <w:t xml:space="preserve">În caz contrar publicul va avea un sentiment de nesiguranta exteriorizat </w:t>
      </w:r>
      <w:r w:rsidRPr="00C81FAD">
        <w:rPr>
          <w:rFonts w:ascii="Times New Roman" w:eastAsia="Times New Roman" w:hAnsi="Times New Roman" w:cs="Times New Roman"/>
          <w:color w:val="333333"/>
          <w:sz w:val="24"/>
          <w:szCs w:val="24"/>
          <w:lang w:val="fr-FR"/>
        </w:rPr>
        <w:t xml:space="preserve">prin reducerea cererii pentru actiunile </w:t>
      </w:r>
      <w:r w:rsidR="0080462A" w:rsidRPr="00C81FAD">
        <w:rPr>
          <w:rFonts w:ascii="Times New Roman" w:eastAsia="Times New Roman" w:hAnsi="Times New Roman" w:cs="Times New Roman"/>
          <w:color w:val="333333"/>
          <w:sz w:val="24"/>
          <w:szCs w:val="24"/>
          <w:lang w:val="fr-FR"/>
        </w:rPr>
        <w:t>companiei</w:t>
      </w:r>
      <w:r w:rsidRPr="00C81FAD">
        <w:rPr>
          <w:rFonts w:ascii="Times New Roman" w:eastAsia="Times New Roman" w:hAnsi="Times New Roman" w:cs="Times New Roman"/>
          <w:color w:val="333333"/>
          <w:sz w:val="24"/>
          <w:szCs w:val="24"/>
          <w:lang w:val="fr-FR"/>
        </w:rPr>
        <w:t xml:space="preserve"> respective si implicit,</w:t>
      </w:r>
      <w:r w:rsidR="0080462A" w:rsidRPr="00C81FAD">
        <w:rPr>
          <w:rFonts w:ascii="Times New Roman" w:eastAsia="Times New Roman" w:hAnsi="Times New Roman" w:cs="Times New Roman"/>
          <w:color w:val="333333"/>
          <w:sz w:val="24"/>
          <w:szCs w:val="24"/>
          <w:lang w:val="fr-FR"/>
        </w:rPr>
        <w:t xml:space="preserve"> prin scaderea cursului bursier</w:t>
      </w:r>
      <w:r w:rsidRPr="00C81FAD">
        <w:rPr>
          <w:rFonts w:ascii="Times New Roman" w:eastAsia="Times New Roman" w:hAnsi="Times New Roman" w:cs="Times New Roman"/>
          <w:color w:val="333333"/>
          <w:sz w:val="24"/>
          <w:szCs w:val="24"/>
          <w:lang w:val="fr-FR"/>
        </w:rPr>
        <w:t>.</w:t>
      </w:r>
    </w:p>
    <w:p w:rsidR="004B3039" w:rsidRDefault="004B3039" w:rsidP="00C81FAD">
      <w:pPr>
        <w:shd w:val="clear" w:color="auto" w:fill="FFFFFF"/>
        <w:spacing w:after="0" w:line="240" w:lineRule="auto"/>
        <w:ind w:left="75"/>
        <w:jc w:val="both"/>
        <w:rPr>
          <w:rFonts w:ascii="Times New Roman" w:eastAsia="Times New Roman" w:hAnsi="Times New Roman" w:cs="Times New Roman"/>
          <w:color w:val="333333"/>
          <w:sz w:val="24"/>
          <w:szCs w:val="24"/>
          <w:lang w:val="fr-FR"/>
        </w:rPr>
      </w:pPr>
      <w:r w:rsidRPr="00C81FAD">
        <w:rPr>
          <w:rFonts w:ascii="Times New Roman" w:eastAsia="Times New Roman" w:hAnsi="Times New Roman" w:cs="Times New Roman"/>
          <w:b/>
          <w:bCs/>
          <w:color w:val="333333"/>
          <w:sz w:val="24"/>
          <w:szCs w:val="24"/>
          <w:lang w:val="fr-FR"/>
        </w:rPr>
        <w:t xml:space="preserve">Teoria </w:t>
      </w:r>
      <w:proofErr w:type="gramStart"/>
      <w:r w:rsidRPr="00C81FAD">
        <w:rPr>
          <w:rFonts w:ascii="Times New Roman" w:eastAsia="Times New Roman" w:hAnsi="Times New Roman" w:cs="Times New Roman"/>
          <w:b/>
          <w:bCs/>
          <w:color w:val="333333"/>
          <w:sz w:val="24"/>
          <w:szCs w:val="24"/>
          <w:lang w:val="fr-FR"/>
        </w:rPr>
        <w:t>de agent</w:t>
      </w:r>
      <w:proofErr w:type="gramEnd"/>
      <w:r w:rsidRPr="00C81FAD">
        <w:rPr>
          <w:rFonts w:ascii="Times New Roman" w:eastAsia="Times New Roman" w:hAnsi="Times New Roman" w:cs="Times New Roman"/>
          <w:b/>
          <w:bCs/>
          <w:color w:val="333333"/>
          <w:sz w:val="24"/>
          <w:szCs w:val="24"/>
          <w:lang w:val="fr-FR"/>
        </w:rPr>
        <w:t> </w:t>
      </w:r>
      <w:r w:rsidR="00A6334B" w:rsidRPr="00C81FAD">
        <w:rPr>
          <w:rFonts w:ascii="Times New Roman" w:eastAsia="Times New Roman" w:hAnsi="Times New Roman" w:cs="Times New Roman"/>
          <w:color w:val="333333"/>
          <w:sz w:val="24"/>
          <w:szCs w:val="24"/>
          <w:lang w:val="fr-FR"/>
        </w:rPr>
        <w:t>susține</w:t>
      </w:r>
      <w:r w:rsidRPr="00C81FAD">
        <w:rPr>
          <w:rFonts w:ascii="Times New Roman" w:eastAsia="Times New Roman" w:hAnsi="Times New Roman" w:cs="Times New Roman"/>
          <w:color w:val="333333"/>
          <w:sz w:val="24"/>
          <w:szCs w:val="24"/>
          <w:lang w:val="fr-FR"/>
        </w:rPr>
        <w:t xml:space="preserve"> c</w:t>
      </w:r>
      <w:r w:rsidR="00A6334B" w:rsidRPr="00C81FAD">
        <w:rPr>
          <w:rFonts w:ascii="Times New Roman" w:eastAsia="Times New Roman" w:hAnsi="Times New Roman" w:cs="Times New Roman"/>
          <w:color w:val="333333"/>
          <w:sz w:val="24"/>
          <w:szCs w:val="24"/>
          <w:lang w:val="fr-FR"/>
        </w:rPr>
        <w:t>ă</w:t>
      </w:r>
      <w:r w:rsidRPr="00C81FAD">
        <w:rPr>
          <w:rFonts w:ascii="Times New Roman" w:eastAsia="Times New Roman" w:hAnsi="Times New Roman" w:cs="Times New Roman"/>
          <w:color w:val="333333"/>
          <w:sz w:val="24"/>
          <w:szCs w:val="24"/>
          <w:lang w:val="fr-FR"/>
        </w:rPr>
        <w:t xml:space="preserve"> rolul dividendului este de a monitoriza a</w:t>
      </w:r>
      <w:r w:rsidR="00A6334B" w:rsidRPr="00C81FAD">
        <w:rPr>
          <w:rFonts w:ascii="Times New Roman" w:eastAsia="Times New Roman" w:hAnsi="Times New Roman" w:cs="Times New Roman"/>
          <w:color w:val="333333"/>
          <w:sz w:val="24"/>
          <w:szCs w:val="24"/>
          <w:lang w:val="fr-FR"/>
        </w:rPr>
        <w:t>ctivitățile managerilor sau a acț</w:t>
      </w:r>
      <w:r w:rsidRPr="00C81FAD">
        <w:rPr>
          <w:rFonts w:ascii="Times New Roman" w:eastAsia="Times New Roman" w:hAnsi="Times New Roman" w:cs="Times New Roman"/>
          <w:color w:val="333333"/>
          <w:sz w:val="24"/>
          <w:szCs w:val="24"/>
          <w:lang w:val="fr-FR"/>
        </w:rPr>
        <w:t xml:space="preserve">ionarilor. </w:t>
      </w:r>
      <w:r w:rsidR="00A6334B" w:rsidRPr="00C81FAD">
        <w:rPr>
          <w:rFonts w:ascii="Times New Roman" w:eastAsia="Times New Roman" w:hAnsi="Times New Roman" w:cs="Times New Roman"/>
          <w:color w:val="333333"/>
          <w:sz w:val="24"/>
          <w:szCs w:val="24"/>
          <w:lang w:val="fr-FR"/>
        </w:rPr>
        <w:t xml:space="preserve">Deoarece </w:t>
      </w:r>
      <w:r w:rsidRPr="00C81FAD">
        <w:rPr>
          <w:rFonts w:ascii="Times New Roman" w:eastAsia="Times New Roman" w:hAnsi="Times New Roman" w:cs="Times New Roman"/>
          <w:color w:val="333333"/>
          <w:sz w:val="24"/>
          <w:szCs w:val="24"/>
          <w:lang w:val="fr-FR"/>
        </w:rPr>
        <w:t xml:space="preserve">acestia au putere de decizie </w:t>
      </w:r>
      <w:r w:rsidR="00A6334B" w:rsidRPr="00C81FAD">
        <w:rPr>
          <w:rFonts w:ascii="Times New Roman" w:eastAsia="Times New Roman" w:hAnsi="Times New Roman" w:cs="Times New Roman"/>
          <w:color w:val="333333"/>
          <w:sz w:val="24"/>
          <w:szCs w:val="24"/>
          <w:lang w:val="fr-FR"/>
        </w:rPr>
        <w:t>în ceea ce privesc</w:t>
      </w:r>
      <w:r w:rsidRPr="00C81FAD">
        <w:rPr>
          <w:rFonts w:ascii="Times New Roman" w:eastAsia="Times New Roman" w:hAnsi="Times New Roman" w:cs="Times New Roman"/>
          <w:color w:val="333333"/>
          <w:sz w:val="24"/>
          <w:szCs w:val="24"/>
          <w:lang w:val="fr-FR"/>
        </w:rPr>
        <w:t xml:space="preserve"> resurse</w:t>
      </w:r>
      <w:r w:rsidR="00A6334B" w:rsidRPr="00C81FAD">
        <w:rPr>
          <w:rFonts w:ascii="Times New Roman" w:eastAsia="Times New Roman" w:hAnsi="Times New Roman" w:cs="Times New Roman"/>
          <w:color w:val="333333"/>
          <w:sz w:val="24"/>
          <w:szCs w:val="24"/>
          <w:lang w:val="fr-FR"/>
        </w:rPr>
        <w:t>le</w:t>
      </w:r>
      <w:r w:rsidRPr="00C81FAD">
        <w:rPr>
          <w:rFonts w:ascii="Times New Roman" w:eastAsia="Times New Roman" w:hAnsi="Times New Roman" w:cs="Times New Roman"/>
          <w:color w:val="333333"/>
          <w:sz w:val="24"/>
          <w:szCs w:val="24"/>
          <w:lang w:val="fr-FR"/>
        </w:rPr>
        <w:t xml:space="preserve"> financiare, ei vor putea sa le </w:t>
      </w:r>
      <w:r w:rsidR="00A6334B" w:rsidRPr="00C81FAD">
        <w:rPr>
          <w:rFonts w:ascii="Times New Roman" w:eastAsia="Times New Roman" w:hAnsi="Times New Roman" w:cs="Times New Roman"/>
          <w:color w:val="333333"/>
          <w:sz w:val="24"/>
          <w:szCs w:val="24"/>
          <w:lang w:val="fr-FR"/>
        </w:rPr>
        <w:t>orienteze</w:t>
      </w:r>
      <w:r w:rsidRPr="00C81FAD">
        <w:rPr>
          <w:rFonts w:ascii="Times New Roman" w:eastAsia="Times New Roman" w:hAnsi="Times New Roman" w:cs="Times New Roman"/>
          <w:color w:val="333333"/>
          <w:sz w:val="24"/>
          <w:szCs w:val="24"/>
          <w:lang w:val="fr-FR"/>
        </w:rPr>
        <w:t xml:space="preserve"> nu numai in sensul maximizarii valorii de piata a </w:t>
      </w:r>
      <w:r w:rsidR="00A6334B" w:rsidRPr="00C81FAD">
        <w:rPr>
          <w:rFonts w:ascii="Times New Roman" w:eastAsia="Times New Roman" w:hAnsi="Times New Roman" w:cs="Times New Roman"/>
          <w:color w:val="333333"/>
          <w:sz w:val="24"/>
          <w:szCs w:val="24"/>
          <w:lang w:val="fr-FR"/>
        </w:rPr>
        <w:t>companiei</w:t>
      </w:r>
      <w:r w:rsidRPr="00C81FAD">
        <w:rPr>
          <w:rFonts w:ascii="Times New Roman" w:eastAsia="Times New Roman" w:hAnsi="Times New Roman" w:cs="Times New Roman"/>
          <w:color w:val="333333"/>
          <w:sz w:val="24"/>
          <w:szCs w:val="24"/>
          <w:lang w:val="fr-FR"/>
        </w:rPr>
        <w:t xml:space="preserve">, ci si </w:t>
      </w:r>
      <w:r w:rsidR="00A6334B" w:rsidRPr="00C81FAD">
        <w:rPr>
          <w:rFonts w:ascii="Times New Roman" w:eastAsia="Times New Roman" w:hAnsi="Times New Roman" w:cs="Times New Roman"/>
          <w:color w:val="333333"/>
          <w:sz w:val="24"/>
          <w:szCs w:val="24"/>
          <w:lang w:val="fr-FR"/>
        </w:rPr>
        <w:t>în scopul unor</w:t>
      </w:r>
      <w:r w:rsidRPr="00C81FAD">
        <w:rPr>
          <w:rFonts w:ascii="Times New Roman" w:eastAsia="Times New Roman" w:hAnsi="Times New Roman" w:cs="Times New Roman"/>
          <w:color w:val="333333"/>
          <w:sz w:val="24"/>
          <w:szCs w:val="24"/>
          <w:lang w:val="fr-FR"/>
        </w:rPr>
        <w:t xml:space="preserve"> </w:t>
      </w:r>
      <w:r w:rsidR="00A6334B" w:rsidRPr="00C81FAD">
        <w:rPr>
          <w:rFonts w:ascii="Times New Roman" w:eastAsia="Times New Roman" w:hAnsi="Times New Roman" w:cs="Times New Roman"/>
          <w:color w:val="333333"/>
          <w:sz w:val="24"/>
          <w:szCs w:val="24"/>
          <w:lang w:val="fr-FR"/>
        </w:rPr>
        <w:t>interese</w:t>
      </w:r>
      <w:r w:rsidRPr="00C81FAD">
        <w:rPr>
          <w:rFonts w:ascii="Times New Roman" w:eastAsia="Times New Roman" w:hAnsi="Times New Roman" w:cs="Times New Roman"/>
          <w:color w:val="333333"/>
          <w:sz w:val="24"/>
          <w:szCs w:val="24"/>
          <w:lang w:val="fr-FR"/>
        </w:rPr>
        <w:t xml:space="preserve"> personale. </w:t>
      </w:r>
      <w:r w:rsidR="00A6334B" w:rsidRPr="00C81FAD">
        <w:rPr>
          <w:rFonts w:ascii="Times New Roman" w:eastAsia="Times New Roman" w:hAnsi="Times New Roman" w:cs="Times New Roman"/>
          <w:color w:val="333333"/>
          <w:sz w:val="24"/>
          <w:szCs w:val="24"/>
          <w:lang w:val="fr-FR"/>
        </w:rPr>
        <w:t>D</w:t>
      </w:r>
      <w:r w:rsidRPr="00C81FAD">
        <w:rPr>
          <w:rFonts w:ascii="Times New Roman" w:eastAsia="Times New Roman" w:hAnsi="Times New Roman" w:cs="Times New Roman"/>
          <w:color w:val="333333"/>
          <w:sz w:val="24"/>
          <w:szCs w:val="24"/>
          <w:lang w:val="fr-FR"/>
        </w:rPr>
        <w:t xml:space="preserve">ecizia de </w:t>
      </w:r>
      <w:r w:rsidR="00A6334B" w:rsidRPr="00C81FAD">
        <w:rPr>
          <w:rFonts w:ascii="Times New Roman" w:eastAsia="Times New Roman" w:hAnsi="Times New Roman" w:cs="Times New Roman"/>
          <w:color w:val="333333"/>
          <w:sz w:val="24"/>
          <w:szCs w:val="24"/>
          <w:lang w:val="fr-FR"/>
        </w:rPr>
        <w:t xml:space="preserve">a distribui </w:t>
      </w:r>
      <w:r w:rsidRPr="00C81FAD">
        <w:rPr>
          <w:rFonts w:ascii="Times New Roman" w:eastAsia="Times New Roman" w:hAnsi="Times New Roman" w:cs="Times New Roman"/>
          <w:color w:val="333333"/>
          <w:sz w:val="24"/>
          <w:szCs w:val="24"/>
          <w:lang w:val="fr-FR"/>
        </w:rPr>
        <w:t>dividend</w:t>
      </w:r>
      <w:r w:rsidR="00A6334B" w:rsidRPr="00C81FAD">
        <w:rPr>
          <w:rFonts w:ascii="Times New Roman" w:eastAsia="Times New Roman" w:hAnsi="Times New Roman" w:cs="Times New Roman"/>
          <w:color w:val="333333"/>
          <w:sz w:val="24"/>
          <w:szCs w:val="24"/>
          <w:lang w:val="fr-FR"/>
        </w:rPr>
        <w:t xml:space="preserve">e îi determină astfel pe </w:t>
      </w:r>
      <w:r w:rsidRPr="00C81FAD">
        <w:rPr>
          <w:rFonts w:ascii="Times New Roman" w:eastAsia="Times New Roman" w:hAnsi="Times New Roman" w:cs="Times New Roman"/>
          <w:color w:val="333333"/>
          <w:sz w:val="24"/>
          <w:szCs w:val="24"/>
          <w:lang w:val="fr-FR"/>
        </w:rPr>
        <w:t xml:space="preserve">manageri sa renunte la o parte din aceste proiecte mai putin atractive pentru firma, ceea ce </w:t>
      </w:r>
      <w:r w:rsidR="00A6334B" w:rsidRPr="00C81FAD">
        <w:rPr>
          <w:rFonts w:ascii="Times New Roman" w:eastAsia="Times New Roman" w:hAnsi="Times New Roman" w:cs="Times New Roman"/>
          <w:color w:val="333333"/>
          <w:sz w:val="24"/>
          <w:szCs w:val="24"/>
          <w:lang w:val="fr-FR"/>
        </w:rPr>
        <w:t xml:space="preserve">se </w:t>
      </w:r>
      <w:r w:rsidRPr="00C81FAD">
        <w:rPr>
          <w:rFonts w:ascii="Times New Roman" w:eastAsia="Times New Roman" w:hAnsi="Times New Roman" w:cs="Times New Roman"/>
          <w:color w:val="333333"/>
          <w:sz w:val="24"/>
          <w:szCs w:val="24"/>
          <w:lang w:val="fr-FR"/>
        </w:rPr>
        <w:t>constitue ca un mijloc de monitorizare.</w:t>
      </w:r>
    </w:p>
    <w:p w:rsidR="004B3039" w:rsidRDefault="004B3039" w:rsidP="00C81FAD">
      <w:pPr>
        <w:shd w:val="clear" w:color="auto" w:fill="FFFFFF"/>
        <w:spacing w:after="0" w:line="240" w:lineRule="auto"/>
        <w:ind w:left="75"/>
        <w:jc w:val="both"/>
        <w:rPr>
          <w:rFonts w:ascii="Times New Roman" w:eastAsia="Times New Roman" w:hAnsi="Times New Roman" w:cs="Times New Roman"/>
          <w:color w:val="333333"/>
          <w:sz w:val="24"/>
          <w:szCs w:val="24"/>
          <w:lang w:val="fr-FR"/>
        </w:rPr>
      </w:pPr>
      <w:r w:rsidRPr="00C81FAD">
        <w:rPr>
          <w:rFonts w:ascii="Times New Roman" w:eastAsia="Times New Roman" w:hAnsi="Times New Roman" w:cs="Times New Roman"/>
          <w:b/>
          <w:bCs/>
          <w:color w:val="333333"/>
          <w:sz w:val="24"/>
          <w:szCs w:val="24"/>
          <w:lang w:val="fr-FR"/>
        </w:rPr>
        <w:t>Teoria comportamental</w:t>
      </w:r>
      <w:r w:rsidR="00770C54" w:rsidRPr="00C81FAD">
        <w:rPr>
          <w:rFonts w:ascii="Times New Roman" w:eastAsia="Times New Roman" w:hAnsi="Times New Roman" w:cs="Times New Roman"/>
          <w:b/>
          <w:bCs/>
          <w:color w:val="333333"/>
          <w:sz w:val="24"/>
          <w:szCs w:val="24"/>
          <w:lang w:val="fr-FR"/>
        </w:rPr>
        <w:t>ă</w:t>
      </w:r>
      <w:r w:rsidRPr="00C81FAD">
        <w:rPr>
          <w:rFonts w:ascii="Times New Roman" w:eastAsia="Times New Roman" w:hAnsi="Times New Roman" w:cs="Times New Roman"/>
          <w:b/>
          <w:bCs/>
          <w:color w:val="333333"/>
          <w:sz w:val="24"/>
          <w:szCs w:val="24"/>
          <w:lang w:val="fr-FR"/>
        </w:rPr>
        <w:t>. </w:t>
      </w:r>
      <w:r w:rsidR="00770C54" w:rsidRPr="00C81FAD">
        <w:rPr>
          <w:rFonts w:ascii="Times New Roman" w:eastAsia="Times New Roman" w:hAnsi="Times New Roman" w:cs="Times New Roman"/>
          <w:color w:val="333333"/>
          <w:sz w:val="24"/>
          <w:szCs w:val="24"/>
          <w:lang w:val="fr-FR"/>
        </w:rPr>
        <w:t>Diverși cercetători au scos în evidență faptul că</w:t>
      </w:r>
      <w:r w:rsidRPr="00C81FAD">
        <w:rPr>
          <w:rFonts w:ascii="Times New Roman" w:eastAsia="Times New Roman" w:hAnsi="Times New Roman" w:cs="Times New Roman"/>
          <w:color w:val="333333"/>
          <w:sz w:val="24"/>
          <w:szCs w:val="24"/>
          <w:lang w:val="fr-FR"/>
        </w:rPr>
        <w:t xml:space="preserve"> </w:t>
      </w:r>
      <w:r w:rsidR="00770C54" w:rsidRPr="00C81FAD">
        <w:rPr>
          <w:rFonts w:ascii="Times New Roman" w:eastAsia="Times New Roman" w:hAnsi="Times New Roman" w:cs="Times New Roman"/>
          <w:color w:val="333333"/>
          <w:sz w:val="24"/>
          <w:szCs w:val="24"/>
          <w:lang w:val="fr-FR"/>
        </w:rPr>
        <w:t>investitorii de pe piață se pot manifesta în anumite momente î</w:t>
      </w:r>
      <w:r w:rsidRPr="00C81FAD">
        <w:rPr>
          <w:rFonts w:ascii="Times New Roman" w:eastAsia="Times New Roman" w:hAnsi="Times New Roman" w:cs="Times New Roman"/>
          <w:color w:val="333333"/>
          <w:sz w:val="24"/>
          <w:szCs w:val="24"/>
          <w:lang w:val="fr-FR"/>
        </w:rPr>
        <w:t xml:space="preserve">n mod </w:t>
      </w:r>
      <w:r w:rsidR="00770C54" w:rsidRPr="00C81FAD">
        <w:rPr>
          <w:rFonts w:ascii="Times New Roman" w:eastAsia="Times New Roman" w:hAnsi="Times New Roman" w:cs="Times New Roman"/>
          <w:color w:val="333333"/>
          <w:sz w:val="24"/>
          <w:szCs w:val="24"/>
          <w:lang w:val="fr-FR"/>
        </w:rPr>
        <w:t>diferit fata de ceea ce dictează comportamentul raț</w:t>
      </w:r>
      <w:r w:rsidRPr="00C81FAD">
        <w:rPr>
          <w:rFonts w:ascii="Times New Roman" w:eastAsia="Times New Roman" w:hAnsi="Times New Roman" w:cs="Times New Roman"/>
          <w:color w:val="333333"/>
          <w:sz w:val="24"/>
          <w:szCs w:val="24"/>
          <w:lang w:val="fr-FR"/>
        </w:rPr>
        <w:t>io</w:t>
      </w:r>
      <w:r w:rsidR="00770C54" w:rsidRPr="00C81FAD">
        <w:rPr>
          <w:rFonts w:ascii="Times New Roman" w:eastAsia="Times New Roman" w:hAnsi="Times New Roman" w:cs="Times New Roman"/>
          <w:color w:val="333333"/>
          <w:sz w:val="24"/>
          <w:szCs w:val="24"/>
          <w:lang w:val="fr-FR"/>
        </w:rPr>
        <w:t>nal definit de teoria financiară. Dividendul actionează î</w:t>
      </w:r>
      <w:r w:rsidRPr="00C81FAD">
        <w:rPr>
          <w:rFonts w:ascii="Times New Roman" w:eastAsia="Times New Roman" w:hAnsi="Times New Roman" w:cs="Times New Roman"/>
          <w:color w:val="333333"/>
          <w:sz w:val="24"/>
          <w:szCs w:val="24"/>
          <w:lang w:val="fr-FR"/>
        </w:rPr>
        <w:t>n acest sens ca mijloc</w:t>
      </w:r>
      <w:r w:rsidR="00770C54" w:rsidRPr="00C81FAD">
        <w:rPr>
          <w:rFonts w:ascii="Times New Roman" w:eastAsia="Times New Roman" w:hAnsi="Times New Roman" w:cs="Times New Roman"/>
          <w:color w:val="333333"/>
          <w:sz w:val="24"/>
          <w:szCs w:val="24"/>
          <w:lang w:val="fr-FR"/>
        </w:rPr>
        <w:t xml:space="preserve"> de monitorizare </w:t>
      </w:r>
      <w:proofErr w:type="gramStart"/>
      <w:r w:rsidR="00770C54" w:rsidRPr="00C81FAD">
        <w:rPr>
          <w:rFonts w:ascii="Times New Roman" w:eastAsia="Times New Roman" w:hAnsi="Times New Roman" w:cs="Times New Roman"/>
          <w:color w:val="333333"/>
          <w:sz w:val="24"/>
          <w:szCs w:val="24"/>
          <w:lang w:val="fr-FR"/>
        </w:rPr>
        <w:t>a</w:t>
      </w:r>
      <w:proofErr w:type="gramEnd"/>
      <w:r w:rsidR="00770C54" w:rsidRPr="00C81FAD">
        <w:rPr>
          <w:rFonts w:ascii="Times New Roman" w:eastAsia="Times New Roman" w:hAnsi="Times New Roman" w:cs="Times New Roman"/>
          <w:color w:val="333333"/>
          <w:sz w:val="24"/>
          <w:szCs w:val="24"/>
          <w:lang w:val="fr-FR"/>
        </w:rPr>
        <w:t xml:space="preserve"> consumului. Dacă</w:t>
      </w:r>
      <w:r w:rsidRPr="00C81FAD">
        <w:rPr>
          <w:rFonts w:ascii="Times New Roman" w:eastAsia="Times New Roman" w:hAnsi="Times New Roman" w:cs="Times New Roman"/>
          <w:color w:val="333333"/>
          <w:sz w:val="24"/>
          <w:szCs w:val="24"/>
          <w:lang w:val="fr-FR"/>
        </w:rPr>
        <w:t xml:space="preserve"> investit</w:t>
      </w:r>
      <w:r w:rsidR="00770C54" w:rsidRPr="00C81FAD">
        <w:rPr>
          <w:rFonts w:ascii="Times New Roman" w:eastAsia="Times New Roman" w:hAnsi="Times New Roman" w:cs="Times New Roman"/>
          <w:color w:val="333333"/>
          <w:sz w:val="24"/>
          <w:szCs w:val="24"/>
          <w:lang w:val="fr-FR"/>
        </w:rPr>
        <w:t>orii ar fi indiferenți față de cele două modalităț</w:t>
      </w:r>
      <w:r w:rsidRPr="00C81FAD">
        <w:rPr>
          <w:rFonts w:ascii="Times New Roman" w:eastAsia="Times New Roman" w:hAnsi="Times New Roman" w:cs="Times New Roman"/>
          <w:color w:val="333333"/>
          <w:sz w:val="24"/>
          <w:szCs w:val="24"/>
          <w:lang w:val="fr-FR"/>
        </w:rPr>
        <w:t xml:space="preserve">i posibile de remunerare </w:t>
      </w:r>
      <w:r w:rsidR="00770C54" w:rsidRPr="00C81FAD">
        <w:rPr>
          <w:rFonts w:ascii="Times New Roman" w:eastAsia="Times New Roman" w:hAnsi="Times New Roman" w:cs="Times New Roman"/>
          <w:color w:val="333333"/>
          <w:sz w:val="24"/>
          <w:szCs w:val="24"/>
          <w:lang w:val="fr-FR"/>
        </w:rPr>
        <w:t>(cresterea</w:t>
      </w:r>
      <w:r w:rsidRPr="00C81FAD">
        <w:rPr>
          <w:rFonts w:ascii="Times New Roman" w:eastAsia="Times New Roman" w:hAnsi="Times New Roman" w:cs="Times New Roman"/>
          <w:color w:val="333333"/>
          <w:sz w:val="24"/>
          <w:szCs w:val="24"/>
          <w:lang w:val="fr-FR"/>
        </w:rPr>
        <w:t xml:space="preserve"> curs</w:t>
      </w:r>
      <w:r w:rsidR="00770C54" w:rsidRPr="00C81FAD">
        <w:rPr>
          <w:rFonts w:ascii="Times New Roman" w:eastAsia="Times New Roman" w:hAnsi="Times New Roman" w:cs="Times New Roman"/>
          <w:color w:val="333333"/>
          <w:sz w:val="24"/>
          <w:szCs w:val="24"/>
          <w:lang w:val="fr-FR"/>
        </w:rPr>
        <w:t>ului</w:t>
      </w:r>
      <w:r w:rsidRPr="00C81FAD">
        <w:rPr>
          <w:rFonts w:ascii="Times New Roman" w:eastAsia="Times New Roman" w:hAnsi="Times New Roman" w:cs="Times New Roman"/>
          <w:color w:val="333333"/>
          <w:sz w:val="24"/>
          <w:szCs w:val="24"/>
          <w:lang w:val="fr-FR"/>
        </w:rPr>
        <w:t xml:space="preserve"> bursie</w:t>
      </w:r>
      <w:r w:rsidR="00770C54" w:rsidRPr="00C81FAD">
        <w:rPr>
          <w:rFonts w:ascii="Times New Roman" w:eastAsia="Times New Roman" w:hAnsi="Times New Roman" w:cs="Times New Roman"/>
          <w:color w:val="333333"/>
          <w:sz w:val="24"/>
          <w:szCs w:val="24"/>
          <w:lang w:val="fr-FR"/>
        </w:rPr>
        <w:t>r sau al dividendelor)</w:t>
      </w:r>
      <w:r w:rsidRPr="00C81FAD">
        <w:rPr>
          <w:rFonts w:ascii="Times New Roman" w:eastAsia="Times New Roman" w:hAnsi="Times New Roman" w:cs="Times New Roman"/>
          <w:color w:val="333333"/>
          <w:sz w:val="24"/>
          <w:szCs w:val="24"/>
          <w:lang w:val="fr-FR"/>
        </w:rPr>
        <w:t>, ei vor</w:t>
      </w:r>
      <w:r w:rsidR="00770C54" w:rsidRPr="00C81FAD">
        <w:rPr>
          <w:rFonts w:ascii="Times New Roman" w:eastAsia="Times New Roman" w:hAnsi="Times New Roman" w:cs="Times New Roman"/>
          <w:color w:val="333333"/>
          <w:sz w:val="24"/>
          <w:szCs w:val="24"/>
          <w:lang w:val="fr-FR"/>
        </w:rPr>
        <w:t xml:space="preserve"> gasi ca perfect substituibile î</w:t>
      </w:r>
      <w:r w:rsidRPr="00C81FAD">
        <w:rPr>
          <w:rFonts w:ascii="Times New Roman" w:eastAsia="Times New Roman" w:hAnsi="Times New Roman" w:cs="Times New Roman"/>
          <w:color w:val="333333"/>
          <w:sz w:val="24"/>
          <w:szCs w:val="24"/>
          <w:lang w:val="fr-FR"/>
        </w:rPr>
        <w:t>ncas</w:t>
      </w:r>
      <w:r w:rsidR="00770C54" w:rsidRPr="00C81FAD">
        <w:rPr>
          <w:rFonts w:ascii="Times New Roman" w:eastAsia="Times New Roman" w:hAnsi="Times New Roman" w:cs="Times New Roman"/>
          <w:color w:val="333333"/>
          <w:sz w:val="24"/>
          <w:szCs w:val="24"/>
          <w:lang w:val="fr-FR"/>
        </w:rPr>
        <w:t>ările din dividende și pe cele din vânzarea acțiunilor. Astfel, ei ar putea fi tentați în anumite momente să</w:t>
      </w:r>
      <w:r w:rsidRPr="00C81FAD">
        <w:rPr>
          <w:rFonts w:ascii="Times New Roman" w:eastAsia="Times New Roman" w:hAnsi="Times New Roman" w:cs="Times New Roman"/>
          <w:color w:val="333333"/>
          <w:sz w:val="24"/>
          <w:szCs w:val="24"/>
          <w:lang w:val="fr-FR"/>
        </w:rPr>
        <w:t xml:space="preserve"> consume mai mult, prin va</w:t>
      </w:r>
      <w:r w:rsidR="00770C54" w:rsidRPr="00C81FAD">
        <w:rPr>
          <w:rFonts w:ascii="Times New Roman" w:eastAsia="Times New Roman" w:hAnsi="Times New Roman" w:cs="Times New Roman"/>
          <w:color w:val="333333"/>
          <w:sz w:val="24"/>
          <w:szCs w:val="24"/>
          <w:lang w:val="fr-FR"/>
        </w:rPr>
        <w:t>n</w:t>
      </w:r>
      <w:r w:rsidRPr="00C81FAD">
        <w:rPr>
          <w:rFonts w:ascii="Times New Roman" w:eastAsia="Times New Roman" w:hAnsi="Times New Roman" w:cs="Times New Roman"/>
          <w:color w:val="333333"/>
          <w:sz w:val="24"/>
          <w:szCs w:val="24"/>
          <w:lang w:val="fr-FR"/>
        </w:rPr>
        <w:t xml:space="preserve">zarea </w:t>
      </w:r>
      <w:r w:rsidR="00770C54" w:rsidRPr="00C81FAD">
        <w:rPr>
          <w:rFonts w:ascii="Times New Roman" w:eastAsia="Times New Roman" w:hAnsi="Times New Roman" w:cs="Times New Roman"/>
          <w:color w:val="333333"/>
          <w:sz w:val="24"/>
          <w:szCs w:val="24"/>
          <w:lang w:val="fr-FR"/>
        </w:rPr>
        <w:t>de acț</w:t>
      </w:r>
      <w:r w:rsidRPr="00C81FAD">
        <w:rPr>
          <w:rFonts w:ascii="Times New Roman" w:eastAsia="Times New Roman" w:hAnsi="Times New Roman" w:cs="Times New Roman"/>
          <w:color w:val="333333"/>
          <w:sz w:val="24"/>
          <w:szCs w:val="24"/>
          <w:lang w:val="fr-FR"/>
        </w:rPr>
        <w:t xml:space="preserve">iuni </w:t>
      </w:r>
      <w:r w:rsidR="00770C54" w:rsidRPr="00C81FAD">
        <w:rPr>
          <w:rFonts w:ascii="Times New Roman" w:eastAsia="Times New Roman" w:hAnsi="Times New Roman" w:cs="Times New Roman"/>
          <w:color w:val="333333"/>
          <w:sz w:val="24"/>
          <w:szCs w:val="24"/>
          <w:lang w:val="fr-FR"/>
        </w:rPr>
        <w:t xml:space="preserve">pe piață. </w:t>
      </w:r>
      <w:r w:rsidR="00D51B74" w:rsidRPr="00C81FAD">
        <w:rPr>
          <w:rFonts w:ascii="Times New Roman" w:eastAsia="Times New Roman" w:hAnsi="Times New Roman" w:cs="Times New Roman"/>
          <w:color w:val="333333"/>
          <w:sz w:val="24"/>
          <w:szCs w:val="24"/>
          <w:lang w:val="fr-FR"/>
        </w:rPr>
        <w:t>Î</w:t>
      </w:r>
      <w:r w:rsidR="00770C54" w:rsidRPr="00C81FAD">
        <w:rPr>
          <w:rFonts w:ascii="Times New Roman" w:eastAsia="Times New Roman" w:hAnsi="Times New Roman" w:cs="Times New Roman"/>
          <w:color w:val="333333"/>
          <w:sz w:val="24"/>
          <w:szCs w:val="24"/>
          <w:lang w:val="fr-FR"/>
        </w:rPr>
        <w:t xml:space="preserve">n acest </w:t>
      </w:r>
      <w:proofErr w:type="gramStart"/>
      <w:r w:rsidR="00770C54" w:rsidRPr="00C81FAD">
        <w:rPr>
          <w:rFonts w:ascii="Times New Roman" w:eastAsia="Times New Roman" w:hAnsi="Times New Roman" w:cs="Times New Roman"/>
          <w:color w:val="333333"/>
          <w:sz w:val="24"/>
          <w:szCs w:val="24"/>
          <w:lang w:val="fr-FR"/>
        </w:rPr>
        <w:t>sens</w:t>
      </w:r>
      <w:proofErr w:type="gramEnd"/>
      <w:r w:rsidR="00770C54" w:rsidRPr="00C81FAD">
        <w:rPr>
          <w:rFonts w:ascii="Times New Roman" w:eastAsia="Times New Roman" w:hAnsi="Times New Roman" w:cs="Times New Roman"/>
          <w:color w:val="333333"/>
          <w:sz w:val="24"/>
          <w:szCs w:val="24"/>
          <w:lang w:val="fr-FR"/>
        </w:rPr>
        <w:t xml:space="preserve"> </w:t>
      </w:r>
      <w:r w:rsidR="00C3508B" w:rsidRPr="00C81FAD">
        <w:rPr>
          <w:rFonts w:ascii="Times New Roman" w:eastAsia="Times New Roman" w:hAnsi="Times New Roman" w:cs="Times New Roman"/>
          <w:color w:val="333333"/>
          <w:sz w:val="24"/>
          <w:szCs w:val="24"/>
          <w:lang w:val="fr-FR"/>
        </w:rPr>
        <w:t>d</w:t>
      </w:r>
      <w:r w:rsidR="00770C54" w:rsidRPr="00C81FAD">
        <w:rPr>
          <w:rFonts w:ascii="Times New Roman" w:eastAsia="Times New Roman" w:hAnsi="Times New Roman" w:cs="Times New Roman"/>
          <w:color w:val="333333"/>
          <w:sz w:val="24"/>
          <w:szCs w:val="24"/>
          <w:lang w:val="fr-FR"/>
        </w:rPr>
        <w:t xml:space="preserve">ividenul actioneaza </w:t>
      </w:r>
      <w:r w:rsidRPr="00C81FAD">
        <w:rPr>
          <w:rFonts w:ascii="Times New Roman" w:eastAsia="Times New Roman" w:hAnsi="Times New Roman" w:cs="Times New Roman"/>
          <w:color w:val="333333"/>
          <w:sz w:val="24"/>
          <w:szCs w:val="24"/>
          <w:lang w:val="fr-FR"/>
        </w:rPr>
        <w:t xml:space="preserve">ca mijloc de autocontrol pentru actionari, </w:t>
      </w:r>
      <w:r w:rsidR="00C3508B" w:rsidRPr="00C81FAD">
        <w:rPr>
          <w:rFonts w:ascii="Times New Roman" w:eastAsia="Times New Roman" w:hAnsi="Times New Roman" w:cs="Times New Roman"/>
          <w:color w:val="333333"/>
          <w:sz w:val="24"/>
          <w:szCs w:val="24"/>
          <w:lang w:val="fr-FR"/>
        </w:rPr>
        <w:t>aceștia</w:t>
      </w:r>
      <w:r w:rsidRPr="00C81FAD">
        <w:rPr>
          <w:rFonts w:ascii="Times New Roman" w:eastAsia="Times New Roman" w:hAnsi="Times New Roman" w:cs="Times New Roman"/>
          <w:color w:val="333333"/>
          <w:sz w:val="24"/>
          <w:szCs w:val="24"/>
          <w:lang w:val="fr-FR"/>
        </w:rPr>
        <w:t xml:space="preserve"> limit</w:t>
      </w:r>
      <w:r w:rsidR="00C3508B" w:rsidRPr="00C81FAD">
        <w:rPr>
          <w:rFonts w:ascii="Times New Roman" w:eastAsia="Times New Roman" w:hAnsi="Times New Roman" w:cs="Times New Roman"/>
          <w:color w:val="333333"/>
          <w:sz w:val="24"/>
          <w:szCs w:val="24"/>
          <w:lang w:val="fr-FR"/>
        </w:rPr>
        <w:t>ându-și consumul la nivelul sumelor î</w:t>
      </w:r>
      <w:r w:rsidRPr="00C81FAD">
        <w:rPr>
          <w:rFonts w:ascii="Times New Roman" w:eastAsia="Times New Roman" w:hAnsi="Times New Roman" w:cs="Times New Roman"/>
          <w:color w:val="333333"/>
          <w:sz w:val="24"/>
          <w:szCs w:val="24"/>
          <w:lang w:val="fr-FR"/>
        </w:rPr>
        <w:t>ncasate sub forma dividende</w:t>
      </w:r>
      <w:r w:rsidR="00770C54" w:rsidRPr="00C81FAD">
        <w:rPr>
          <w:rFonts w:ascii="Times New Roman" w:eastAsia="Times New Roman" w:hAnsi="Times New Roman" w:cs="Times New Roman"/>
          <w:color w:val="333333"/>
          <w:sz w:val="24"/>
          <w:szCs w:val="24"/>
          <w:lang w:val="fr-FR"/>
        </w:rPr>
        <w:t>lor</w:t>
      </w:r>
      <w:r w:rsidRPr="00C81FAD">
        <w:rPr>
          <w:rFonts w:ascii="Times New Roman" w:eastAsia="Times New Roman" w:hAnsi="Times New Roman" w:cs="Times New Roman"/>
          <w:color w:val="333333"/>
          <w:sz w:val="24"/>
          <w:szCs w:val="24"/>
          <w:lang w:val="fr-FR"/>
        </w:rPr>
        <w:t>.</w:t>
      </w:r>
    </w:p>
    <w:p w:rsidR="00BB0A27" w:rsidRPr="00C81FAD" w:rsidRDefault="00BB0A27" w:rsidP="00C81FAD">
      <w:pPr>
        <w:shd w:val="clear" w:color="auto" w:fill="FFFFFF"/>
        <w:spacing w:after="0" w:line="240" w:lineRule="auto"/>
        <w:ind w:left="75"/>
        <w:jc w:val="both"/>
        <w:rPr>
          <w:rFonts w:ascii="Times New Roman" w:eastAsia="Times New Roman" w:hAnsi="Times New Roman" w:cs="Times New Roman"/>
          <w:color w:val="333333"/>
          <w:sz w:val="24"/>
          <w:szCs w:val="24"/>
        </w:rPr>
      </w:pPr>
    </w:p>
    <w:p w:rsidR="00251C68" w:rsidRDefault="00251C68" w:rsidP="0023451A">
      <w:pPr>
        <w:pStyle w:val="ListParagraph"/>
        <w:numPr>
          <w:ilvl w:val="0"/>
          <w:numId w:val="2"/>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Politica de dividend a </w:t>
      </w:r>
      <w:r w:rsidR="00296810">
        <w:rPr>
          <w:rFonts w:ascii="Times New Roman" w:hAnsi="Times New Roman" w:cs="Times New Roman"/>
          <w:b/>
          <w:sz w:val="24"/>
          <w:szCs w:val="24"/>
        </w:rPr>
        <w:t>societăților de investiții financiare</w:t>
      </w:r>
    </w:p>
    <w:p w:rsidR="00251C68" w:rsidRDefault="00251C68" w:rsidP="00251C68">
      <w:pPr>
        <w:pStyle w:val="ListParagraph"/>
        <w:spacing w:after="0" w:line="240" w:lineRule="auto"/>
        <w:ind w:left="426"/>
        <w:jc w:val="both"/>
        <w:rPr>
          <w:rFonts w:ascii="Times New Roman" w:hAnsi="Times New Roman" w:cs="Times New Roman"/>
          <w:b/>
          <w:sz w:val="24"/>
          <w:szCs w:val="24"/>
        </w:rPr>
      </w:pPr>
    </w:p>
    <w:p w:rsidR="00296810" w:rsidRDefault="00D74A56" w:rsidP="00D74A56">
      <w:pPr>
        <w:spacing w:after="0" w:line="240" w:lineRule="auto"/>
        <w:jc w:val="both"/>
        <w:rPr>
          <w:rFonts w:ascii="Times New Roman" w:hAnsi="Times New Roman" w:cs="Times New Roman"/>
          <w:sz w:val="24"/>
          <w:szCs w:val="24"/>
        </w:rPr>
      </w:pPr>
      <w:r w:rsidRPr="00D74A56">
        <w:rPr>
          <w:rFonts w:ascii="Times New Roman" w:hAnsi="Times New Roman" w:cs="Times New Roman"/>
          <w:sz w:val="24"/>
          <w:szCs w:val="24"/>
        </w:rPr>
        <w:t xml:space="preserve">Cele 5 societăți de investiții financiare au fost înființate în </w:t>
      </w:r>
      <w:r>
        <w:rPr>
          <w:rFonts w:ascii="Times New Roman" w:hAnsi="Times New Roman" w:cs="Times New Roman"/>
          <w:sz w:val="24"/>
          <w:szCs w:val="24"/>
        </w:rPr>
        <w:t xml:space="preserve">anul </w:t>
      </w:r>
      <w:r w:rsidRPr="00D74A56">
        <w:rPr>
          <w:rFonts w:ascii="Times New Roman" w:hAnsi="Times New Roman" w:cs="Times New Roman"/>
          <w:sz w:val="24"/>
          <w:szCs w:val="24"/>
        </w:rPr>
        <w:t xml:space="preserve">1992, în baza Legii nr. 58/1991, ca Fonduri ale Proprietății Private (FPP). La înfiinţare, </w:t>
      </w:r>
      <w:r>
        <w:rPr>
          <w:rFonts w:ascii="Times New Roman" w:hAnsi="Times New Roman" w:cs="Times New Roman"/>
          <w:sz w:val="24"/>
          <w:szCs w:val="24"/>
        </w:rPr>
        <w:t>fiecare</w:t>
      </w:r>
      <w:r w:rsidRPr="00D74A56">
        <w:rPr>
          <w:rFonts w:ascii="Times New Roman" w:hAnsi="Times New Roman" w:cs="Times New Roman"/>
          <w:sz w:val="24"/>
          <w:szCs w:val="24"/>
        </w:rPr>
        <w:t xml:space="preserve"> </w:t>
      </w:r>
      <w:r>
        <w:rPr>
          <w:rFonts w:ascii="Times New Roman" w:hAnsi="Times New Roman" w:cs="Times New Roman"/>
          <w:sz w:val="24"/>
          <w:szCs w:val="24"/>
        </w:rPr>
        <w:t xml:space="preserve">societate </w:t>
      </w:r>
      <w:r w:rsidRPr="00D74A56">
        <w:rPr>
          <w:rFonts w:ascii="Times New Roman" w:hAnsi="Times New Roman" w:cs="Times New Roman"/>
          <w:sz w:val="24"/>
          <w:szCs w:val="24"/>
        </w:rPr>
        <w:t>a primit în portofoliu</w:t>
      </w:r>
      <w:r>
        <w:rPr>
          <w:rFonts w:ascii="Times New Roman" w:hAnsi="Times New Roman" w:cs="Times New Roman"/>
          <w:sz w:val="24"/>
          <w:szCs w:val="24"/>
        </w:rPr>
        <w:t xml:space="preserve"> </w:t>
      </w:r>
      <w:r w:rsidRPr="00D74A56">
        <w:rPr>
          <w:rFonts w:ascii="Times New Roman" w:hAnsi="Times New Roman" w:cs="Times New Roman"/>
          <w:sz w:val="24"/>
          <w:szCs w:val="24"/>
        </w:rPr>
        <w:t xml:space="preserve">câte 6% </w:t>
      </w:r>
      <w:r>
        <w:rPr>
          <w:rFonts w:ascii="Times New Roman" w:hAnsi="Times New Roman" w:cs="Times New Roman"/>
          <w:sz w:val="24"/>
          <w:szCs w:val="24"/>
        </w:rPr>
        <w:t xml:space="preserve">(30% în total) </w:t>
      </w:r>
      <w:r w:rsidRPr="00D74A56">
        <w:rPr>
          <w:rFonts w:ascii="Times New Roman" w:hAnsi="Times New Roman" w:cs="Times New Roman"/>
          <w:sz w:val="24"/>
          <w:szCs w:val="24"/>
        </w:rPr>
        <w:t>din acţiunile tuturor societăților comerciale din România, inclusiv din cel al bă</w:t>
      </w:r>
      <w:r w:rsidR="009F50A0">
        <w:rPr>
          <w:rFonts w:ascii="Times New Roman" w:hAnsi="Times New Roman" w:cs="Times New Roman"/>
          <w:sz w:val="24"/>
          <w:szCs w:val="24"/>
        </w:rPr>
        <w:t>n</w:t>
      </w:r>
      <w:r w:rsidRPr="00D74A56">
        <w:rPr>
          <w:rFonts w:ascii="Times New Roman" w:hAnsi="Times New Roman" w:cs="Times New Roman"/>
          <w:sz w:val="24"/>
          <w:szCs w:val="24"/>
        </w:rPr>
        <w:t xml:space="preserve">cilor comerciale. </w:t>
      </w:r>
      <w:r>
        <w:rPr>
          <w:rFonts w:ascii="Times New Roman" w:hAnsi="Times New Roman" w:cs="Times New Roman"/>
          <w:sz w:val="24"/>
          <w:szCs w:val="24"/>
        </w:rPr>
        <w:t>Diferența de</w:t>
      </w:r>
      <w:r w:rsidRPr="00D74A56">
        <w:rPr>
          <w:rFonts w:ascii="Times New Roman" w:hAnsi="Times New Roman" w:cs="Times New Roman"/>
          <w:sz w:val="24"/>
          <w:szCs w:val="24"/>
        </w:rPr>
        <w:t xml:space="preserve"> 70</w:t>
      </w:r>
      <w:r>
        <w:rPr>
          <w:rFonts w:ascii="Times New Roman" w:hAnsi="Times New Roman" w:cs="Times New Roman"/>
          <w:sz w:val="24"/>
          <w:szCs w:val="24"/>
        </w:rPr>
        <w:t>%</w:t>
      </w:r>
      <w:r w:rsidRPr="00D74A56">
        <w:rPr>
          <w:rFonts w:ascii="Times New Roman" w:hAnsi="Times New Roman" w:cs="Times New Roman"/>
          <w:sz w:val="24"/>
          <w:szCs w:val="24"/>
        </w:rPr>
        <w:t xml:space="preserve"> a fost trecut</w:t>
      </w:r>
      <w:r>
        <w:rPr>
          <w:rFonts w:ascii="Times New Roman" w:hAnsi="Times New Roman" w:cs="Times New Roman"/>
          <w:sz w:val="24"/>
          <w:szCs w:val="24"/>
        </w:rPr>
        <w:t>ă</w:t>
      </w:r>
      <w:r w:rsidRPr="00D74A56">
        <w:rPr>
          <w:rFonts w:ascii="Times New Roman" w:hAnsi="Times New Roman" w:cs="Times New Roman"/>
          <w:sz w:val="24"/>
          <w:szCs w:val="24"/>
        </w:rPr>
        <w:t xml:space="preserve"> în administrarea Fondului Proprietății de Stat</w:t>
      </w:r>
      <w:r>
        <w:rPr>
          <w:rFonts w:ascii="Times New Roman" w:hAnsi="Times New Roman" w:cs="Times New Roman"/>
          <w:sz w:val="24"/>
          <w:szCs w:val="24"/>
        </w:rPr>
        <w:t xml:space="preserve"> </w:t>
      </w:r>
      <w:r w:rsidRPr="00D74A56">
        <w:rPr>
          <w:rFonts w:ascii="Times New Roman" w:hAnsi="Times New Roman" w:cs="Times New Roman"/>
          <w:sz w:val="24"/>
          <w:szCs w:val="24"/>
        </w:rPr>
        <w:t>-</w:t>
      </w:r>
      <w:r>
        <w:rPr>
          <w:rFonts w:ascii="Times New Roman" w:hAnsi="Times New Roman" w:cs="Times New Roman"/>
          <w:sz w:val="24"/>
          <w:szCs w:val="24"/>
        </w:rPr>
        <w:t xml:space="preserve"> </w:t>
      </w:r>
      <w:r w:rsidRPr="00D74A56">
        <w:rPr>
          <w:rFonts w:ascii="Times New Roman" w:hAnsi="Times New Roman" w:cs="Times New Roman"/>
          <w:sz w:val="24"/>
          <w:szCs w:val="24"/>
        </w:rPr>
        <w:t>FPS. În anul 1996, cele cinci FPP-uri s-au transformat în Societăți de Investiții Financiare (SIF), pe baza Legii 133/1996.</w:t>
      </w:r>
    </w:p>
    <w:p w:rsidR="00296810" w:rsidRPr="00296810" w:rsidRDefault="00D74A56" w:rsidP="00296810">
      <w:pPr>
        <w:spacing w:after="0" w:line="240" w:lineRule="auto"/>
        <w:jc w:val="both"/>
        <w:rPr>
          <w:rFonts w:ascii="Times New Roman" w:hAnsi="Times New Roman" w:cs="Times New Roman"/>
          <w:sz w:val="24"/>
          <w:szCs w:val="24"/>
        </w:rPr>
      </w:pPr>
      <w:r w:rsidRPr="00D74A56">
        <w:rPr>
          <w:rFonts w:ascii="Times New Roman" w:hAnsi="Times New Roman" w:cs="Times New Roman"/>
          <w:sz w:val="24"/>
          <w:szCs w:val="24"/>
        </w:rPr>
        <w:t xml:space="preserve">Capitalul social iniţial al fiecărei societăţi s-a constituit în urma subscrierilor efectuate de cetăţenii români îndreptăţiţi (toţi cetăţenii care, la acea dată, aveau împlinită vârsta de 18 ani), a certificatelor de proprietate şi a cupoanelor de privatizare. </w:t>
      </w:r>
      <w:r w:rsidR="00D06965">
        <w:rPr>
          <w:rFonts w:ascii="Times New Roman" w:hAnsi="Times New Roman" w:cs="Times New Roman"/>
          <w:sz w:val="24"/>
          <w:szCs w:val="24"/>
        </w:rPr>
        <w:t>În urma acestui</w:t>
      </w:r>
      <w:r w:rsidRPr="00D74A56">
        <w:rPr>
          <w:rFonts w:ascii="Times New Roman" w:hAnsi="Times New Roman" w:cs="Times New Roman"/>
          <w:sz w:val="24"/>
          <w:szCs w:val="24"/>
        </w:rPr>
        <w:t xml:space="preserve"> proces, numit „Marea Privatizare", milioane de români - așa-numiții „cuponari"- au devenit acționari la cele cinci SIF-uri, prin subscrierea celebrelor carnete cu certificate de proprietate</w:t>
      </w:r>
      <w:r w:rsidR="00620C51">
        <w:rPr>
          <w:rFonts w:ascii="Times New Roman" w:hAnsi="Times New Roman" w:cs="Times New Roman"/>
          <w:sz w:val="24"/>
          <w:szCs w:val="24"/>
        </w:rPr>
        <w:t>.</w:t>
      </w:r>
      <w:r w:rsidR="00F5316E">
        <w:rPr>
          <w:rFonts w:ascii="Times New Roman" w:hAnsi="Times New Roman" w:cs="Times New Roman"/>
          <w:sz w:val="24"/>
          <w:szCs w:val="24"/>
        </w:rPr>
        <w:t xml:space="preserve"> </w:t>
      </w:r>
      <w:r w:rsidR="00F5316E" w:rsidRPr="00F5316E">
        <w:rPr>
          <w:rFonts w:ascii="Times New Roman" w:hAnsi="Times New Roman" w:cs="Times New Roman"/>
          <w:sz w:val="24"/>
          <w:szCs w:val="24"/>
        </w:rPr>
        <w:t xml:space="preserve">La înființare, toate cele 5 SIF-uri erau obligate, prin lege, ca în cazul în care acționarii nu-și ridică dividendele, </w:t>
      </w:r>
      <w:r w:rsidR="00F5316E">
        <w:rPr>
          <w:rFonts w:ascii="Times New Roman" w:hAnsi="Times New Roman" w:cs="Times New Roman"/>
          <w:sz w:val="24"/>
          <w:szCs w:val="24"/>
        </w:rPr>
        <w:t xml:space="preserve">aceștia să primească </w:t>
      </w:r>
      <w:r w:rsidR="00F5316E" w:rsidRPr="00F5316E">
        <w:rPr>
          <w:rFonts w:ascii="Times New Roman" w:hAnsi="Times New Roman" w:cs="Times New Roman"/>
          <w:sz w:val="24"/>
          <w:szCs w:val="24"/>
        </w:rPr>
        <w:t>automat un număr de acțiuni aferent contravalo</w:t>
      </w:r>
      <w:r w:rsidR="00F5316E">
        <w:rPr>
          <w:rFonts w:ascii="Times New Roman" w:hAnsi="Times New Roman" w:cs="Times New Roman"/>
          <w:sz w:val="24"/>
          <w:szCs w:val="24"/>
        </w:rPr>
        <w:t>rii dividendelor.</w:t>
      </w:r>
      <w:r w:rsidR="00257AA9">
        <w:rPr>
          <w:rFonts w:ascii="Times New Roman" w:hAnsi="Times New Roman" w:cs="Times New Roman"/>
          <w:sz w:val="24"/>
          <w:szCs w:val="24"/>
        </w:rPr>
        <w:t xml:space="preserve"> </w:t>
      </w:r>
      <w:r w:rsidR="00296810">
        <w:rPr>
          <w:rFonts w:ascii="Times New Roman" w:hAnsi="Times New Roman" w:cs="Times New Roman"/>
          <w:sz w:val="24"/>
          <w:szCs w:val="24"/>
        </w:rPr>
        <w:t>Situația dividendelor</w:t>
      </w:r>
      <w:r w:rsidR="00296810" w:rsidRPr="00296810">
        <w:rPr>
          <w:rFonts w:ascii="Times New Roman" w:hAnsi="Times New Roman" w:cs="Times New Roman"/>
          <w:sz w:val="24"/>
          <w:szCs w:val="24"/>
        </w:rPr>
        <w:t xml:space="preserve"> oferite de cele cinci societăţi de investiţii financiare (SIF) în perioada 2005-2013 </w:t>
      </w:r>
      <w:proofErr w:type="gramStart"/>
      <w:r w:rsidR="00296810">
        <w:rPr>
          <w:rFonts w:ascii="Times New Roman" w:hAnsi="Times New Roman" w:cs="Times New Roman"/>
          <w:sz w:val="24"/>
          <w:szCs w:val="24"/>
        </w:rPr>
        <w:t>este</w:t>
      </w:r>
      <w:proofErr w:type="gramEnd"/>
      <w:r w:rsidR="00296810">
        <w:rPr>
          <w:rFonts w:ascii="Times New Roman" w:hAnsi="Times New Roman" w:cs="Times New Roman"/>
          <w:sz w:val="24"/>
          <w:szCs w:val="24"/>
        </w:rPr>
        <w:t xml:space="preserve"> prezentată în tabelul următor</w:t>
      </w:r>
      <w:r w:rsidR="00257AA9">
        <w:rPr>
          <w:rFonts w:ascii="Times New Roman" w:hAnsi="Times New Roman" w:cs="Times New Roman"/>
          <w:sz w:val="24"/>
          <w:szCs w:val="24"/>
        </w:rPr>
        <w:t>:</w:t>
      </w:r>
    </w:p>
    <w:p w:rsidR="00296810" w:rsidRPr="00296810" w:rsidRDefault="00296810" w:rsidP="00296810">
      <w:pPr>
        <w:pStyle w:val="ListParagraph"/>
        <w:spacing w:after="0" w:line="240" w:lineRule="auto"/>
        <w:ind w:left="426"/>
        <w:jc w:val="both"/>
        <w:rPr>
          <w:rFonts w:ascii="Times New Roman" w:hAnsi="Times New Roman" w:cs="Times New Roman"/>
          <w:b/>
          <w:sz w:val="24"/>
          <w:szCs w:val="24"/>
        </w:rPr>
      </w:pPr>
    </w:p>
    <w:p w:rsidR="00251C68" w:rsidRDefault="00D74A56" w:rsidP="00D74A56">
      <w:pPr>
        <w:pStyle w:val="ListParagraph"/>
        <w:spacing w:after="0" w:line="240" w:lineRule="auto"/>
        <w:ind w:left="0"/>
        <w:jc w:val="center"/>
        <w:rPr>
          <w:rFonts w:ascii="Times New Roman" w:hAnsi="Times New Roman" w:cs="Times New Roman"/>
          <w:b/>
          <w:sz w:val="24"/>
          <w:szCs w:val="24"/>
        </w:rPr>
      </w:pPr>
      <w:r w:rsidRPr="00D74A56">
        <w:rPr>
          <w:rFonts w:ascii="Times New Roman" w:hAnsi="Times New Roman" w:cs="Times New Roman"/>
          <w:b/>
          <w:sz w:val="24"/>
          <w:szCs w:val="24"/>
        </w:rPr>
        <w:t xml:space="preserve">Table 1. </w:t>
      </w:r>
      <w:r>
        <w:rPr>
          <w:rFonts w:ascii="Times New Roman" w:hAnsi="Times New Roman" w:cs="Times New Roman"/>
          <w:b/>
          <w:sz w:val="24"/>
          <w:szCs w:val="24"/>
        </w:rPr>
        <w:t>Dividendele acordate de cele 5 SIF-uri în perioada 2005-2013</w:t>
      </w:r>
    </w:p>
    <w:tbl>
      <w:tblPr>
        <w:tblStyle w:val="PlainTable2"/>
        <w:tblW w:w="8658" w:type="dxa"/>
        <w:tblLook w:val="04A0" w:firstRow="1" w:lastRow="0" w:firstColumn="1" w:lastColumn="0" w:noHBand="0" w:noVBand="1"/>
      </w:tblPr>
      <w:tblGrid>
        <w:gridCol w:w="1443"/>
        <w:gridCol w:w="1336"/>
        <w:gridCol w:w="1399"/>
        <w:gridCol w:w="1715"/>
        <w:gridCol w:w="1463"/>
        <w:gridCol w:w="1302"/>
      </w:tblGrid>
      <w:tr w:rsidR="00296810" w:rsidRPr="00296810" w:rsidTr="00296810">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443" w:type="dxa"/>
            <w:vAlign w:val="center"/>
          </w:tcPr>
          <w:p w:rsidR="004929F2" w:rsidRPr="00296810" w:rsidRDefault="004929F2" w:rsidP="00860644">
            <w:pPr>
              <w:pStyle w:val="ListParagraph"/>
              <w:ind w:left="0"/>
              <w:jc w:val="center"/>
              <w:rPr>
                <w:rFonts w:ascii="Times New Roman" w:hAnsi="Times New Roman" w:cs="Times New Roman"/>
                <w:b w:val="0"/>
                <w:sz w:val="24"/>
                <w:szCs w:val="24"/>
              </w:rPr>
            </w:pPr>
            <w:r w:rsidRPr="00296810">
              <w:rPr>
                <w:rFonts w:ascii="Times New Roman" w:hAnsi="Times New Roman" w:cs="Times New Roman"/>
                <w:b w:val="0"/>
                <w:sz w:val="24"/>
                <w:szCs w:val="24"/>
              </w:rPr>
              <w:t>Compania (simbol)</w:t>
            </w:r>
          </w:p>
        </w:tc>
        <w:tc>
          <w:tcPr>
            <w:tcW w:w="1336" w:type="dxa"/>
            <w:vMerge w:val="restart"/>
            <w:vAlign w:val="center"/>
          </w:tcPr>
          <w:p w:rsidR="004929F2" w:rsidRPr="00296810" w:rsidRDefault="004929F2" w:rsidP="003271E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96810">
              <w:rPr>
                <w:rFonts w:ascii="Times New Roman" w:hAnsi="Times New Roman" w:cs="Times New Roman"/>
                <w:b w:val="0"/>
                <w:sz w:val="24"/>
                <w:szCs w:val="24"/>
              </w:rPr>
              <w:t>SIF Banat Crişana SIF1</w:t>
            </w:r>
          </w:p>
        </w:tc>
        <w:tc>
          <w:tcPr>
            <w:tcW w:w="1399" w:type="dxa"/>
            <w:vMerge w:val="restart"/>
            <w:vAlign w:val="center"/>
          </w:tcPr>
          <w:p w:rsidR="004929F2" w:rsidRPr="00296810" w:rsidRDefault="004929F2" w:rsidP="003271E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96810">
              <w:rPr>
                <w:rFonts w:ascii="Times New Roman" w:hAnsi="Times New Roman" w:cs="Times New Roman"/>
                <w:b w:val="0"/>
                <w:sz w:val="24"/>
                <w:szCs w:val="24"/>
              </w:rPr>
              <w:t>SIF Moldova SIF2</w:t>
            </w:r>
          </w:p>
        </w:tc>
        <w:tc>
          <w:tcPr>
            <w:tcW w:w="1715" w:type="dxa"/>
            <w:vMerge w:val="restart"/>
            <w:vAlign w:val="center"/>
          </w:tcPr>
          <w:p w:rsidR="004929F2" w:rsidRPr="00296810" w:rsidRDefault="004929F2" w:rsidP="003271E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96810">
              <w:rPr>
                <w:rFonts w:ascii="Times New Roman" w:hAnsi="Times New Roman" w:cs="Times New Roman"/>
                <w:b w:val="0"/>
                <w:sz w:val="24"/>
                <w:szCs w:val="24"/>
              </w:rPr>
              <w:t>SIF Transilvania  SIF3</w:t>
            </w:r>
          </w:p>
        </w:tc>
        <w:tc>
          <w:tcPr>
            <w:tcW w:w="1463" w:type="dxa"/>
            <w:vMerge w:val="restart"/>
            <w:vAlign w:val="center"/>
          </w:tcPr>
          <w:p w:rsidR="004929F2" w:rsidRPr="00296810" w:rsidRDefault="004929F2" w:rsidP="003271E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96810">
              <w:rPr>
                <w:rFonts w:ascii="Times New Roman" w:hAnsi="Times New Roman" w:cs="Times New Roman"/>
                <w:b w:val="0"/>
                <w:sz w:val="24"/>
                <w:szCs w:val="24"/>
              </w:rPr>
              <w:t>SIF Muntenia  SIF4</w:t>
            </w:r>
          </w:p>
        </w:tc>
        <w:tc>
          <w:tcPr>
            <w:tcW w:w="1302" w:type="dxa"/>
            <w:vMerge w:val="restart"/>
            <w:vAlign w:val="center"/>
          </w:tcPr>
          <w:p w:rsidR="004929F2" w:rsidRPr="00296810" w:rsidRDefault="004929F2" w:rsidP="003271E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96810">
              <w:rPr>
                <w:rFonts w:ascii="Times New Roman" w:hAnsi="Times New Roman" w:cs="Times New Roman"/>
                <w:b w:val="0"/>
                <w:sz w:val="24"/>
                <w:szCs w:val="24"/>
              </w:rPr>
              <w:t>SIF Oltenia SIF5</w:t>
            </w:r>
          </w:p>
        </w:tc>
      </w:tr>
      <w:tr w:rsidR="00296810" w:rsidRPr="00296810" w:rsidTr="00296810">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443" w:type="dxa"/>
            <w:vAlign w:val="center"/>
          </w:tcPr>
          <w:p w:rsidR="004929F2" w:rsidRPr="00296810" w:rsidRDefault="004929F2" w:rsidP="00251C68">
            <w:pPr>
              <w:pStyle w:val="ListParagraph"/>
              <w:ind w:left="0"/>
              <w:jc w:val="both"/>
              <w:rPr>
                <w:rFonts w:ascii="Times New Roman" w:hAnsi="Times New Roman" w:cs="Times New Roman"/>
                <w:b w:val="0"/>
                <w:sz w:val="24"/>
                <w:szCs w:val="24"/>
              </w:rPr>
            </w:pPr>
            <w:r w:rsidRPr="00296810">
              <w:rPr>
                <w:rFonts w:ascii="Times New Roman" w:hAnsi="Times New Roman" w:cs="Times New Roman"/>
                <w:b w:val="0"/>
                <w:sz w:val="24"/>
                <w:szCs w:val="24"/>
              </w:rPr>
              <w:t>Dividend</w:t>
            </w:r>
          </w:p>
        </w:tc>
        <w:tc>
          <w:tcPr>
            <w:tcW w:w="1336" w:type="dxa"/>
            <w:vMerge/>
            <w:vAlign w:val="center"/>
          </w:tcPr>
          <w:p w:rsidR="004929F2" w:rsidRPr="00296810" w:rsidRDefault="004929F2" w:rsidP="00251C6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99" w:type="dxa"/>
            <w:vMerge/>
            <w:vAlign w:val="center"/>
          </w:tcPr>
          <w:p w:rsidR="004929F2" w:rsidRPr="00296810" w:rsidRDefault="004929F2" w:rsidP="00251C6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715" w:type="dxa"/>
            <w:vMerge/>
            <w:vAlign w:val="center"/>
          </w:tcPr>
          <w:p w:rsidR="004929F2" w:rsidRPr="00296810" w:rsidRDefault="004929F2" w:rsidP="00251C6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63" w:type="dxa"/>
            <w:vMerge/>
            <w:vAlign w:val="center"/>
          </w:tcPr>
          <w:p w:rsidR="004929F2" w:rsidRPr="00296810" w:rsidRDefault="004929F2" w:rsidP="00251C6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02" w:type="dxa"/>
            <w:vMerge/>
            <w:vAlign w:val="center"/>
          </w:tcPr>
          <w:p w:rsidR="004929F2" w:rsidRPr="00296810" w:rsidRDefault="004929F2" w:rsidP="00251C6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96810" w:rsidRPr="00296810" w:rsidTr="00296810">
        <w:trPr>
          <w:trHeight w:val="375"/>
        </w:trPr>
        <w:tc>
          <w:tcPr>
            <w:cnfStyle w:val="001000000000" w:firstRow="0" w:lastRow="0" w:firstColumn="1" w:lastColumn="0" w:oddVBand="0" w:evenVBand="0" w:oddHBand="0" w:evenHBand="0" w:firstRowFirstColumn="0" w:firstRowLastColumn="0" w:lastRowFirstColumn="0" w:lastRowLastColumn="0"/>
            <w:tcW w:w="1443" w:type="dxa"/>
            <w:vAlign w:val="center"/>
          </w:tcPr>
          <w:p w:rsidR="004929F2" w:rsidRPr="00296810" w:rsidRDefault="004929F2" w:rsidP="003271EB">
            <w:pPr>
              <w:pStyle w:val="ListParagraph"/>
              <w:ind w:left="0"/>
              <w:jc w:val="center"/>
              <w:rPr>
                <w:rFonts w:ascii="Times New Roman" w:hAnsi="Times New Roman" w:cs="Times New Roman"/>
                <w:b w:val="0"/>
                <w:sz w:val="24"/>
                <w:szCs w:val="24"/>
              </w:rPr>
            </w:pPr>
            <w:r w:rsidRPr="00296810">
              <w:rPr>
                <w:rFonts w:ascii="Times New Roman" w:hAnsi="Times New Roman" w:cs="Times New Roman"/>
                <w:b w:val="0"/>
                <w:sz w:val="24"/>
                <w:szCs w:val="24"/>
              </w:rPr>
              <w:t>2005</w:t>
            </w:r>
          </w:p>
        </w:tc>
        <w:tc>
          <w:tcPr>
            <w:tcW w:w="1336" w:type="dxa"/>
            <w:vAlign w:val="center"/>
          </w:tcPr>
          <w:p w:rsidR="004929F2" w:rsidRPr="00296810" w:rsidRDefault="004929F2"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0.0500</w:t>
            </w:r>
          </w:p>
        </w:tc>
        <w:tc>
          <w:tcPr>
            <w:tcW w:w="1399" w:type="dxa"/>
            <w:vAlign w:val="center"/>
          </w:tcPr>
          <w:p w:rsidR="004929F2" w:rsidRPr="00296810" w:rsidRDefault="00CF6145"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0,0670</w:t>
            </w:r>
          </w:p>
        </w:tc>
        <w:tc>
          <w:tcPr>
            <w:tcW w:w="1715" w:type="dxa"/>
            <w:vAlign w:val="center"/>
          </w:tcPr>
          <w:p w:rsidR="004929F2" w:rsidRPr="00296810" w:rsidRDefault="00F86A25"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0,0500</w:t>
            </w:r>
          </w:p>
        </w:tc>
        <w:tc>
          <w:tcPr>
            <w:tcW w:w="1463" w:type="dxa"/>
            <w:vAlign w:val="center"/>
          </w:tcPr>
          <w:p w:rsidR="004929F2" w:rsidRPr="00296810" w:rsidRDefault="00640519"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0,0600</w:t>
            </w:r>
          </w:p>
        </w:tc>
        <w:tc>
          <w:tcPr>
            <w:tcW w:w="1302" w:type="dxa"/>
            <w:vAlign w:val="center"/>
          </w:tcPr>
          <w:p w:rsidR="004929F2" w:rsidRPr="00296810" w:rsidRDefault="004929F2"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0.0600</w:t>
            </w:r>
          </w:p>
        </w:tc>
      </w:tr>
      <w:tr w:rsidR="00296810" w:rsidRPr="00296810" w:rsidTr="0029681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3" w:type="dxa"/>
            <w:vAlign w:val="center"/>
          </w:tcPr>
          <w:p w:rsidR="004929F2" w:rsidRPr="00296810" w:rsidRDefault="004929F2" w:rsidP="003271EB">
            <w:pPr>
              <w:pStyle w:val="ListParagraph"/>
              <w:ind w:left="0"/>
              <w:jc w:val="center"/>
              <w:rPr>
                <w:rFonts w:ascii="Times New Roman" w:hAnsi="Times New Roman" w:cs="Times New Roman"/>
                <w:b w:val="0"/>
                <w:sz w:val="24"/>
                <w:szCs w:val="24"/>
              </w:rPr>
            </w:pPr>
            <w:r w:rsidRPr="00296810">
              <w:rPr>
                <w:rFonts w:ascii="Times New Roman" w:hAnsi="Times New Roman" w:cs="Times New Roman"/>
                <w:b w:val="0"/>
                <w:sz w:val="24"/>
                <w:szCs w:val="24"/>
              </w:rPr>
              <w:t>2006</w:t>
            </w:r>
          </w:p>
        </w:tc>
        <w:tc>
          <w:tcPr>
            <w:tcW w:w="1336" w:type="dxa"/>
            <w:vAlign w:val="center"/>
          </w:tcPr>
          <w:p w:rsidR="004929F2" w:rsidRPr="00296810" w:rsidRDefault="004929F2"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0.0600</w:t>
            </w:r>
          </w:p>
        </w:tc>
        <w:tc>
          <w:tcPr>
            <w:tcW w:w="1399" w:type="dxa"/>
            <w:vAlign w:val="center"/>
          </w:tcPr>
          <w:p w:rsidR="004929F2" w:rsidRPr="00296810" w:rsidRDefault="00CF6145" w:rsidP="00CF61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0,0630</w:t>
            </w:r>
          </w:p>
        </w:tc>
        <w:tc>
          <w:tcPr>
            <w:tcW w:w="1715" w:type="dxa"/>
            <w:vAlign w:val="center"/>
          </w:tcPr>
          <w:p w:rsidR="004929F2" w:rsidRPr="00296810" w:rsidRDefault="00F86A25"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w:t>
            </w:r>
          </w:p>
        </w:tc>
        <w:tc>
          <w:tcPr>
            <w:tcW w:w="1463" w:type="dxa"/>
            <w:vAlign w:val="center"/>
          </w:tcPr>
          <w:p w:rsidR="004929F2" w:rsidRPr="00296810" w:rsidRDefault="00640519"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0,0700</w:t>
            </w:r>
          </w:p>
        </w:tc>
        <w:tc>
          <w:tcPr>
            <w:tcW w:w="1302" w:type="dxa"/>
            <w:vAlign w:val="center"/>
          </w:tcPr>
          <w:p w:rsidR="004929F2" w:rsidRPr="00296810" w:rsidRDefault="004929F2"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0.0700</w:t>
            </w:r>
          </w:p>
        </w:tc>
      </w:tr>
      <w:tr w:rsidR="00296810" w:rsidRPr="00296810" w:rsidTr="00296810">
        <w:trPr>
          <w:trHeight w:val="375"/>
        </w:trPr>
        <w:tc>
          <w:tcPr>
            <w:cnfStyle w:val="001000000000" w:firstRow="0" w:lastRow="0" w:firstColumn="1" w:lastColumn="0" w:oddVBand="0" w:evenVBand="0" w:oddHBand="0" w:evenHBand="0" w:firstRowFirstColumn="0" w:firstRowLastColumn="0" w:lastRowFirstColumn="0" w:lastRowLastColumn="0"/>
            <w:tcW w:w="1443" w:type="dxa"/>
            <w:vAlign w:val="center"/>
          </w:tcPr>
          <w:p w:rsidR="004929F2" w:rsidRPr="00296810" w:rsidRDefault="004929F2" w:rsidP="003271EB">
            <w:pPr>
              <w:pStyle w:val="ListParagraph"/>
              <w:ind w:left="0"/>
              <w:jc w:val="center"/>
              <w:rPr>
                <w:rFonts w:ascii="Times New Roman" w:hAnsi="Times New Roman" w:cs="Times New Roman"/>
                <w:b w:val="0"/>
                <w:sz w:val="24"/>
                <w:szCs w:val="24"/>
              </w:rPr>
            </w:pPr>
            <w:r w:rsidRPr="00296810">
              <w:rPr>
                <w:rFonts w:ascii="Times New Roman" w:hAnsi="Times New Roman" w:cs="Times New Roman"/>
                <w:b w:val="0"/>
                <w:sz w:val="24"/>
                <w:szCs w:val="24"/>
              </w:rPr>
              <w:t>2007</w:t>
            </w:r>
          </w:p>
        </w:tc>
        <w:tc>
          <w:tcPr>
            <w:tcW w:w="1336" w:type="dxa"/>
            <w:vAlign w:val="center"/>
          </w:tcPr>
          <w:p w:rsidR="004929F2" w:rsidRPr="00296810" w:rsidRDefault="004929F2"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0.0700</w:t>
            </w:r>
          </w:p>
        </w:tc>
        <w:tc>
          <w:tcPr>
            <w:tcW w:w="1399" w:type="dxa"/>
            <w:vAlign w:val="center"/>
          </w:tcPr>
          <w:p w:rsidR="004929F2" w:rsidRPr="00296810" w:rsidRDefault="00CF6145" w:rsidP="00CF614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0,0500</w:t>
            </w:r>
          </w:p>
        </w:tc>
        <w:tc>
          <w:tcPr>
            <w:tcW w:w="1715" w:type="dxa"/>
            <w:vAlign w:val="center"/>
          </w:tcPr>
          <w:p w:rsidR="004929F2" w:rsidRPr="00296810" w:rsidRDefault="00F86A25"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0,0375</w:t>
            </w:r>
          </w:p>
        </w:tc>
        <w:tc>
          <w:tcPr>
            <w:tcW w:w="1463" w:type="dxa"/>
            <w:vAlign w:val="center"/>
          </w:tcPr>
          <w:p w:rsidR="004929F2" w:rsidRPr="00296810" w:rsidRDefault="00640519"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0,0700</w:t>
            </w:r>
          </w:p>
        </w:tc>
        <w:tc>
          <w:tcPr>
            <w:tcW w:w="1302" w:type="dxa"/>
            <w:vAlign w:val="center"/>
          </w:tcPr>
          <w:p w:rsidR="004929F2" w:rsidRPr="00296810" w:rsidRDefault="004929F2"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0.0780</w:t>
            </w:r>
          </w:p>
        </w:tc>
      </w:tr>
      <w:tr w:rsidR="00296810" w:rsidRPr="00296810" w:rsidTr="0029681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3" w:type="dxa"/>
            <w:vAlign w:val="center"/>
          </w:tcPr>
          <w:p w:rsidR="004929F2" w:rsidRPr="00296810" w:rsidRDefault="004929F2" w:rsidP="003271EB">
            <w:pPr>
              <w:pStyle w:val="ListParagraph"/>
              <w:ind w:left="0"/>
              <w:jc w:val="center"/>
              <w:rPr>
                <w:rFonts w:ascii="Times New Roman" w:hAnsi="Times New Roman" w:cs="Times New Roman"/>
                <w:b w:val="0"/>
                <w:sz w:val="24"/>
                <w:szCs w:val="24"/>
              </w:rPr>
            </w:pPr>
            <w:r w:rsidRPr="00296810">
              <w:rPr>
                <w:rFonts w:ascii="Times New Roman" w:hAnsi="Times New Roman" w:cs="Times New Roman"/>
                <w:b w:val="0"/>
                <w:sz w:val="24"/>
                <w:szCs w:val="24"/>
              </w:rPr>
              <w:lastRenderedPageBreak/>
              <w:t>2008</w:t>
            </w:r>
          </w:p>
        </w:tc>
        <w:tc>
          <w:tcPr>
            <w:tcW w:w="1336" w:type="dxa"/>
            <w:vAlign w:val="center"/>
          </w:tcPr>
          <w:p w:rsidR="004929F2" w:rsidRPr="00296810" w:rsidRDefault="004929F2"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0.0300</w:t>
            </w:r>
          </w:p>
        </w:tc>
        <w:tc>
          <w:tcPr>
            <w:tcW w:w="1399" w:type="dxa"/>
            <w:vAlign w:val="center"/>
          </w:tcPr>
          <w:p w:rsidR="004929F2" w:rsidRPr="00296810" w:rsidRDefault="00CF6145" w:rsidP="00CF61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0,0450</w:t>
            </w:r>
          </w:p>
        </w:tc>
        <w:tc>
          <w:tcPr>
            <w:tcW w:w="1715" w:type="dxa"/>
            <w:vAlign w:val="center"/>
          </w:tcPr>
          <w:p w:rsidR="004929F2" w:rsidRPr="00296810" w:rsidRDefault="00F86A25"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0,0300</w:t>
            </w:r>
          </w:p>
        </w:tc>
        <w:tc>
          <w:tcPr>
            <w:tcW w:w="1463" w:type="dxa"/>
            <w:vAlign w:val="center"/>
          </w:tcPr>
          <w:p w:rsidR="004929F2" w:rsidRPr="00296810" w:rsidRDefault="00640519"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0,0400</w:t>
            </w:r>
          </w:p>
        </w:tc>
        <w:tc>
          <w:tcPr>
            <w:tcW w:w="1302" w:type="dxa"/>
            <w:vAlign w:val="center"/>
          </w:tcPr>
          <w:p w:rsidR="004929F2" w:rsidRPr="00296810" w:rsidRDefault="004929F2"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0.0600</w:t>
            </w:r>
          </w:p>
        </w:tc>
      </w:tr>
      <w:tr w:rsidR="00296810" w:rsidRPr="00296810" w:rsidTr="00296810">
        <w:trPr>
          <w:trHeight w:val="375"/>
        </w:trPr>
        <w:tc>
          <w:tcPr>
            <w:cnfStyle w:val="001000000000" w:firstRow="0" w:lastRow="0" w:firstColumn="1" w:lastColumn="0" w:oddVBand="0" w:evenVBand="0" w:oddHBand="0" w:evenHBand="0" w:firstRowFirstColumn="0" w:firstRowLastColumn="0" w:lastRowFirstColumn="0" w:lastRowLastColumn="0"/>
            <w:tcW w:w="1443" w:type="dxa"/>
            <w:vAlign w:val="center"/>
          </w:tcPr>
          <w:p w:rsidR="004929F2" w:rsidRPr="00296810" w:rsidRDefault="004929F2" w:rsidP="003271EB">
            <w:pPr>
              <w:pStyle w:val="ListParagraph"/>
              <w:ind w:left="0"/>
              <w:jc w:val="center"/>
              <w:rPr>
                <w:rFonts w:ascii="Times New Roman" w:hAnsi="Times New Roman" w:cs="Times New Roman"/>
                <w:b w:val="0"/>
                <w:sz w:val="24"/>
                <w:szCs w:val="24"/>
              </w:rPr>
            </w:pPr>
            <w:r w:rsidRPr="00296810">
              <w:rPr>
                <w:rFonts w:ascii="Times New Roman" w:hAnsi="Times New Roman" w:cs="Times New Roman"/>
                <w:b w:val="0"/>
                <w:sz w:val="24"/>
                <w:szCs w:val="24"/>
              </w:rPr>
              <w:t>2009</w:t>
            </w:r>
          </w:p>
        </w:tc>
        <w:tc>
          <w:tcPr>
            <w:tcW w:w="1336" w:type="dxa"/>
            <w:vAlign w:val="center"/>
          </w:tcPr>
          <w:p w:rsidR="004929F2" w:rsidRPr="00296810" w:rsidRDefault="004929F2"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0.0500</w:t>
            </w:r>
            <w:r w:rsidRPr="00296810">
              <w:rPr>
                <w:rStyle w:val="apple-converted-space"/>
                <w:rFonts w:ascii="Times New Roman" w:hAnsi="Times New Roman" w:cs="Times New Roman"/>
                <w:sz w:val="24"/>
                <w:szCs w:val="24"/>
              </w:rPr>
              <w:t> </w:t>
            </w:r>
          </w:p>
        </w:tc>
        <w:tc>
          <w:tcPr>
            <w:tcW w:w="1399" w:type="dxa"/>
            <w:vAlign w:val="center"/>
          </w:tcPr>
          <w:p w:rsidR="004929F2" w:rsidRPr="00296810" w:rsidRDefault="00CF6145" w:rsidP="00CF614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0,0600</w:t>
            </w:r>
          </w:p>
        </w:tc>
        <w:tc>
          <w:tcPr>
            <w:tcW w:w="1715" w:type="dxa"/>
            <w:vAlign w:val="center"/>
          </w:tcPr>
          <w:p w:rsidR="004929F2" w:rsidRPr="00296810" w:rsidRDefault="00F86A25"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0,0300</w:t>
            </w:r>
          </w:p>
        </w:tc>
        <w:tc>
          <w:tcPr>
            <w:tcW w:w="1463" w:type="dxa"/>
            <w:vAlign w:val="center"/>
          </w:tcPr>
          <w:p w:rsidR="004929F2" w:rsidRPr="00296810" w:rsidRDefault="00640519"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0,0400</w:t>
            </w:r>
          </w:p>
        </w:tc>
        <w:tc>
          <w:tcPr>
            <w:tcW w:w="1302" w:type="dxa"/>
            <w:vAlign w:val="center"/>
          </w:tcPr>
          <w:p w:rsidR="004929F2" w:rsidRPr="00296810" w:rsidRDefault="004929F2"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0.1600</w:t>
            </w:r>
          </w:p>
        </w:tc>
      </w:tr>
      <w:tr w:rsidR="00296810" w:rsidRPr="00296810" w:rsidTr="0029681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3" w:type="dxa"/>
            <w:vAlign w:val="center"/>
          </w:tcPr>
          <w:p w:rsidR="004929F2" w:rsidRPr="00296810" w:rsidRDefault="004929F2" w:rsidP="003271EB">
            <w:pPr>
              <w:pStyle w:val="ListParagraph"/>
              <w:ind w:left="0"/>
              <w:jc w:val="center"/>
              <w:rPr>
                <w:rFonts w:ascii="Times New Roman" w:hAnsi="Times New Roman" w:cs="Times New Roman"/>
                <w:b w:val="0"/>
                <w:sz w:val="24"/>
                <w:szCs w:val="24"/>
              </w:rPr>
            </w:pPr>
            <w:r w:rsidRPr="00296810">
              <w:rPr>
                <w:rFonts w:ascii="Times New Roman" w:hAnsi="Times New Roman" w:cs="Times New Roman"/>
                <w:b w:val="0"/>
                <w:sz w:val="24"/>
                <w:szCs w:val="24"/>
              </w:rPr>
              <w:t>2010</w:t>
            </w:r>
          </w:p>
        </w:tc>
        <w:tc>
          <w:tcPr>
            <w:tcW w:w="1336" w:type="dxa"/>
            <w:vAlign w:val="center"/>
          </w:tcPr>
          <w:p w:rsidR="004929F2" w:rsidRPr="00296810" w:rsidRDefault="004929F2"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0.1030</w:t>
            </w:r>
          </w:p>
        </w:tc>
        <w:tc>
          <w:tcPr>
            <w:tcW w:w="1399" w:type="dxa"/>
            <w:vAlign w:val="center"/>
          </w:tcPr>
          <w:p w:rsidR="004929F2" w:rsidRPr="00296810" w:rsidRDefault="00CF6145" w:rsidP="00CF61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0,0900</w:t>
            </w:r>
          </w:p>
        </w:tc>
        <w:tc>
          <w:tcPr>
            <w:tcW w:w="1715" w:type="dxa"/>
            <w:vAlign w:val="center"/>
          </w:tcPr>
          <w:p w:rsidR="004929F2" w:rsidRPr="00296810" w:rsidRDefault="00F86A25"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0,0300</w:t>
            </w:r>
          </w:p>
        </w:tc>
        <w:tc>
          <w:tcPr>
            <w:tcW w:w="1463" w:type="dxa"/>
            <w:vAlign w:val="center"/>
          </w:tcPr>
          <w:p w:rsidR="004929F2" w:rsidRPr="00296810" w:rsidRDefault="00640519"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0,0810</w:t>
            </w:r>
          </w:p>
        </w:tc>
        <w:tc>
          <w:tcPr>
            <w:tcW w:w="1302" w:type="dxa"/>
            <w:vAlign w:val="center"/>
          </w:tcPr>
          <w:p w:rsidR="004929F2" w:rsidRPr="00296810" w:rsidRDefault="004929F2"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0.0750</w:t>
            </w:r>
          </w:p>
        </w:tc>
      </w:tr>
      <w:tr w:rsidR="00296810" w:rsidRPr="00296810" w:rsidTr="00296810">
        <w:trPr>
          <w:trHeight w:val="375"/>
        </w:trPr>
        <w:tc>
          <w:tcPr>
            <w:cnfStyle w:val="001000000000" w:firstRow="0" w:lastRow="0" w:firstColumn="1" w:lastColumn="0" w:oddVBand="0" w:evenVBand="0" w:oddHBand="0" w:evenHBand="0" w:firstRowFirstColumn="0" w:firstRowLastColumn="0" w:lastRowFirstColumn="0" w:lastRowLastColumn="0"/>
            <w:tcW w:w="1443" w:type="dxa"/>
            <w:vAlign w:val="center"/>
          </w:tcPr>
          <w:p w:rsidR="004929F2" w:rsidRPr="00296810" w:rsidRDefault="004929F2" w:rsidP="003271EB">
            <w:pPr>
              <w:pStyle w:val="ListParagraph"/>
              <w:ind w:left="0"/>
              <w:jc w:val="center"/>
              <w:rPr>
                <w:rFonts w:ascii="Times New Roman" w:hAnsi="Times New Roman" w:cs="Times New Roman"/>
                <w:b w:val="0"/>
                <w:sz w:val="24"/>
                <w:szCs w:val="24"/>
              </w:rPr>
            </w:pPr>
            <w:r w:rsidRPr="00296810">
              <w:rPr>
                <w:rFonts w:ascii="Times New Roman" w:hAnsi="Times New Roman" w:cs="Times New Roman"/>
                <w:b w:val="0"/>
                <w:sz w:val="24"/>
                <w:szCs w:val="24"/>
              </w:rPr>
              <w:t>2011</w:t>
            </w:r>
          </w:p>
        </w:tc>
        <w:tc>
          <w:tcPr>
            <w:tcW w:w="1336" w:type="dxa"/>
            <w:vAlign w:val="center"/>
          </w:tcPr>
          <w:p w:rsidR="004929F2" w:rsidRPr="00296810" w:rsidRDefault="004929F2"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0.1000</w:t>
            </w:r>
          </w:p>
        </w:tc>
        <w:tc>
          <w:tcPr>
            <w:tcW w:w="1399" w:type="dxa"/>
            <w:vAlign w:val="center"/>
          </w:tcPr>
          <w:p w:rsidR="004929F2" w:rsidRPr="00296810" w:rsidRDefault="00CF6145" w:rsidP="00CF614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0,2200</w:t>
            </w:r>
          </w:p>
        </w:tc>
        <w:tc>
          <w:tcPr>
            <w:tcW w:w="1715" w:type="dxa"/>
            <w:vAlign w:val="center"/>
          </w:tcPr>
          <w:p w:rsidR="004929F2" w:rsidRPr="00296810" w:rsidRDefault="00F86A25"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0,1712</w:t>
            </w:r>
          </w:p>
        </w:tc>
        <w:tc>
          <w:tcPr>
            <w:tcW w:w="1463" w:type="dxa"/>
            <w:vAlign w:val="center"/>
          </w:tcPr>
          <w:p w:rsidR="004929F2" w:rsidRPr="00296810" w:rsidRDefault="00640519"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0,0810</w:t>
            </w:r>
          </w:p>
        </w:tc>
        <w:tc>
          <w:tcPr>
            <w:tcW w:w="1302" w:type="dxa"/>
            <w:vAlign w:val="center"/>
          </w:tcPr>
          <w:p w:rsidR="004929F2" w:rsidRPr="00296810" w:rsidRDefault="004929F2"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0.1300</w:t>
            </w:r>
          </w:p>
        </w:tc>
      </w:tr>
      <w:tr w:rsidR="00296810" w:rsidRPr="00296810" w:rsidTr="0029681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3" w:type="dxa"/>
            <w:vAlign w:val="center"/>
          </w:tcPr>
          <w:p w:rsidR="004929F2" w:rsidRPr="00296810" w:rsidRDefault="004929F2" w:rsidP="003271EB">
            <w:pPr>
              <w:pStyle w:val="ListParagraph"/>
              <w:ind w:left="0"/>
              <w:jc w:val="center"/>
              <w:rPr>
                <w:rFonts w:ascii="Times New Roman" w:hAnsi="Times New Roman" w:cs="Times New Roman"/>
                <w:b w:val="0"/>
                <w:sz w:val="24"/>
                <w:szCs w:val="24"/>
              </w:rPr>
            </w:pPr>
            <w:r w:rsidRPr="00296810">
              <w:rPr>
                <w:rFonts w:ascii="Times New Roman" w:hAnsi="Times New Roman" w:cs="Times New Roman"/>
                <w:b w:val="0"/>
                <w:sz w:val="24"/>
                <w:szCs w:val="24"/>
              </w:rPr>
              <w:t>2012</w:t>
            </w:r>
          </w:p>
        </w:tc>
        <w:tc>
          <w:tcPr>
            <w:tcW w:w="1336" w:type="dxa"/>
            <w:vAlign w:val="center"/>
          </w:tcPr>
          <w:p w:rsidR="004929F2" w:rsidRPr="00296810" w:rsidRDefault="004929F2"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w:t>
            </w:r>
          </w:p>
        </w:tc>
        <w:tc>
          <w:tcPr>
            <w:tcW w:w="1399" w:type="dxa"/>
            <w:vAlign w:val="center"/>
          </w:tcPr>
          <w:p w:rsidR="004929F2" w:rsidRPr="00296810" w:rsidRDefault="00CF6145" w:rsidP="00CF61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0,2400</w:t>
            </w:r>
          </w:p>
        </w:tc>
        <w:tc>
          <w:tcPr>
            <w:tcW w:w="1715" w:type="dxa"/>
            <w:vAlign w:val="center"/>
          </w:tcPr>
          <w:p w:rsidR="004929F2" w:rsidRPr="00296810" w:rsidRDefault="00F86A25"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0,1750</w:t>
            </w:r>
          </w:p>
        </w:tc>
        <w:tc>
          <w:tcPr>
            <w:tcW w:w="1463" w:type="dxa"/>
            <w:vAlign w:val="center"/>
          </w:tcPr>
          <w:p w:rsidR="004929F2" w:rsidRPr="00296810" w:rsidRDefault="00640519"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0,1340</w:t>
            </w:r>
          </w:p>
        </w:tc>
        <w:tc>
          <w:tcPr>
            <w:tcW w:w="1302" w:type="dxa"/>
            <w:vAlign w:val="center"/>
          </w:tcPr>
          <w:p w:rsidR="004929F2" w:rsidRPr="00296810" w:rsidRDefault="004929F2" w:rsidP="003271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0.1300</w:t>
            </w:r>
          </w:p>
        </w:tc>
      </w:tr>
      <w:tr w:rsidR="00296810" w:rsidRPr="00296810" w:rsidTr="00296810">
        <w:trPr>
          <w:trHeight w:val="375"/>
        </w:trPr>
        <w:tc>
          <w:tcPr>
            <w:cnfStyle w:val="001000000000" w:firstRow="0" w:lastRow="0" w:firstColumn="1" w:lastColumn="0" w:oddVBand="0" w:evenVBand="0" w:oddHBand="0" w:evenHBand="0" w:firstRowFirstColumn="0" w:firstRowLastColumn="0" w:lastRowFirstColumn="0" w:lastRowLastColumn="0"/>
            <w:tcW w:w="1443" w:type="dxa"/>
            <w:vAlign w:val="center"/>
          </w:tcPr>
          <w:p w:rsidR="004929F2" w:rsidRPr="00296810" w:rsidRDefault="004929F2" w:rsidP="003271EB">
            <w:pPr>
              <w:pStyle w:val="ListParagraph"/>
              <w:ind w:left="0"/>
              <w:jc w:val="center"/>
              <w:rPr>
                <w:rFonts w:ascii="Times New Roman" w:hAnsi="Times New Roman" w:cs="Times New Roman"/>
                <w:b w:val="0"/>
                <w:sz w:val="24"/>
                <w:szCs w:val="24"/>
              </w:rPr>
            </w:pPr>
            <w:r w:rsidRPr="00296810">
              <w:rPr>
                <w:rFonts w:ascii="Times New Roman" w:hAnsi="Times New Roman" w:cs="Times New Roman"/>
                <w:b w:val="0"/>
                <w:sz w:val="24"/>
                <w:szCs w:val="24"/>
              </w:rPr>
              <w:t>2013</w:t>
            </w:r>
          </w:p>
        </w:tc>
        <w:tc>
          <w:tcPr>
            <w:tcW w:w="1336" w:type="dxa"/>
            <w:vAlign w:val="center"/>
          </w:tcPr>
          <w:p w:rsidR="004929F2" w:rsidRPr="00296810" w:rsidRDefault="00296810"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w:t>
            </w:r>
          </w:p>
        </w:tc>
        <w:tc>
          <w:tcPr>
            <w:tcW w:w="1399" w:type="dxa"/>
            <w:vAlign w:val="center"/>
          </w:tcPr>
          <w:p w:rsidR="004929F2" w:rsidRPr="00296810" w:rsidRDefault="00CF6145" w:rsidP="00CF614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0,0660</w:t>
            </w:r>
          </w:p>
        </w:tc>
        <w:tc>
          <w:tcPr>
            <w:tcW w:w="1715" w:type="dxa"/>
            <w:vAlign w:val="center"/>
          </w:tcPr>
          <w:p w:rsidR="004929F2" w:rsidRPr="00296810" w:rsidRDefault="00296810" w:rsidP="0029681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w:t>
            </w:r>
          </w:p>
        </w:tc>
        <w:tc>
          <w:tcPr>
            <w:tcW w:w="1463" w:type="dxa"/>
            <w:vAlign w:val="center"/>
          </w:tcPr>
          <w:p w:rsidR="004929F2" w:rsidRPr="00296810" w:rsidRDefault="00296810" w:rsidP="0064051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w:t>
            </w:r>
          </w:p>
        </w:tc>
        <w:tc>
          <w:tcPr>
            <w:tcW w:w="1302" w:type="dxa"/>
            <w:vAlign w:val="center"/>
          </w:tcPr>
          <w:p w:rsidR="004929F2" w:rsidRPr="00296810" w:rsidRDefault="004929F2" w:rsidP="003271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6810">
              <w:rPr>
                <w:rFonts w:ascii="Times New Roman" w:hAnsi="Times New Roman" w:cs="Times New Roman"/>
                <w:sz w:val="24"/>
                <w:szCs w:val="24"/>
              </w:rPr>
              <w:t>0.1600</w:t>
            </w:r>
          </w:p>
        </w:tc>
      </w:tr>
    </w:tbl>
    <w:p w:rsidR="00251C68" w:rsidRPr="00D74A56" w:rsidRDefault="00D74A56" w:rsidP="00D74A56">
      <w:pPr>
        <w:spacing w:after="0" w:line="240" w:lineRule="auto"/>
        <w:rPr>
          <w:rFonts w:ascii="Times New Roman" w:hAnsi="Times New Roman" w:cs="Times New Roman"/>
          <w:i/>
          <w:sz w:val="20"/>
          <w:szCs w:val="20"/>
        </w:rPr>
      </w:pPr>
      <w:r w:rsidRPr="00D74A56">
        <w:rPr>
          <w:rFonts w:ascii="Times New Roman" w:hAnsi="Times New Roman" w:cs="Times New Roman"/>
          <w:i/>
          <w:sz w:val="20"/>
          <w:szCs w:val="20"/>
        </w:rPr>
        <w:t xml:space="preserve">Sursa: realizat de autor conform datelor preluate de pe </w:t>
      </w:r>
      <w:hyperlink r:id="rId17" w:history="1">
        <w:r w:rsidRPr="00D74A56">
          <w:rPr>
            <w:rStyle w:val="Hyperlink"/>
            <w:rFonts w:ascii="Times New Roman" w:hAnsi="Times New Roman" w:cs="Times New Roman"/>
            <w:i/>
            <w:sz w:val="20"/>
            <w:szCs w:val="20"/>
          </w:rPr>
          <w:t>http://www.bvb.ro/</w:t>
        </w:r>
      </w:hyperlink>
      <w:r w:rsidRPr="00D74A56">
        <w:rPr>
          <w:rFonts w:ascii="Times New Roman" w:hAnsi="Times New Roman" w:cs="Times New Roman"/>
          <w:i/>
          <w:sz w:val="20"/>
          <w:szCs w:val="20"/>
        </w:rPr>
        <w:t xml:space="preserve"> și </w:t>
      </w:r>
      <w:hyperlink r:id="rId18" w:history="1">
        <w:r w:rsidRPr="00D74A56">
          <w:rPr>
            <w:rStyle w:val="Hyperlink"/>
            <w:rFonts w:ascii="Times New Roman" w:hAnsi="Times New Roman" w:cs="Times New Roman"/>
            <w:i/>
            <w:sz w:val="20"/>
            <w:szCs w:val="20"/>
          </w:rPr>
          <w:t>http://www.tradeville.eu/</w:t>
        </w:r>
      </w:hyperlink>
      <w:r w:rsidRPr="00D74A56">
        <w:rPr>
          <w:rFonts w:ascii="Times New Roman" w:hAnsi="Times New Roman" w:cs="Times New Roman"/>
          <w:i/>
          <w:sz w:val="20"/>
          <w:szCs w:val="20"/>
        </w:rPr>
        <w:t xml:space="preserve"> </w:t>
      </w:r>
    </w:p>
    <w:p w:rsidR="00251C68" w:rsidRPr="00D74A56" w:rsidRDefault="00251C68" w:rsidP="00251C68">
      <w:pPr>
        <w:pStyle w:val="ListParagraph"/>
        <w:spacing w:after="0" w:line="240" w:lineRule="auto"/>
        <w:ind w:left="426"/>
        <w:jc w:val="both"/>
        <w:rPr>
          <w:rFonts w:ascii="Times New Roman" w:hAnsi="Times New Roman" w:cs="Times New Roman"/>
          <w:i/>
          <w:sz w:val="20"/>
          <w:szCs w:val="20"/>
        </w:rPr>
      </w:pPr>
    </w:p>
    <w:p w:rsidR="00D132E0" w:rsidRDefault="002A12CA" w:rsidP="00E877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Prima societate de investiții financiare care a adoptat o politica de </w:t>
      </w:r>
      <w:proofErr w:type="gramStart"/>
      <w:r>
        <w:rPr>
          <w:rFonts w:ascii="Times New Roman" w:hAnsi="Times New Roman" w:cs="Times New Roman"/>
          <w:sz w:val="24"/>
          <w:szCs w:val="24"/>
        </w:rPr>
        <w:t>dividende ”</w:t>
      </w:r>
      <w:proofErr w:type="gramEnd"/>
      <w:r>
        <w:rPr>
          <w:rFonts w:ascii="Times New Roman" w:hAnsi="Times New Roman" w:cs="Times New Roman"/>
          <w:sz w:val="24"/>
          <w:szCs w:val="24"/>
        </w:rPr>
        <w:t>zero” a fost SIF1, în anul 2012. Astfel, d</w:t>
      </w:r>
      <w:r w:rsidR="00E877DB">
        <w:rPr>
          <w:rFonts w:ascii="Times New Roman" w:hAnsi="Times New Roman" w:cs="Times New Roman"/>
          <w:sz w:val="24"/>
          <w:szCs w:val="24"/>
        </w:rPr>
        <w:t>upă o lungă perioadă de timp în care toate cele 5 SIF-uri au acordat dividend</w:t>
      </w:r>
      <w:r w:rsidR="00EA4530">
        <w:rPr>
          <w:rFonts w:ascii="Times New Roman" w:hAnsi="Times New Roman" w:cs="Times New Roman"/>
          <w:sz w:val="24"/>
          <w:szCs w:val="24"/>
        </w:rPr>
        <w:t>e</w:t>
      </w:r>
      <w:r w:rsidR="00E877DB">
        <w:rPr>
          <w:rFonts w:ascii="Times New Roman" w:hAnsi="Times New Roman" w:cs="Times New Roman"/>
          <w:sz w:val="24"/>
          <w:szCs w:val="24"/>
        </w:rPr>
        <w:t xml:space="preserve"> (cu excepția SIF 3 care în anul 2006 nu a acordat dividende), în anul 2013, p</w:t>
      </w:r>
      <w:r w:rsidR="00E877DB" w:rsidRPr="00E877DB">
        <w:rPr>
          <w:rFonts w:ascii="Times New Roman" w:hAnsi="Times New Roman" w:cs="Times New Roman"/>
          <w:sz w:val="24"/>
          <w:szCs w:val="24"/>
        </w:rPr>
        <w:t xml:space="preserve">entru prima </w:t>
      </w:r>
      <w:r w:rsidR="00E877DB">
        <w:rPr>
          <w:rFonts w:ascii="Times New Roman" w:hAnsi="Times New Roman" w:cs="Times New Roman"/>
          <w:sz w:val="24"/>
          <w:szCs w:val="24"/>
        </w:rPr>
        <w:t>dată</w:t>
      </w:r>
      <w:r w:rsidR="00E877DB" w:rsidRPr="00E877DB">
        <w:rPr>
          <w:rFonts w:ascii="Times New Roman" w:hAnsi="Times New Roman" w:cs="Times New Roman"/>
          <w:sz w:val="24"/>
          <w:szCs w:val="24"/>
        </w:rPr>
        <w:t xml:space="preserve"> de la înființarea lor în 1996, trei din cele cinci Societăți de Investiții Financiare nu </w:t>
      </w:r>
      <w:r w:rsidR="00E877DB">
        <w:rPr>
          <w:rFonts w:ascii="Times New Roman" w:hAnsi="Times New Roman" w:cs="Times New Roman"/>
          <w:sz w:val="24"/>
          <w:szCs w:val="24"/>
        </w:rPr>
        <w:t xml:space="preserve">au </w:t>
      </w:r>
      <w:r w:rsidR="00E877DB" w:rsidRPr="00E877DB">
        <w:rPr>
          <w:rFonts w:ascii="Times New Roman" w:hAnsi="Times New Roman" w:cs="Times New Roman"/>
          <w:sz w:val="24"/>
          <w:szCs w:val="24"/>
        </w:rPr>
        <w:t>mai acord</w:t>
      </w:r>
      <w:r w:rsidR="00E877DB">
        <w:rPr>
          <w:rFonts w:ascii="Times New Roman" w:hAnsi="Times New Roman" w:cs="Times New Roman"/>
          <w:sz w:val="24"/>
          <w:szCs w:val="24"/>
        </w:rPr>
        <w:t>at dividende acționarilor, și anume SIF1, SIF3 și SIF4.</w:t>
      </w:r>
      <w:r>
        <w:rPr>
          <w:rFonts w:ascii="Times New Roman" w:hAnsi="Times New Roman" w:cs="Times New Roman"/>
          <w:sz w:val="24"/>
          <w:szCs w:val="24"/>
        </w:rPr>
        <w:t xml:space="preserve"> </w:t>
      </w:r>
      <w:r w:rsidR="00D132E0">
        <w:rPr>
          <w:rFonts w:ascii="Times New Roman" w:hAnsi="Times New Roman" w:cs="Times New Roman"/>
          <w:sz w:val="24"/>
          <w:szCs w:val="24"/>
        </w:rPr>
        <w:t xml:space="preserve">Decizia de a nu mai acorda dividende luată de cele 3 SIF-uri </w:t>
      </w:r>
      <w:r w:rsidR="00D132E0" w:rsidRPr="00D132E0">
        <w:rPr>
          <w:rFonts w:ascii="Times New Roman" w:hAnsi="Times New Roman" w:cs="Times New Roman"/>
          <w:sz w:val="24"/>
          <w:szCs w:val="24"/>
        </w:rPr>
        <w:t>în adunările generale ale acționarilor care au avut loc în aprilie</w:t>
      </w:r>
      <w:r w:rsidR="00D132E0">
        <w:rPr>
          <w:rFonts w:ascii="Times New Roman" w:hAnsi="Times New Roman" w:cs="Times New Roman"/>
          <w:sz w:val="24"/>
          <w:szCs w:val="24"/>
        </w:rPr>
        <w:t xml:space="preserve"> 2014 au determinat o scădere a cursului acestor acțiuni la bursă. </w:t>
      </w:r>
    </w:p>
    <w:p w:rsidR="00257AA9" w:rsidRDefault="00257AA9" w:rsidP="00E877DB">
      <w:pPr>
        <w:spacing w:after="0" w:line="240" w:lineRule="auto"/>
        <w:jc w:val="both"/>
        <w:rPr>
          <w:rFonts w:ascii="Times New Roman" w:hAnsi="Times New Roman" w:cs="Times New Roman"/>
          <w:sz w:val="24"/>
          <w:szCs w:val="24"/>
        </w:rPr>
      </w:pPr>
    </w:p>
    <w:p w:rsidR="00E877DB" w:rsidRDefault="008B2351" w:rsidP="008B2351">
      <w:pPr>
        <w:spacing w:after="0" w:line="240" w:lineRule="auto"/>
        <w:jc w:val="center"/>
        <w:rPr>
          <w:rFonts w:ascii="Times New Roman" w:hAnsi="Times New Roman" w:cs="Times New Roman"/>
          <w:sz w:val="24"/>
          <w:szCs w:val="24"/>
        </w:rPr>
      </w:pPr>
      <w:r>
        <w:rPr>
          <w:noProof/>
        </w:rPr>
        <w:drawing>
          <wp:inline distT="0" distB="0" distL="0" distR="0">
            <wp:extent cx="5493395" cy="2633853"/>
            <wp:effectExtent l="0" t="0" r="0" b="0"/>
            <wp:docPr id="5" name="Picture 5" descr="http://www.bvb.ro/tempimages/dcd_2/dcp_fbf025f2-2-4E.png?guid=59f01e5a-8949-44b6-8ea9-1c723f79f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vb.ro/tempimages/dcd_2/dcp_fbf025f2-2-4E.png?guid=59f01e5a-8949-44b6-8ea9-1c723f79fa6c"/>
                    <pic:cNvPicPr>
                      <a:picLocks noChangeAspect="1" noChangeArrowheads="1"/>
                    </pic:cNvPicPr>
                  </pic:nvPicPr>
                  <pic:blipFill rotWithShape="1">
                    <a:blip r:embed="rId19">
                      <a:extLst>
                        <a:ext uri="{28A0092B-C50C-407E-A947-70E740481C1C}">
                          <a14:useLocalDpi xmlns:a14="http://schemas.microsoft.com/office/drawing/2010/main" val="0"/>
                        </a:ext>
                      </a:extLst>
                    </a:blip>
                    <a:srcRect l="5273" t="9765" r="8435" b="11243"/>
                    <a:stretch/>
                  </pic:blipFill>
                  <pic:spPr bwMode="auto">
                    <a:xfrm>
                      <a:off x="0" y="0"/>
                      <a:ext cx="5532951" cy="2652819"/>
                    </a:xfrm>
                    <a:prstGeom prst="rect">
                      <a:avLst/>
                    </a:prstGeom>
                    <a:noFill/>
                    <a:ln>
                      <a:noFill/>
                    </a:ln>
                    <a:extLst>
                      <a:ext uri="{53640926-AAD7-44D8-BBD7-CCE9431645EC}">
                        <a14:shadowObscured xmlns:a14="http://schemas.microsoft.com/office/drawing/2010/main"/>
                      </a:ext>
                    </a:extLst>
                  </pic:spPr>
                </pic:pic>
              </a:graphicData>
            </a:graphic>
          </wp:inline>
        </w:drawing>
      </w:r>
    </w:p>
    <w:p w:rsidR="008B2351" w:rsidRDefault="008B2351" w:rsidP="008B2351">
      <w:pPr>
        <w:pStyle w:val="ListParagraph"/>
        <w:spacing w:after="0" w:line="240" w:lineRule="auto"/>
        <w:ind w:left="426"/>
        <w:jc w:val="center"/>
        <w:rPr>
          <w:rFonts w:ascii="Times New Roman" w:hAnsi="Times New Roman" w:cs="Times New Roman"/>
          <w:b/>
          <w:sz w:val="24"/>
          <w:szCs w:val="24"/>
        </w:rPr>
      </w:pPr>
    </w:p>
    <w:p w:rsidR="00627538" w:rsidRDefault="008B2351" w:rsidP="008B2351">
      <w:pPr>
        <w:pStyle w:val="ListParagraph"/>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Figure 4</w:t>
      </w:r>
      <w:r w:rsidR="00790F01" w:rsidRPr="00790F01">
        <w:rPr>
          <w:rFonts w:ascii="Times New Roman" w:hAnsi="Times New Roman" w:cs="Times New Roman"/>
          <w:b/>
          <w:sz w:val="24"/>
          <w:szCs w:val="24"/>
        </w:rPr>
        <w:t xml:space="preserve"> – Evoluția acțiunilor </w:t>
      </w:r>
      <w:r>
        <w:rPr>
          <w:rFonts w:ascii="Times New Roman" w:hAnsi="Times New Roman" w:cs="Times New Roman"/>
          <w:b/>
          <w:sz w:val="24"/>
          <w:szCs w:val="24"/>
        </w:rPr>
        <w:t xml:space="preserve">celor 5 </w:t>
      </w:r>
      <w:r w:rsidR="00790F01" w:rsidRPr="00790F01">
        <w:rPr>
          <w:rFonts w:ascii="Times New Roman" w:hAnsi="Times New Roman" w:cs="Times New Roman"/>
          <w:b/>
          <w:sz w:val="24"/>
          <w:szCs w:val="24"/>
        </w:rPr>
        <w:t>SIF</w:t>
      </w:r>
      <w:r>
        <w:rPr>
          <w:rFonts w:ascii="Times New Roman" w:hAnsi="Times New Roman" w:cs="Times New Roman"/>
          <w:b/>
          <w:sz w:val="24"/>
          <w:szCs w:val="24"/>
        </w:rPr>
        <w:t>-uri</w:t>
      </w:r>
    </w:p>
    <w:p w:rsidR="008B2351" w:rsidRDefault="008B2351" w:rsidP="00251C68">
      <w:pPr>
        <w:pStyle w:val="ListParagraph"/>
        <w:spacing w:after="0" w:line="240" w:lineRule="auto"/>
        <w:ind w:left="426"/>
        <w:jc w:val="both"/>
        <w:rPr>
          <w:rFonts w:ascii="Times New Roman" w:hAnsi="Times New Roman" w:cs="Times New Roman"/>
          <w:sz w:val="24"/>
          <w:szCs w:val="24"/>
        </w:rPr>
      </w:pPr>
    </w:p>
    <w:p w:rsidR="002A12CA" w:rsidRDefault="002A12CA" w:rsidP="002A12CA">
      <w:pPr>
        <w:spacing w:after="0" w:line="240" w:lineRule="auto"/>
        <w:jc w:val="both"/>
        <w:rPr>
          <w:rFonts w:ascii="Times New Roman" w:hAnsi="Times New Roman" w:cs="Times New Roman"/>
          <w:sz w:val="24"/>
          <w:szCs w:val="24"/>
        </w:rPr>
      </w:pPr>
      <w:r w:rsidRPr="002A12CA">
        <w:rPr>
          <w:rFonts w:ascii="Times New Roman" w:hAnsi="Times New Roman" w:cs="Times New Roman"/>
          <w:sz w:val="24"/>
          <w:szCs w:val="24"/>
        </w:rPr>
        <w:t xml:space="preserve">Astfel, dacă analizăm succint evoluţia preţului acţiunilor celor 5 SIF-uri la </w:t>
      </w:r>
      <w:r w:rsidR="000B0A2C" w:rsidRPr="000B0A2C">
        <w:rPr>
          <w:rFonts w:ascii="Times New Roman" w:hAnsi="Times New Roman" w:cs="Times New Roman"/>
          <w:sz w:val="24"/>
          <w:szCs w:val="24"/>
        </w:rPr>
        <w:t>Bursa de Valori București</w:t>
      </w:r>
      <w:r w:rsidR="000B0A2C">
        <w:rPr>
          <w:rFonts w:ascii="Times New Roman" w:hAnsi="Times New Roman" w:cs="Times New Roman"/>
          <w:sz w:val="24"/>
          <w:szCs w:val="24"/>
        </w:rPr>
        <w:t xml:space="preserve"> </w:t>
      </w:r>
      <w:r w:rsidRPr="002A12CA">
        <w:rPr>
          <w:rFonts w:ascii="Times New Roman" w:hAnsi="Times New Roman" w:cs="Times New Roman"/>
          <w:sz w:val="24"/>
          <w:szCs w:val="24"/>
        </w:rPr>
        <w:t>în perioada respectiv</w:t>
      </w:r>
      <w:r>
        <w:rPr>
          <w:rFonts w:ascii="Times New Roman" w:hAnsi="Times New Roman" w:cs="Times New Roman"/>
          <w:sz w:val="24"/>
          <w:szCs w:val="24"/>
        </w:rPr>
        <w:t>ă</w:t>
      </w:r>
      <w:r w:rsidRPr="002A12CA">
        <w:rPr>
          <w:rFonts w:ascii="Times New Roman" w:hAnsi="Times New Roman" w:cs="Times New Roman"/>
          <w:sz w:val="24"/>
          <w:szCs w:val="24"/>
        </w:rPr>
        <w:t xml:space="preserve"> putem observa că, începând cu perioada martie-aprilie 2014, când se cunoşteau deja propunerile privind neacordarea dividendelor, preţul acţiunilor tranzacţionate la BVB a fost în cădere liberă, la toate cele 5 SIF-uri, așa cum se poate observa și din figura </w:t>
      </w:r>
      <w:r>
        <w:rPr>
          <w:rFonts w:ascii="Times New Roman" w:hAnsi="Times New Roman" w:cs="Times New Roman"/>
          <w:sz w:val="24"/>
          <w:szCs w:val="24"/>
        </w:rPr>
        <w:t>de mai sus</w:t>
      </w:r>
      <w:r w:rsidRPr="002A12CA">
        <w:rPr>
          <w:rFonts w:ascii="Times New Roman" w:hAnsi="Times New Roman" w:cs="Times New Roman"/>
          <w:sz w:val="24"/>
          <w:szCs w:val="24"/>
        </w:rPr>
        <w:t>.</w:t>
      </w:r>
    </w:p>
    <w:p w:rsidR="001B7CFE" w:rsidRPr="002A12CA" w:rsidRDefault="001B7CFE" w:rsidP="002A12CA">
      <w:pPr>
        <w:spacing w:after="0" w:line="240" w:lineRule="auto"/>
        <w:jc w:val="both"/>
        <w:rPr>
          <w:rFonts w:ascii="Times New Roman" w:hAnsi="Times New Roman" w:cs="Times New Roman"/>
          <w:b/>
          <w:sz w:val="24"/>
          <w:szCs w:val="24"/>
        </w:rPr>
      </w:pPr>
      <w:r w:rsidRPr="002A12CA">
        <w:rPr>
          <w:rFonts w:ascii="Times New Roman" w:hAnsi="Times New Roman" w:cs="Times New Roman"/>
          <w:sz w:val="24"/>
          <w:szCs w:val="24"/>
        </w:rPr>
        <w:t xml:space="preserve">Intenția strategică a conducerii SIF-urilor pentru evoluția viitoare </w:t>
      </w:r>
      <w:proofErr w:type="gramStart"/>
      <w:r w:rsidRPr="002A12CA">
        <w:rPr>
          <w:rFonts w:ascii="Times New Roman" w:hAnsi="Times New Roman" w:cs="Times New Roman"/>
          <w:sz w:val="24"/>
          <w:szCs w:val="24"/>
        </w:rPr>
        <w:t>a</w:t>
      </w:r>
      <w:proofErr w:type="gramEnd"/>
      <w:r w:rsidRPr="002A12CA">
        <w:rPr>
          <w:rFonts w:ascii="Times New Roman" w:hAnsi="Times New Roman" w:cs="Times New Roman"/>
          <w:sz w:val="24"/>
          <w:szCs w:val="24"/>
        </w:rPr>
        <w:t xml:space="preserve"> activității are în vedere intensificarea efortului investițional bazat pe un raport optim între politica de investiții și politica de dividend, urmărindu-se astfel satisfacerea acționarilor și garantarea randamentelor superioare viitoare ale societății, sporind atractivitatea și lichiditatea acțiunilor.</w:t>
      </w:r>
    </w:p>
    <w:p w:rsidR="001B7CFE" w:rsidRDefault="001B7CFE" w:rsidP="00251C68">
      <w:pPr>
        <w:pStyle w:val="ListParagraph"/>
        <w:spacing w:after="0" w:line="240" w:lineRule="auto"/>
        <w:ind w:left="426"/>
        <w:jc w:val="both"/>
        <w:rPr>
          <w:rFonts w:ascii="Times New Roman" w:hAnsi="Times New Roman" w:cs="Times New Roman"/>
          <w:b/>
          <w:sz w:val="24"/>
          <w:szCs w:val="24"/>
        </w:rPr>
      </w:pPr>
    </w:p>
    <w:p w:rsidR="00BB0A27" w:rsidRDefault="00852CC5" w:rsidP="0023451A">
      <w:pPr>
        <w:pStyle w:val="ListParagraph"/>
        <w:numPr>
          <w:ilvl w:val="0"/>
          <w:numId w:val="2"/>
        </w:numPr>
        <w:spacing w:after="0" w:line="240" w:lineRule="auto"/>
        <w:ind w:left="426" w:hanging="426"/>
        <w:jc w:val="both"/>
        <w:rPr>
          <w:rFonts w:ascii="Times New Roman" w:hAnsi="Times New Roman" w:cs="Times New Roman"/>
          <w:b/>
          <w:sz w:val="24"/>
          <w:szCs w:val="24"/>
        </w:rPr>
      </w:pPr>
      <w:r w:rsidRPr="00BB0A27">
        <w:rPr>
          <w:rFonts w:ascii="Times New Roman" w:hAnsi="Times New Roman" w:cs="Times New Roman"/>
          <w:b/>
          <w:sz w:val="24"/>
          <w:szCs w:val="24"/>
        </w:rPr>
        <w:t>Concluzii</w:t>
      </w:r>
    </w:p>
    <w:p w:rsidR="00BB0A27" w:rsidRDefault="00BB0A27" w:rsidP="00BB0A27">
      <w:pPr>
        <w:pStyle w:val="ListParagraph"/>
        <w:spacing w:after="0" w:line="240" w:lineRule="auto"/>
        <w:ind w:left="426"/>
        <w:jc w:val="both"/>
        <w:rPr>
          <w:rFonts w:ascii="Times New Roman" w:hAnsi="Times New Roman" w:cs="Times New Roman"/>
          <w:b/>
          <w:sz w:val="24"/>
          <w:szCs w:val="24"/>
        </w:rPr>
      </w:pPr>
    </w:p>
    <w:p w:rsidR="00852CC5" w:rsidRPr="00C81FAD" w:rsidRDefault="00852CC5" w:rsidP="00C81FAD">
      <w:pPr>
        <w:spacing w:after="0" w:line="240" w:lineRule="auto"/>
        <w:jc w:val="both"/>
        <w:rPr>
          <w:rFonts w:ascii="Times New Roman" w:hAnsi="Times New Roman" w:cs="Times New Roman"/>
          <w:sz w:val="24"/>
          <w:szCs w:val="24"/>
        </w:rPr>
      </w:pPr>
      <w:r w:rsidRPr="00C81FAD">
        <w:rPr>
          <w:rFonts w:ascii="Times New Roman" w:hAnsi="Times New Roman" w:cs="Times New Roman"/>
          <w:sz w:val="24"/>
          <w:szCs w:val="24"/>
        </w:rPr>
        <w:lastRenderedPageBreak/>
        <w:t xml:space="preserve">Enunțarea unor argumente rationale in ceea </w:t>
      </w:r>
      <w:proofErr w:type="gramStart"/>
      <w:r w:rsidRPr="00C81FAD">
        <w:rPr>
          <w:rFonts w:ascii="Times New Roman" w:hAnsi="Times New Roman" w:cs="Times New Roman"/>
          <w:sz w:val="24"/>
          <w:szCs w:val="24"/>
        </w:rPr>
        <w:t>ce</w:t>
      </w:r>
      <w:proofErr w:type="gramEnd"/>
      <w:r w:rsidRPr="00C81FAD">
        <w:rPr>
          <w:rFonts w:ascii="Times New Roman" w:hAnsi="Times New Roman" w:cs="Times New Roman"/>
          <w:sz w:val="24"/>
          <w:szCs w:val="24"/>
        </w:rPr>
        <w:t xml:space="preserve"> privesc practicile companiilor referitoare la politica de dividend au ridicat de-a lungul timpului numeroase semne de intrebare și au determinat o preocupare permanent în acest sens.</w:t>
      </w:r>
    </w:p>
    <w:p w:rsidR="005B6449" w:rsidRPr="00C81FAD" w:rsidRDefault="005B6449" w:rsidP="00C81FAD">
      <w:pPr>
        <w:spacing w:after="0" w:line="240" w:lineRule="auto"/>
        <w:jc w:val="both"/>
        <w:rPr>
          <w:rFonts w:ascii="Times New Roman" w:hAnsi="Times New Roman" w:cs="Times New Roman"/>
          <w:sz w:val="24"/>
          <w:szCs w:val="24"/>
        </w:rPr>
      </w:pPr>
      <w:r w:rsidRPr="00C81FAD">
        <w:rPr>
          <w:rFonts w:ascii="Times New Roman" w:hAnsi="Times New Roman" w:cs="Times New Roman"/>
          <w:sz w:val="24"/>
          <w:szCs w:val="24"/>
        </w:rPr>
        <w:t>Teoria financi</w:t>
      </w:r>
      <w:r w:rsidR="00510C11">
        <w:rPr>
          <w:rFonts w:ascii="Times New Roman" w:hAnsi="Times New Roman" w:cs="Times New Roman"/>
          <w:sz w:val="24"/>
          <w:szCs w:val="24"/>
        </w:rPr>
        <w:t>a</w:t>
      </w:r>
      <w:r w:rsidRPr="00C81FAD">
        <w:rPr>
          <w:rFonts w:ascii="Times New Roman" w:hAnsi="Times New Roman" w:cs="Times New Roman"/>
          <w:sz w:val="24"/>
          <w:szCs w:val="24"/>
        </w:rPr>
        <w:t xml:space="preserve">ră consideră politica de dividend drept </w:t>
      </w:r>
      <w:proofErr w:type="gramStart"/>
      <w:r w:rsidRPr="00C81FAD">
        <w:rPr>
          <w:rFonts w:ascii="Times New Roman" w:hAnsi="Times New Roman" w:cs="Times New Roman"/>
          <w:sz w:val="24"/>
          <w:szCs w:val="24"/>
        </w:rPr>
        <w:t>un</w:t>
      </w:r>
      <w:proofErr w:type="gramEnd"/>
      <w:r w:rsidRPr="00C81FAD">
        <w:rPr>
          <w:rFonts w:ascii="Times New Roman" w:hAnsi="Times New Roman" w:cs="Times New Roman"/>
          <w:sz w:val="24"/>
          <w:szCs w:val="24"/>
        </w:rPr>
        <w:t xml:space="preserve"> teren de studiu interesant datorită incitărilor problematice pe care acestea le oferă cercetării ştiinţifice. În condiţiile unui mediu economic caracterizat printr-o relativă simplitate, prin acest termen se definea modul de repartizare pe destinaţii a profitului net, pentru dividende sau pentru reinvestire.</w:t>
      </w:r>
    </w:p>
    <w:p w:rsidR="00B2372B" w:rsidRPr="00C81FAD" w:rsidRDefault="004B3039" w:rsidP="00C81FAD">
      <w:pPr>
        <w:spacing w:after="0" w:line="240" w:lineRule="auto"/>
        <w:jc w:val="both"/>
        <w:rPr>
          <w:rFonts w:ascii="Times New Roman" w:hAnsi="Times New Roman" w:cs="Times New Roman"/>
          <w:sz w:val="24"/>
          <w:szCs w:val="24"/>
          <w:lang w:val="ro-RO"/>
        </w:rPr>
      </w:pPr>
      <w:r w:rsidRPr="00C81FAD">
        <w:rPr>
          <w:rFonts w:ascii="Times New Roman" w:hAnsi="Times New Roman" w:cs="Times New Roman"/>
          <w:sz w:val="24"/>
          <w:szCs w:val="24"/>
          <w:lang w:val="ro-RO"/>
        </w:rPr>
        <w:t>Odată cu dezvoltarea mediului economic, apare managementul financiar care-şi propune să răspundă la noi întrebări legate de modul de decizie; ce tip de dividende să se distribuie; dacă să se conteze mai mult pe creşterile de curs bursier decât pe plăţile sub forma dividendelor sau cum să se armonizeze punctele de vedere ale diferiţilor investitori.</w:t>
      </w:r>
      <w:r w:rsidR="00B2372B" w:rsidRPr="00C81FAD">
        <w:rPr>
          <w:rFonts w:ascii="Times New Roman" w:hAnsi="Times New Roman" w:cs="Times New Roman"/>
          <w:sz w:val="24"/>
          <w:szCs w:val="24"/>
          <w:lang w:val="ro-RO"/>
        </w:rPr>
        <w:t xml:space="preserve"> </w:t>
      </w:r>
    </w:p>
    <w:p w:rsidR="00B2372B" w:rsidRPr="00C81FAD" w:rsidRDefault="00B2372B" w:rsidP="00C81FAD">
      <w:pPr>
        <w:spacing w:after="0" w:line="240" w:lineRule="auto"/>
        <w:jc w:val="both"/>
        <w:rPr>
          <w:rFonts w:ascii="Times New Roman" w:hAnsi="Times New Roman" w:cs="Times New Roman"/>
          <w:sz w:val="24"/>
          <w:szCs w:val="24"/>
          <w:lang w:val="ro-RO"/>
        </w:rPr>
      </w:pPr>
      <w:r w:rsidRPr="00C81FAD">
        <w:rPr>
          <w:rFonts w:ascii="Times New Roman" w:hAnsi="Times New Roman" w:cs="Times New Roman"/>
          <w:sz w:val="24"/>
          <w:szCs w:val="24"/>
          <w:lang w:val="ro-RO"/>
        </w:rPr>
        <w:t>Putem concluziona prin faptul că politica de dividend a unei companii poate viza următoarele scopuri:</w:t>
      </w:r>
    </w:p>
    <w:p w:rsidR="00B2372B" w:rsidRPr="00C81FAD" w:rsidRDefault="00B2372B" w:rsidP="00C81FAD">
      <w:pPr>
        <w:pStyle w:val="ListParagraph"/>
        <w:numPr>
          <w:ilvl w:val="0"/>
          <w:numId w:val="1"/>
        </w:numPr>
        <w:spacing w:after="0" w:line="240" w:lineRule="auto"/>
        <w:jc w:val="both"/>
        <w:rPr>
          <w:rFonts w:ascii="Times New Roman" w:hAnsi="Times New Roman" w:cs="Times New Roman"/>
          <w:sz w:val="24"/>
          <w:szCs w:val="24"/>
          <w:lang w:val="ro-RO"/>
        </w:rPr>
      </w:pPr>
      <w:r w:rsidRPr="00C81FAD">
        <w:rPr>
          <w:rFonts w:ascii="Times New Roman" w:hAnsi="Times New Roman" w:cs="Times New Roman"/>
          <w:sz w:val="24"/>
          <w:szCs w:val="24"/>
          <w:lang w:val="ro-RO"/>
        </w:rPr>
        <w:t>fidelizarea acționarilor care nu intenționează să-și vândă acțiunile și care contribuie astfel la consolidarea  și stabilitatea companiei;</w:t>
      </w:r>
    </w:p>
    <w:p w:rsidR="00B2372B" w:rsidRPr="00C81FAD" w:rsidRDefault="00B2372B" w:rsidP="00C81FAD">
      <w:pPr>
        <w:pStyle w:val="ListParagraph"/>
        <w:numPr>
          <w:ilvl w:val="0"/>
          <w:numId w:val="1"/>
        </w:numPr>
        <w:spacing w:after="0" w:line="240" w:lineRule="auto"/>
        <w:jc w:val="both"/>
        <w:rPr>
          <w:rFonts w:ascii="Times New Roman" w:hAnsi="Times New Roman" w:cs="Times New Roman"/>
          <w:sz w:val="24"/>
          <w:szCs w:val="24"/>
          <w:lang w:val="ro-RO"/>
        </w:rPr>
      </w:pPr>
      <w:r w:rsidRPr="00C81FAD">
        <w:rPr>
          <w:rFonts w:ascii="Times New Roman" w:hAnsi="Times New Roman" w:cs="Times New Roman"/>
          <w:sz w:val="24"/>
          <w:szCs w:val="24"/>
          <w:lang w:val="ro-RO"/>
        </w:rPr>
        <w:t>sporirea încrederii terților față de companie și a bonității acesteia;</w:t>
      </w:r>
    </w:p>
    <w:p w:rsidR="00B2372B" w:rsidRPr="00C81FAD" w:rsidRDefault="00B2372B" w:rsidP="00C81FAD">
      <w:pPr>
        <w:pStyle w:val="ListParagraph"/>
        <w:numPr>
          <w:ilvl w:val="0"/>
          <w:numId w:val="1"/>
        </w:numPr>
        <w:spacing w:after="0" w:line="240" w:lineRule="auto"/>
        <w:jc w:val="both"/>
        <w:rPr>
          <w:rFonts w:ascii="Times New Roman" w:hAnsi="Times New Roman" w:cs="Times New Roman"/>
          <w:sz w:val="24"/>
          <w:szCs w:val="24"/>
          <w:lang w:val="ro-RO"/>
        </w:rPr>
      </w:pPr>
      <w:r w:rsidRPr="00C81FAD">
        <w:rPr>
          <w:rFonts w:ascii="Times New Roman" w:hAnsi="Times New Roman" w:cs="Times New Roman"/>
          <w:sz w:val="24"/>
          <w:szCs w:val="24"/>
          <w:lang w:val="ro-RO"/>
        </w:rPr>
        <w:t>dezvoltarea economică a firmei prin reinvestirea profitului sau a unei părți din acesta.</w:t>
      </w:r>
    </w:p>
    <w:p w:rsidR="00C53B0B" w:rsidRDefault="004B3039" w:rsidP="00C81FAD">
      <w:pPr>
        <w:spacing w:after="0" w:line="240" w:lineRule="auto"/>
        <w:jc w:val="both"/>
        <w:rPr>
          <w:rFonts w:ascii="Times New Roman" w:hAnsi="Times New Roman" w:cs="Times New Roman"/>
          <w:sz w:val="24"/>
          <w:szCs w:val="24"/>
          <w:lang w:val="ro-RO"/>
        </w:rPr>
      </w:pPr>
      <w:r w:rsidRPr="00C81FAD">
        <w:rPr>
          <w:rFonts w:ascii="Times New Roman" w:hAnsi="Times New Roman" w:cs="Times New Roman"/>
          <w:sz w:val="24"/>
          <w:szCs w:val="24"/>
          <w:lang w:val="ro-RO"/>
        </w:rPr>
        <w:t>Evoluţia studiilor cu privire la politica de dividend</w:t>
      </w:r>
      <w:r w:rsidR="003827DD">
        <w:rPr>
          <w:rFonts w:ascii="Times New Roman" w:hAnsi="Times New Roman" w:cs="Times New Roman"/>
          <w:sz w:val="24"/>
          <w:szCs w:val="24"/>
          <w:lang w:val="ro-RO"/>
        </w:rPr>
        <w:t xml:space="preserve"> a dus la o bună coordonare a pă</w:t>
      </w:r>
      <w:r w:rsidRPr="00C81FAD">
        <w:rPr>
          <w:rFonts w:ascii="Times New Roman" w:hAnsi="Times New Roman" w:cs="Times New Roman"/>
          <w:sz w:val="24"/>
          <w:szCs w:val="24"/>
          <w:lang w:val="ro-RO"/>
        </w:rPr>
        <w:t>rţii financiare a societăţilor comerciale, aceast</w:t>
      </w:r>
      <w:r w:rsidR="00C53B0B">
        <w:rPr>
          <w:rFonts w:ascii="Times New Roman" w:hAnsi="Times New Roman" w:cs="Times New Roman"/>
          <w:sz w:val="24"/>
          <w:szCs w:val="24"/>
          <w:lang w:val="ro-RO"/>
        </w:rPr>
        <w:t>a</w:t>
      </w:r>
      <w:r w:rsidRPr="00C81FAD">
        <w:rPr>
          <w:rFonts w:ascii="Times New Roman" w:hAnsi="Times New Roman" w:cs="Times New Roman"/>
          <w:sz w:val="24"/>
          <w:szCs w:val="24"/>
          <w:lang w:val="ro-RO"/>
        </w:rPr>
        <w:t xml:space="preserve"> referindu-se şi la o bună corelare a distribuţiei dividendelor în funcţie de ceea ce este mai important pentru societate. Ast</w:t>
      </w:r>
      <w:r w:rsidR="00A63BCF">
        <w:rPr>
          <w:rFonts w:ascii="Times New Roman" w:hAnsi="Times New Roman" w:cs="Times New Roman"/>
          <w:sz w:val="24"/>
          <w:szCs w:val="24"/>
          <w:lang w:val="ro-RO"/>
        </w:rPr>
        <w:t>f</w:t>
      </w:r>
      <w:r w:rsidRPr="00C81FAD">
        <w:rPr>
          <w:rFonts w:ascii="Times New Roman" w:hAnsi="Times New Roman" w:cs="Times New Roman"/>
          <w:sz w:val="24"/>
          <w:szCs w:val="24"/>
          <w:lang w:val="ro-RO"/>
        </w:rPr>
        <w:t>el</w:t>
      </w:r>
      <w:r w:rsidR="00A63BCF">
        <w:rPr>
          <w:rFonts w:ascii="Times New Roman" w:hAnsi="Times New Roman" w:cs="Times New Roman"/>
          <w:sz w:val="24"/>
          <w:szCs w:val="24"/>
          <w:lang w:val="ro-RO"/>
        </w:rPr>
        <w:t>,</w:t>
      </w:r>
      <w:r w:rsidRPr="00C81FAD">
        <w:rPr>
          <w:rFonts w:ascii="Times New Roman" w:hAnsi="Times New Roman" w:cs="Times New Roman"/>
          <w:sz w:val="24"/>
          <w:szCs w:val="24"/>
          <w:lang w:val="ro-RO"/>
        </w:rPr>
        <w:t xml:space="preserve"> pentru a ajunge pe un loc de top pe piaţă </w:t>
      </w:r>
      <w:r w:rsidR="00A63BCF" w:rsidRPr="00A63BCF">
        <w:rPr>
          <w:rFonts w:ascii="Times New Roman" w:hAnsi="Times New Roman" w:cs="Times New Roman"/>
          <w:sz w:val="24"/>
          <w:szCs w:val="24"/>
          <w:lang w:val="ro-RO"/>
        </w:rPr>
        <w:t xml:space="preserve">compania </w:t>
      </w:r>
      <w:r w:rsidRPr="00C81FAD">
        <w:rPr>
          <w:rFonts w:ascii="Times New Roman" w:hAnsi="Times New Roman" w:cs="Times New Roman"/>
          <w:sz w:val="24"/>
          <w:szCs w:val="24"/>
          <w:lang w:val="ro-RO"/>
        </w:rPr>
        <w:t>trebuie să-şi facă acţionarii fideli şi să-i păstreze pentru a nu întâmpina dificultăţi în drumul spre podium.</w:t>
      </w:r>
      <w:r w:rsidR="00C53B0B">
        <w:rPr>
          <w:rFonts w:ascii="Times New Roman" w:hAnsi="Times New Roman" w:cs="Times New Roman"/>
          <w:sz w:val="24"/>
          <w:szCs w:val="24"/>
          <w:lang w:val="ro-RO"/>
        </w:rPr>
        <w:t xml:space="preserve"> </w:t>
      </w:r>
      <w:r w:rsidR="00C53B0B" w:rsidRPr="00C53B0B">
        <w:rPr>
          <w:rFonts w:ascii="Times New Roman" w:hAnsi="Times New Roman" w:cs="Times New Roman"/>
          <w:sz w:val="24"/>
          <w:szCs w:val="24"/>
          <w:lang w:val="ro-RO"/>
        </w:rPr>
        <w:t>Politic</w:t>
      </w:r>
      <w:r w:rsidR="00C53B0B">
        <w:rPr>
          <w:rFonts w:ascii="Times New Roman" w:hAnsi="Times New Roman" w:cs="Times New Roman"/>
          <w:sz w:val="24"/>
          <w:szCs w:val="24"/>
          <w:lang w:val="ro-RO"/>
        </w:rPr>
        <w:t xml:space="preserve">a de dividend practicată de SIF-uri </w:t>
      </w:r>
      <w:r w:rsidR="00C53B0B" w:rsidRPr="00C53B0B">
        <w:rPr>
          <w:rFonts w:ascii="Times New Roman" w:hAnsi="Times New Roman" w:cs="Times New Roman"/>
          <w:sz w:val="24"/>
          <w:szCs w:val="24"/>
          <w:lang w:val="ro-RO"/>
        </w:rPr>
        <w:t>urmărește păstrarea unui echilibru între remunerarea acționarilor prin dividend și nevoia de finanțare a investițiilor din profitul reinvestit.</w:t>
      </w:r>
    </w:p>
    <w:p w:rsidR="002012CE" w:rsidRDefault="002012CE" w:rsidP="00C81FAD">
      <w:pPr>
        <w:spacing w:after="0" w:line="240" w:lineRule="auto"/>
        <w:jc w:val="both"/>
        <w:rPr>
          <w:rFonts w:ascii="Times New Roman" w:hAnsi="Times New Roman" w:cs="Times New Roman"/>
          <w:sz w:val="24"/>
          <w:szCs w:val="24"/>
          <w:lang w:val="ro-RO"/>
        </w:rPr>
      </w:pPr>
    </w:p>
    <w:p w:rsidR="002012CE" w:rsidRPr="002012CE" w:rsidRDefault="002012CE" w:rsidP="002012CE">
      <w:pPr>
        <w:pStyle w:val="ListParagraph"/>
        <w:numPr>
          <w:ilvl w:val="0"/>
          <w:numId w:val="2"/>
        </w:numPr>
        <w:spacing w:after="0" w:line="240" w:lineRule="auto"/>
        <w:jc w:val="both"/>
        <w:rPr>
          <w:rFonts w:ascii="Times New Roman" w:hAnsi="Times New Roman" w:cs="Times New Roman"/>
          <w:b/>
          <w:sz w:val="24"/>
          <w:szCs w:val="24"/>
          <w:lang w:val="ro-RO"/>
        </w:rPr>
      </w:pPr>
      <w:r w:rsidRPr="002012CE">
        <w:rPr>
          <w:rFonts w:ascii="Times New Roman" w:hAnsi="Times New Roman" w:cs="Times New Roman"/>
          <w:b/>
          <w:sz w:val="24"/>
          <w:szCs w:val="24"/>
          <w:lang w:val="ro-RO"/>
        </w:rPr>
        <w:t>ACKNOWLEDGMENT</w:t>
      </w:r>
    </w:p>
    <w:p w:rsidR="002012CE" w:rsidRDefault="002012CE" w:rsidP="00C81FAD">
      <w:pPr>
        <w:spacing w:after="0" w:line="240" w:lineRule="auto"/>
        <w:jc w:val="both"/>
        <w:rPr>
          <w:rFonts w:ascii="Times New Roman" w:hAnsi="Times New Roman" w:cs="Times New Roman"/>
          <w:sz w:val="24"/>
          <w:szCs w:val="24"/>
          <w:lang w:val="ro-RO"/>
        </w:rPr>
      </w:pPr>
    </w:p>
    <w:p w:rsidR="00BD5AEF" w:rsidRPr="00370B9D" w:rsidRDefault="00BD5AEF" w:rsidP="00BD5AEF">
      <w:pPr>
        <w:spacing w:after="0" w:line="240" w:lineRule="auto"/>
        <w:jc w:val="both"/>
        <w:rPr>
          <w:rFonts w:ascii="Times New Roman" w:eastAsia="Times New Roman" w:hAnsi="Times New Roman" w:cs="Times New Roman"/>
          <w:color w:val="000000"/>
          <w:sz w:val="24"/>
          <w:szCs w:val="24"/>
          <w:lang w:val="it-IT"/>
        </w:rPr>
      </w:pPr>
      <w:r w:rsidRPr="00370B9D">
        <w:rPr>
          <w:rFonts w:ascii="Times New Roman" w:eastAsia="Times New Roman" w:hAnsi="Times New Roman" w:cs="Times New Roman"/>
          <w:color w:val="000000"/>
          <w:sz w:val="24"/>
          <w:szCs w:val="24"/>
        </w:rPr>
        <w:t xml:space="preserve">This paper has been financially supported within the project entitled </w:t>
      </w:r>
      <w:r w:rsidRPr="00370B9D">
        <w:rPr>
          <w:rFonts w:ascii="Times New Roman" w:eastAsia="Times New Roman" w:hAnsi="Times New Roman" w:cs="Times New Roman"/>
          <w:b/>
          <w:i/>
          <w:color w:val="000000"/>
          <w:sz w:val="24"/>
          <w:szCs w:val="24"/>
        </w:rPr>
        <w:t>“</w:t>
      </w:r>
      <w:r w:rsidRPr="00370B9D">
        <w:rPr>
          <w:rFonts w:ascii="Times New Roman" w:eastAsia="Times New Roman" w:hAnsi="Times New Roman" w:cs="Times New Roman"/>
          <w:b/>
          <w:i/>
          <w:sz w:val="24"/>
          <w:szCs w:val="24"/>
        </w:rPr>
        <w:t>Horizon 2020 - Doctoral and Postdoctoral Studies: Promoting the National Interest through Excellence, Competitiveness and Responsibility in the Field of Romanian Fundamental and Applied Scientific Research</w:t>
      </w:r>
      <w:r w:rsidRPr="00370B9D">
        <w:rPr>
          <w:rFonts w:ascii="Times New Roman" w:eastAsia="Times New Roman" w:hAnsi="Times New Roman" w:cs="Times New Roman"/>
          <w:b/>
          <w:i/>
          <w:color w:val="000000"/>
          <w:sz w:val="24"/>
          <w:szCs w:val="24"/>
          <w:lang w:val="it-IT"/>
        </w:rPr>
        <w:t xml:space="preserve">”, </w:t>
      </w:r>
      <w:r w:rsidRPr="00370B9D">
        <w:rPr>
          <w:rFonts w:ascii="Times New Roman" w:eastAsia="Times New Roman" w:hAnsi="Times New Roman" w:cs="Times New Roman"/>
          <w:color w:val="000000"/>
          <w:sz w:val="24"/>
          <w:szCs w:val="24"/>
          <w:lang w:val="it-IT"/>
        </w:rPr>
        <w:t xml:space="preserve">contract number </w:t>
      </w:r>
      <w:r w:rsidRPr="00370B9D">
        <w:rPr>
          <w:rFonts w:ascii="Times New Roman" w:eastAsia="Times New Roman" w:hAnsi="Times New Roman" w:cs="Times New Roman"/>
          <w:sz w:val="24"/>
          <w:szCs w:val="24"/>
          <w:lang w:val="ro-RO"/>
        </w:rPr>
        <w:t>POSDRU/159/1.5/S/140106</w:t>
      </w:r>
      <w:r w:rsidRPr="00370B9D">
        <w:rPr>
          <w:rFonts w:ascii="Times New Roman" w:eastAsia="Times New Roman" w:hAnsi="Times New Roman" w:cs="Times New Roman"/>
          <w:color w:val="000000"/>
          <w:sz w:val="24"/>
          <w:szCs w:val="24"/>
          <w:lang w:val="it-IT"/>
        </w:rPr>
        <w:t xml:space="preserve">. This </w:t>
      </w:r>
      <w:r w:rsidRPr="00370B9D">
        <w:rPr>
          <w:rFonts w:ascii="Times New Roman" w:eastAsia="Times New Roman" w:hAnsi="Times New Roman" w:cs="Times New Roman"/>
          <w:color w:val="000000"/>
          <w:sz w:val="24"/>
          <w:szCs w:val="24"/>
        </w:rPr>
        <w:t>project</w:t>
      </w:r>
      <w:r w:rsidRPr="00370B9D">
        <w:rPr>
          <w:rFonts w:ascii="Times New Roman" w:eastAsia="Times New Roman" w:hAnsi="Times New Roman" w:cs="Times New Roman"/>
          <w:color w:val="000000"/>
          <w:sz w:val="24"/>
          <w:szCs w:val="24"/>
          <w:lang w:val="it-IT"/>
        </w:rPr>
        <w:t xml:space="preserve"> is co-financed by European Social Fund through Sectoral Operational Programme for Human Resources  Development</w:t>
      </w:r>
      <w:r w:rsidRPr="00370B9D">
        <w:rPr>
          <w:rFonts w:ascii="Times New Roman" w:eastAsia="Times New Roman" w:hAnsi="Times New Roman" w:cs="Times New Roman"/>
          <w:i/>
          <w:iCs/>
          <w:color w:val="000000"/>
          <w:sz w:val="24"/>
          <w:szCs w:val="24"/>
          <w:lang w:val="it-IT"/>
        </w:rPr>
        <w:t xml:space="preserve"> </w:t>
      </w:r>
      <w:r w:rsidRPr="00370B9D">
        <w:rPr>
          <w:rFonts w:ascii="Times New Roman" w:eastAsia="Times New Roman" w:hAnsi="Times New Roman" w:cs="Times New Roman"/>
          <w:color w:val="000000"/>
          <w:sz w:val="24"/>
          <w:szCs w:val="24"/>
          <w:lang w:val="it-IT"/>
        </w:rPr>
        <w:t xml:space="preserve"> 2007-2013. </w:t>
      </w:r>
      <w:r w:rsidRPr="00370B9D">
        <w:rPr>
          <w:rFonts w:ascii="Times New Roman" w:eastAsia="Times New Roman" w:hAnsi="Times New Roman" w:cs="Times New Roman"/>
          <w:b/>
          <w:color w:val="000000"/>
          <w:sz w:val="24"/>
          <w:szCs w:val="24"/>
          <w:lang w:val="it-IT"/>
        </w:rPr>
        <w:t>Investing in people!</w:t>
      </w:r>
    </w:p>
    <w:p w:rsidR="002012CE" w:rsidRDefault="002012CE" w:rsidP="00C81FAD">
      <w:pPr>
        <w:spacing w:after="0" w:line="240" w:lineRule="auto"/>
        <w:jc w:val="both"/>
        <w:rPr>
          <w:rFonts w:ascii="Times New Roman" w:hAnsi="Times New Roman" w:cs="Times New Roman"/>
          <w:sz w:val="24"/>
          <w:szCs w:val="24"/>
          <w:lang w:val="ro-RO"/>
        </w:rPr>
      </w:pPr>
    </w:p>
    <w:p w:rsidR="00E81A4A" w:rsidRPr="0023476D" w:rsidRDefault="008B67B1" w:rsidP="0023476D">
      <w:pPr>
        <w:pStyle w:val="ListParagraph"/>
        <w:numPr>
          <w:ilvl w:val="0"/>
          <w:numId w:val="2"/>
        </w:numPr>
        <w:spacing w:after="0" w:line="240" w:lineRule="auto"/>
        <w:jc w:val="both"/>
        <w:rPr>
          <w:rFonts w:ascii="Times New Roman" w:hAnsi="Times New Roman" w:cs="Times New Roman"/>
          <w:b/>
          <w:sz w:val="24"/>
          <w:szCs w:val="24"/>
          <w:lang w:val="ro-RO"/>
        </w:rPr>
      </w:pPr>
      <w:r w:rsidRPr="0023476D">
        <w:rPr>
          <w:rFonts w:ascii="Times New Roman" w:hAnsi="Times New Roman" w:cs="Times New Roman"/>
          <w:b/>
          <w:sz w:val="24"/>
          <w:szCs w:val="24"/>
          <w:lang w:val="ro-RO"/>
        </w:rPr>
        <w:t>Bibliografie:</w:t>
      </w:r>
    </w:p>
    <w:p w:rsidR="002012CE" w:rsidRPr="00C81FAD" w:rsidRDefault="002012CE" w:rsidP="00C81FAD">
      <w:pPr>
        <w:spacing w:after="0" w:line="240" w:lineRule="auto"/>
        <w:jc w:val="both"/>
        <w:rPr>
          <w:rFonts w:ascii="Times New Roman" w:hAnsi="Times New Roman" w:cs="Times New Roman"/>
          <w:b/>
          <w:sz w:val="24"/>
          <w:szCs w:val="24"/>
          <w:lang w:val="ro-RO"/>
        </w:rPr>
      </w:pP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lang w:val="ro-RO"/>
        </w:rPr>
      </w:pPr>
      <w:r w:rsidRPr="00BB0A27">
        <w:rPr>
          <w:rFonts w:ascii="Times New Roman" w:hAnsi="Times New Roman" w:cs="Times New Roman"/>
          <w:sz w:val="24"/>
          <w:szCs w:val="24"/>
          <w:lang w:val="ro-RO"/>
        </w:rPr>
        <w:t xml:space="preserve">Bae, S., Chang, K., Kang, E., (2012) </w:t>
      </w:r>
      <w:r w:rsidRPr="00BB0A27">
        <w:rPr>
          <w:rFonts w:ascii="Times New Roman" w:hAnsi="Times New Roman" w:cs="Times New Roman"/>
          <w:i/>
          <w:sz w:val="24"/>
          <w:szCs w:val="24"/>
          <w:lang w:val="ro-RO"/>
        </w:rPr>
        <w:t>Culture, Corporate Governance and Dividend Policy: International Evidence</w:t>
      </w:r>
      <w:r w:rsidRPr="00BB0A27">
        <w:rPr>
          <w:rFonts w:ascii="Times New Roman" w:hAnsi="Times New Roman" w:cs="Times New Roman"/>
          <w:sz w:val="24"/>
          <w:szCs w:val="24"/>
          <w:lang w:val="ro-RO"/>
        </w:rPr>
        <w:t>, Journal of Financial Research, Vol.35, pp.289-316</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lang w:val="ro-RO"/>
        </w:rPr>
      </w:pPr>
      <w:r w:rsidRPr="00BB0A27">
        <w:rPr>
          <w:rFonts w:ascii="Times New Roman" w:hAnsi="Times New Roman" w:cs="Times New Roman"/>
          <w:sz w:val="24"/>
          <w:szCs w:val="24"/>
          <w:lang w:val="ro-RO"/>
        </w:rPr>
        <w:t xml:space="preserve">Bar-Yosef, S., Kolodny, R. (1976). </w:t>
      </w:r>
      <w:r w:rsidRPr="00BB0A27">
        <w:rPr>
          <w:rFonts w:ascii="Times New Roman" w:hAnsi="Times New Roman" w:cs="Times New Roman"/>
          <w:i/>
          <w:sz w:val="24"/>
          <w:szCs w:val="24"/>
          <w:lang w:val="ro-RO"/>
        </w:rPr>
        <w:t>Dividend policy and capital market theory</w:t>
      </w:r>
      <w:r w:rsidRPr="00BB0A27">
        <w:rPr>
          <w:rFonts w:ascii="Times New Roman" w:hAnsi="Times New Roman" w:cs="Times New Roman"/>
          <w:sz w:val="24"/>
          <w:szCs w:val="24"/>
          <w:lang w:val="ro-RO"/>
        </w:rPr>
        <w:t>. The Review of Economics and Statistics, 181-190.</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color w:val="222222"/>
          <w:sz w:val="24"/>
          <w:szCs w:val="24"/>
          <w:shd w:val="clear" w:color="auto" w:fill="FFFFFF"/>
        </w:rPr>
      </w:pPr>
      <w:r w:rsidRPr="00BB0A27">
        <w:rPr>
          <w:rFonts w:ascii="Times New Roman" w:hAnsi="Times New Roman" w:cs="Times New Roman"/>
          <w:color w:val="222222"/>
          <w:sz w:val="24"/>
          <w:szCs w:val="24"/>
          <w:shd w:val="clear" w:color="auto" w:fill="FFFFFF"/>
        </w:rPr>
        <w:t xml:space="preserve">Bhattacharya, S. (1979). </w:t>
      </w:r>
      <w:r w:rsidRPr="00BB0A27">
        <w:rPr>
          <w:rFonts w:ascii="Times New Roman" w:hAnsi="Times New Roman" w:cs="Times New Roman"/>
          <w:i/>
          <w:color w:val="222222"/>
          <w:sz w:val="24"/>
          <w:szCs w:val="24"/>
          <w:shd w:val="clear" w:color="auto" w:fill="FFFFFF"/>
        </w:rPr>
        <w:t>Imperfect information, dividend policy, and</w:t>
      </w:r>
      <w:r w:rsidR="0023476D" w:rsidRPr="00BB0A27">
        <w:rPr>
          <w:rFonts w:ascii="Times New Roman" w:hAnsi="Times New Roman" w:cs="Times New Roman"/>
          <w:i/>
          <w:color w:val="222222"/>
          <w:sz w:val="24"/>
          <w:szCs w:val="24"/>
          <w:shd w:val="clear" w:color="auto" w:fill="FFFFFF"/>
        </w:rPr>
        <w:t xml:space="preserve"> </w:t>
      </w:r>
      <w:r w:rsidRPr="00BB0A27">
        <w:rPr>
          <w:rFonts w:ascii="Times New Roman" w:hAnsi="Times New Roman" w:cs="Times New Roman"/>
          <w:i/>
          <w:color w:val="222222"/>
          <w:sz w:val="24"/>
          <w:szCs w:val="24"/>
          <w:shd w:val="clear" w:color="auto" w:fill="FFFFFF"/>
        </w:rPr>
        <w:t>"the bird in the hand" fallacy</w:t>
      </w:r>
      <w:r w:rsidRPr="00BB0A27">
        <w:rPr>
          <w:rFonts w:ascii="Times New Roman" w:hAnsi="Times New Roman" w:cs="Times New Roman"/>
          <w:color w:val="222222"/>
          <w:sz w:val="24"/>
          <w:szCs w:val="24"/>
          <w:shd w:val="clear" w:color="auto" w:fill="FFFFFF"/>
        </w:rPr>
        <w:t>.</w:t>
      </w:r>
      <w:r w:rsidRPr="00BB0A27">
        <w:rPr>
          <w:rStyle w:val="apple-converted-space"/>
          <w:rFonts w:ascii="Times New Roman" w:hAnsi="Times New Roman" w:cs="Times New Roman"/>
          <w:color w:val="222222"/>
          <w:sz w:val="24"/>
          <w:szCs w:val="24"/>
          <w:shd w:val="clear" w:color="auto" w:fill="FFFFFF"/>
        </w:rPr>
        <w:t> </w:t>
      </w:r>
      <w:r w:rsidRPr="00BB0A27">
        <w:rPr>
          <w:rFonts w:ascii="Times New Roman" w:hAnsi="Times New Roman" w:cs="Times New Roman"/>
          <w:iCs/>
          <w:color w:val="222222"/>
          <w:sz w:val="24"/>
          <w:szCs w:val="24"/>
          <w:shd w:val="clear" w:color="auto" w:fill="FFFFFF"/>
        </w:rPr>
        <w:t>The Bell Journal of Economics</w:t>
      </w:r>
      <w:r w:rsidRPr="00BB0A27">
        <w:rPr>
          <w:rFonts w:ascii="Times New Roman" w:hAnsi="Times New Roman" w:cs="Times New Roman"/>
          <w:color w:val="222222"/>
          <w:sz w:val="24"/>
          <w:szCs w:val="24"/>
          <w:shd w:val="clear" w:color="auto" w:fill="FFFFFF"/>
        </w:rPr>
        <w:t>, 259-270.</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lang w:val="ro-RO"/>
        </w:rPr>
      </w:pPr>
      <w:r w:rsidRPr="00BB0A27">
        <w:rPr>
          <w:rFonts w:ascii="Times New Roman" w:hAnsi="Times New Roman" w:cs="Times New Roman"/>
          <w:color w:val="222222"/>
          <w:sz w:val="24"/>
          <w:szCs w:val="24"/>
          <w:shd w:val="clear" w:color="auto" w:fill="FFFFFF"/>
        </w:rPr>
        <w:t xml:space="preserve">Black, F., &amp; Scholes, M. (1974). </w:t>
      </w:r>
      <w:r w:rsidRPr="00BB0A27">
        <w:rPr>
          <w:rFonts w:ascii="Times New Roman" w:hAnsi="Times New Roman" w:cs="Times New Roman"/>
          <w:i/>
          <w:color w:val="222222"/>
          <w:sz w:val="24"/>
          <w:szCs w:val="24"/>
          <w:shd w:val="clear" w:color="auto" w:fill="FFFFFF"/>
        </w:rPr>
        <w:t>The effects of dividend yield and dividend policy on common stock prices and returns.</w:t>
      </w:r>
      <w:r w:rsidRPr="00BB0A27">
        <w:rPr>
          <w:rStyle w:val="apple-converted-space"/>
          <w:rFonts w:ascii="Times New Roman" w:hAnsi="Times New Roman" w:cs="Times New Roman"/>
          <w:color w:val="222222"/>
          <w:sz w:val="24"/>
          <w:szCs w:val="24"/>
          <w:shd w:val="clear" w:color="auto" w:fill="FFFFFF"/>
        </w:rPr>
        <w:t> </w:t>
      </w:r>
      <w:r w:rsidRPr="00BB0A27">
        <w:rPr>
          <w:rFonts w:ascii="Times New Roman" w:hAnsi="Times New Roman" w:cs="Times New Roman"/>
          <w:iCs/>
          <w:color w:val="222222"/>
          <w:sz w:val="24"/>
          <w:szCs w:val="24"/>
          <w:shd w:val="clear" w:color="auto" w:fill="FFFFFF"/>
        </w:rPr>
        <w:t>Journal of financial economics</w:t>
      </w:r>
      <w:r w:rsidRPr="00BB0A27">
        <w:rPr>
          <w:rFonts w:ascii="Times New Roman" w:hAnsi="Times New Roman" w:cs="Times New Roman"/>
          <w:color w:val="222222"/>
          <w:sz w:val="24"/>
          <w:szCs w:val="24"/>
          <w:shd w:val="clear" w:color="auto" w:fill="FFFFFF"/>
        </w:rPr>
        <w:t xml:space="preserve">, </w:t>
      </w:r>
      <w:r w:rsidRPr="00BB0A27">
        <w:rPr>
          <w:rFonts w:ascii="Times New Roman" w:hAnsi="Times New Roman" w:cs="Times New Roman"/>
          <w:iCs/>
          <w:color w:val="222222"/>
          <w:sz w:val="24"/>
          <w:szCs w:val="24"/>
          <w:shd w:val="clear" w:color="auto" w:fill="FFFFFF"/>
        </w:rPr>
        <w:t xml:space="preserve">1 </w:t>
      </w:r>
      <w:r w:rsidRPr="00BB0A27">
        <w:rPr>
          <w:rFonts w:ascii="Times New Roman" w:hAnsi="Times New Roman" w:cs="Times New Roman"/>
          <w:color w:val="222222"/>
          <w:sz w:val="24"/>
          <w:szCs w:val="24"/>
          <w:shd w:val="clear" w:color="auto" w:fill="FFFFFF"/>
        </w:rPr>
        <w:t>(1), 1-22.</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color w:val="222222"/>
          <w:sz w:val="24"/>
          <w:szCs w:val="24"/>
          <w:shd w:val="clear" w:color="auto" w:fill="FFFFFF"/>
        </w:rPr>
      </w:pPr>
      <w:r w:rsidRPr="00BB0A27">
        <w:rPr>
          <w:rFonts w:ascii="Times New Roman" w:hAnsi="Times New Roman" w:cs="Times New Roman"/>
          <w:color w:val="222222"/>
          <w:sz w:val="24"/>
          <w:szCs w:val="24"/>
          <w:shd w:val="clear" w:color="auto" w:fill="FFFFFF"/>
        </w:rPr>
        <w:t xml:space="preserve">Black, F., Scholes, M. (1974). </w:t>
      </w:r>
      <w:r w:rsidRPr="00BB0A27">
        <w:rPr>
          <w:rFonts w:ascii="Times New Roman" w:hAnsi="Times New Roman" w:cs="Times New Roman"/>
          <w:i/>
          <w:color w:val="222222"/>
          <w:sz w:val="24"/>
          <w:szCs w:val="24"/>
          <w:shd w:val="clear" w:color="auto" w:fill="FFFFFF"/>
        </w:rPr>
        <w:t>The effects of dividend yield and dividend policy on common stock prices and returns.</w:t>
      </w:r>
      <w:r w:rsidRPr="00BB0A27">
        <w:rPr>
          <w:rStyle w:val="apple-converted-space"/>
          <w:rFonts w:ascii="Times New Roman" w:hAnsi="Times New Roman" w:cs="Times New Roman"/>
          <w:i/>
          <w:color w:val="222222"/>
          <w:sz w:val="24"/>
          <w:szCs w:val="24"/>
          <w:shd w:val="clear" w:color="auto" w:fill="FFFFFF"/>
        </w:rPr>
        <w:t> </w:t>
      </w:r>
      <w:r w:rsidRPr="00BB0A27">
        <w:rPr>
          <w:rFonts w:ascii="Times New Roman" w:hAnsi="Times New Roman" w:cs="Times New Roman"/>
          <w:iCs/>
          <w:color w:val="222222"/>
          <w:sz w:val="24"/>
          <w:szCs w:val="24"/>
          <w:shd w:val="clear" w:color="auto" w:fill="FFFFFF"/>
        </w:rPr>
        <w:t>Journal of financial economics</w:t>
      </w:r>
      <w:r w:rsidRPr="00BB0A27">
        <w:rPr>
          <w:rFonts w:ascii="Times New Roman" w:hAnsi="Times New Roman" w:cs="Times New Roman"/>
          <w:color w:val="222222"/>
          <w:sz w:val="24"/>
          <w:szCs w:val="24"/>
          <w:shd w:val="clear" w:color="auto" w:fill="FFFFFF"/>
        </w:rPr>
        <w:t xml:space="preserve">, </w:t>
      </w:r>
      <w:r w:rsidRPr="00BB0A27">
        <w:rPr>
          <w:rFonts w:ascii="Times New Roman" w:hAnsi="Times New Roman" w:cs="Times New Roman"/>
          <w:iCs/>
          <w:color w:val="222222"/>
          <w:sz w:val="24"/>
          <w:szCs w:val="24"/>
          <w:shd w:val="clear" w:color="auto" w:fill="FFFFFF"/>
        </w:rPr>
        <w:t xml:space="preserve">1 </w:t>
      </w:r>
      <w:r w:rsidRPr="00BB0A27">
        <w:rPr>
          <w:rFonts w:ascii="Times New Roman" w:hAnsi="Times New Roman" w:cs="Times New Roman"/>
          <w:color w:val="222222"/>
          <w:sz w:val="24"/>
          <w:szCs w:val="24"/>
          <w:shd w:val="clear" w:color="auto" w:fill="FFFFFF"/>
        </w:rPr>
        <w:t>(1), 1-22.</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color w:val="222222"/>
          <w:sz w:val="24"/>
          <w:szCs w:val="24"/>
          <w:shd w:val="clear" w:color="auto" w:fill="FFFFFF"/>
        </w:rPr>
      </w:pPr>
      <w:r w:rsidRPr="00BB0A27">
        <w:rPr>
          <w:rFonts w:ascii="Times New Roman" w:hAnsi="Times New Roman" w:cs="Times New Roman"/>
          <w:color w:val="222222"/>
          <w:sz w:val="24"/>
          <w:szCs w:val="24"/>
          <w:shd w:val="clear" w:color="auto" w:fill="FFFFFF"/>
        </w:rPr>
        <w:t xml:space="preserve">Brennan, M. J. (1970). </w:t>
      </w:r>
      <w:r w:rsidRPr="00BB0A27">
        <w:rPr>
          <w:rFonts w:ascii="Times New Roman" w:hAnsi="Times New Roman" w:cs="Times New Roman"/>
          <w:i/>
          <w:color w:val="222222"/>
          <w:sz w:val="24"/>
          <w:szCs w:val="24"/>
          <w:shd w:val="clear" w:color="auto" w:fill="FFFFFF"/>
        </w:rPr>
        <w:t>Taxes, market valuation and corporate financial policy</w:t>
      </w:r>
      <w:r w:rsidRPr="00BB0A27">
        <w:rPr>
          <w:rFonts w:ascii="Times New Roman" w:hAnsi="Times New Roman" w:cs="Times New Roman"/>
          <w:color w:val="222222"/>
          <w:sz w:val="24"/>
          <w:szCs w:val="24"/>
          <w:shd w:val="clear" w:color="auto" w:fill="FFFFFF"/>
        </w:rPr>
        <w:t>.</w:t>
      </w:r>
      <w:r w:rsidR="0023476D" w:rsidRPr="00BB0A27">
        <w:rPr>
          <w:rFonts w:ascii="Times New Roman" w:hAnsi="Times New Roman" w:cs="Times New Roman"/>
          <w:color w:val="222222"/>
          <w:sz w:val="24"/>
          <w:szCs w:val="24"/>
          <w:shd w:val="clear" w:color="auto" w:fill="FFFFFF"/>
        </w:rPr>
        <w:t xml:space="preserve"> </w:t>
      </w:r>
      <w:r w:rsidRPr="00BB0A27">
        <w:rPr>
          <w:rFonts w:ascii="Times New Roman" w:hAnsi="Times New Roman" w:cs="Times New Roman"/>
          <w:iCs/>
          <w:color w:val="222222"/>
          <w:sz w:val="24"/>
          <w:szCs w:val="24"/>
          <w:shd w:val="clear" w:color="auto" w:fill="FFFFFF"/>
        </w:rPr>
        <w:t>National Tax Journal</w:t>
      </w:r>
      <w:r w:rsidRPr="00BB0A27">
        <w:rPr>
          <w:rFonts w:ascii="Times New Roman" w:hAnsi="Times New Roman" w:cs="Times New Roman"/>
          <w:color w:val="222222"/>
          <w:sz w:val="24"/>
          <w:szCs w:val="24"/>
          <w:shd w:val="clear" w:color="auto" w:fill="FFFFFF"/>
        </w:rPr>
        <w:t>, 417-427.</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color w:val="222222"/>
          <w:sz w:val="24"/>
          <w:szCs w:val="24"/>
          <w:shd w:val="clear" w:color="auto" w:fill="FFFFFF"/>
        </w:rPr>
      </w:pPr>
      <w:r w:rsidRPr="00BB0A27">
        <w:rPr>
          <w:rFonts w:ascii="Times New Roman" w:hAnsi="Times New Roman" w:cs="Times New Roman"/>
          <w:color w:val="222222"/>
          <w:sz w:val="24"/>
          <w:szCs w:val="24"/>
          <w:shd w:val="clear" w:color="auto" w:fill="FFFFFF"/>
        </w:rPr>
        <w:lastRenderedPageBreak/>
        <w:t xml:space="preserve">Brockman, P., &amp; Unlu, E. (2009). </w:t>
      </w:r>
      <w:r w:rsidRPr="00BB0A27">
        <w:rPr>
          <w:rFonts w:ascii="Times New Roman" w:hAnsi="Times New Roman" w:cs="Times New Roman"/>
          <w:i/>
          <w:color w:val="222222"/>
          <w:sz w:val="24"/>
          <w:szCs w:val="24"/>
          <w:shd w:val="clear" w:color="auto" w:fill="FFFFFF"/>
        </w:rPr>
        <w:t>Dividend policy, creditor rights, and the agency costs of debt.</w:t>
      </w:r>
      <w:r w:rsidRPr="00BB0A27">
        <w:rPr>
          <w:rStyle w:val="apple-converted-space"/>
          <w:rFonts w:ascii="Times New Roman" w:hAnsi="Times New Roman" w:cs="Times New Roman"/>
          <w:color w:val="222222"/>
          <w:sz w:val="24"/>
          <w:szCs w:val="24"/>
          <w:shd w:val="clear" w:color="auto" w:fill="FFFFFF"/>
        </w:rPr>
        <w:t> </w:t>
      </w:r>
      <w:r w:rsidRPr="00BB0A27">
        <w:rPr>
          <w:rFonts w:ascii="Times New Roman" w:hAnsi="Times New Roman" w:cs="Times New Roman"/>
          <w:iCs/>
          <w:color w:val="222222"/>
          <w:sz w:val="24"/>
          <w:szCs w:val="24"/>
          <w:shd w:val="clear" w:color="auto" w:fill="FFFFFF"/>
        </w:rPr>
        <w:t>Journal of Financial Economics</w:t>
      </w:r>
      <w:r w:rsidRPr="00BB0A27">
        <w:rPr>
          <w:rFonts w:ascii="Times New Roman" w:hAnsi="Times New Roman" w:cs="Times New Roman"/>
          <w:color w:val="222222"/>
          <w:sz w:val="24"/>
          <w:szCs w:val="24"/>
          <w:shd w:val="clear" w:color="auto" w:fill="FFFFFF"/>
        </w:rPr>
        <w:t>,</w:t>
      </w:r>
      <w:r w:rsidRPr="00BB0A27">
        <w:rPr>
          <w:rStyle w:val="apple-converted-space"/>
          <w:rFonts w:ascii="Times New Roman" w:hAnsi="Times New Roman" w:cs="Times New Roman"/>
          <w:color w:val="222222"/>
          <w:sz w:val="24"/>
          <w:szCs w:val="24"/>
          <w:shd w:val="clear" w:color="auto" w:fill="FFFFFF"/>
        </w:rPr>
        <w:t> </w:t>
      </w:r>
      <w:r w:rsidRPr="00BB0A27">
        <w:rPr>
          <w:rFonts w:ascii="Times New Roman" w:hAnsi="Times New Roman" w:cs="Times New Roman"/>
          <w:iCs/>
          <w:color w:val="222222"/>
          <w:sz w:val="24"/>
          <w:szCs w:val="24"/>
          <w:shd w:val="clear" w:color="auto" w:fill="FFFFFF"/>
        </w:rPr>
        <w:t>92</w:t>
      </w:r>
      <w:r w:rsidRPr="00BB0A27">
        <w:rPr>
          <w:rFonts w:ascii="Times New Roman" w:hAnsi="Times New Roman" w:cs="Times New Roman"/>
          <w:color w:val="222222"/>
          <w:sz w:val="24"/>
          <w:szCs w:val="24"/>
          <w:shd w:val="clear" w:color="auto" w:fill="FFFFFF"/>
        </w:rPr>
        <w:t>(2), 276-299.</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color w:val="222222"/>
          <w:sz w:val="24"/>
          <w:szCs w:val="24"/>
          <w:shd w:val="clear" w:color="auto" w:fill="FFFFFF"/>
        </w:rPr>
      </w:pPr>
      <w:r w:rsidRPr="00BB0A27">
        <w:rPr>
          <w:rFonts w:ascii="Times New Roman" w:hAnsi="Times New Roman" w:cs="Times New Roman"/>
          <w:color w:val="222222"/>
          <w:sz w:val="24"/>
          <w:szCs w:val="24"/>
          <w:shd w:val="clear" w:color="auto" w:fill="FFFFFF"/>
        </w:rPr>
        <w:t xml:space="preserve">DeAngelo, H., DeAngelo, L., &amp; Stulz, R. M. (2006). </w:t>
      </w:r>
      <w:r w:rsidRPr="00BB0A27">
        <w:rPr>
          <w:rFonts w:ascii="Times New Roman" w:hAnsi="Times New Roman" w:cs="Times New Roman"/>
          <w:i/>
          <w:color w:val="222222"/>
          <w:sz w:val="24"/>
          <w:szCs w:val="24"/>
          <w:shd w:val="clear" w:color="auto" w:fill="FFFFFF"/>
        </w:rPr>
        <w:t>Dividend policy and the earned/contributed capital mix: a test of the life-cycle theory</w:t>
      </w:r>
      <w:r w:rsidRPr="00BB0A27">
        <w:rPr>
          <w:rFonts w:ascii="Times New Roman" w:hAnsi="Times New Roman" w:cs="Times New Roman"/>
          <w:color w:val="222222"/>
          <w:sz w:val="24"/>
          <w:szCs w:val="24"/>
          <w:shd w:val="clear" w:color="auto" w:fill="FFFFFF"/>
        </w:rPr>
        <w:t>.</w:t>
      </w:r>
      <w:r w:rsidRPr="00BB0A27">
        <w:rPr>
          <w:rStyle w:val="apple-converted-space"/>
          <w:rFonts w:ascii="Times New Roman" w:hAnsi="Times New Roman" w:cs="Times New Roman"/>
          <w:color w:val="222222"/>
          <w:sz w:val="24"/>
          <w:szCs w:val="24"/>
          <w:shd w:val="clear" w:color="auto" w:fill="FFFFFF"/>
        </w:rPr>
        <w:t> </w:t>
      </w:r>
      <w:r w:rsidRPr="00BB0A27">
        <w:rPr>
          <w:rFonts w:ascii="Times New Roman" w:hAnsi="Times New Roman" w:cs="Times New Roman"/>
          <w:iCs/>
          <w:color w:val="222222"/>
          <w:sz w:val="24"/>
          <w:szCs w:val="24"/>
          <w:shd w:val="clear" w:color="auto" w:fill="FFFFFF"/>
        </w:rPr>
        <w:t>Journal of Financial economics</w:t>
      </w:r>
      <w:r w:rsidRPr="00BB0A27">
        <w:rPr>
          <w:rFonts w:ascii="Times New Roman" w:hAnsi="Times New Roman" w:cs="Times New Roman"/>
          <w:color w:val="222222"/>
          <w:sz w:val="24"/>
          <w:szCs w:val="24"/>
          <w:shd w:val="clear" w:color="auto" w:fill="FFFFFF"/>
        </w:rPr>
        <w:t>,</w:t>
      </w:r>
      <w:r w:rsidRPr="00BB0A27">
        <w:rPr>
          <w:rStyle w:val="apple-converted-space"/>
          <w:rFonts w:ascii="Times New Roman" w:hAnsi="Times New Roman" w:cs="Times New Roman"/>
          <w:color w:val="222222"/>
          <w:sz w:val="24"/>
          <w:szCs w:val="24"/>
          <w:shd w:val="clear" w:color="auto" w:fill="FFFFFF"/>
        </w:rPr>
        <w:t> </w:t>
      </w:r>
      <w:r w:rsidRPr="00BB0A27">
        <w:rPr>
          <w:rFonts w:ascii="Times New Roman" w:hAnsi="Times New Roman" w:cs="Times New Roman"/>
          <w:iCs/>
          <w:color w:val="222222"/>
          <w:sz w:val="24"/>
          <w:szCs w:val="24"/>
          <w:shd w:val="clear" w:color="auto" w:fill="FFFFFF"/>
        </w:rPr>
        <w:t>81</w:t>
      </w:r>
      <w:r w:rsidRPr="00BB0A27">
        <w:rPr>
          <w:rFonts w:ascii="Times New Roman" w:hAnsi="Times New Roman" w:cs="Times New Roman"/>
          <w:color w:val="222222"/>
          <w:sz w:val="24"/>
          <w:szCs w:val="24"/>
          <w:shd w:val="clear" w:color="auto" w:fill="FFFFFF"/>
        </w:rPr>
        <w:t>(2), 227-254.</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color w:val="222222"/>
          <w:sz w:val="24"/>
          <w:szCs w:val="24"/>
          <w:shd w:val="clear" w:color="auto" w:fill="FFFFFF"/>
        </w:rPr>
      </w:pPr>
      <w:r w:rsidRPr="00BB0A27">
        <w:rPr>
          <w:rFonts w:ascii="Times New Roman" w:hAnsi="Times New Roman" w:cs="Times New Roman"/>
          <w:color w:val="222222"/>
          <w:sz w:val="24"/>
          <w:szCs w:val="24"/>
          <w:shd w:val="clear" w:color="auto" w:fill="FFFFFF"/>
        </w:rPr>
        <w:t xml:space="preserve">Dielman, T. E., &amp; Oppenheimer, H. R. (1984). </w:t>
      </w:r>
      <w:r w:rsidRPr="00BB0A27">
        <w:rPr>
          <w:rFonts w:ascii="Times New Roman" w:hAnsi="Times New Roman" w:cs="Times New Roman"/>
          <w:i/>
          <w:color w:val="222222"/>
          <w:sz w:val="24"/>
          <w:szCs w:val="24"/>
          <w:shd w:val="clear" w:color="auto" w:fill="FFFFFF"/>
        </w:rPr>
        <w:t>An examination of investor behavior during periods of large dividend changes</w:t>
      </w:r>
      <w:r w:rsidRPr="00BB0A27">
        <w:rPr>
          <w:rFonts w:ascii="Times New Roman" w:hAnsi="Times New Roman" w:cs="Times New Roman"/>
          <w:color w:val="222222"/>
          <w:sz w:val="24"/>
          <w:szCs w:val="24"/>
          <w:shd w:val="clear" w:color="auto" w:fill="FFFFFF"/>
        </w:rPr>
        <w:t>.</w:t>
      </w:r>
      <w:r w:rsidRPr="00BB0A27">
        <w:rPr>
          <w:rStyle w:val="apple-converted-space"/>
          <w:rFonts w:ascii="Times New Roman" w:hAnsi="Times New Roman" w:cs="Times New Roman"/>
          <w:color w:val="222222"/>
          <w:sz w:val="24"/>
          <w:szCs w:val="24"/>
          <w:shd w:val="clear" w:color="auto" w:fill="FFFFFF"/>
        </w:rPr>
        <w:t> </w:t>
      </w:r>
      <w:r w:rsidRPr="00BB0A27">
        <w:rPr>
          <w:rFonts w:ascii="Times New Roman" w:hAnsi="Times New Roman" w:cs="Times New Roman"/>
          <w:iCs/>
          <w:color w:val="222222"/>
          <w:sz w:val="24"/>
          <w:szCs w:val="24"/>
          <w:shd w:val="clear" w:color="auto" w:fill="FFFFFF"/>
        </w:rPr>
        <w:t>Journal of Financial and Quantitative Analysis</w:t>
      </w:r>
      <w:r w:rsidRPr="00BB0A27">
        <w:rPr>
          <w:rFonts w:ascii="Times New Roman" w:hAnsi="Times New Roman" w:cs="Times New Roman"/>
          <w:color w:val="222222"/>
          <w:sz w:val="24"/>
          <w:szCs w:val="24"/>
          <w:shd w:val="clear" w:color="auto" w:fill="FFFFFF"/>
        </w:rPr>
        <w:t>,</w:t>
      </w:r>
      <w:r w:rsidRPr="00BB0A27">
        <w:rPr>
          <w:rStyle w:val="apple-converted-space"/>
          <w:rFonts w:ascii="Times New Roman" w:hAnsi="Times New Roman" w:cs="Times New Roman"/>
          <w:color w:val="222222"/>
          <w:sz w:val="24"/>
          <w:szCs w:val="24"/>
          <w:shd w:val="clear" w:color="auto" w:fill="FFFFFF"/>
        </w:rPr>
        <w:t> </w:t>
      </w:r>
      <w:r w:rsidRPr="00BB0A27">
        <w:rPr>
          <w:rFonts w:ascii="Times New Roman" w:hAnsi="Times New Roman" w:cs="Times New Roman"/>
          <w:iCs/>
          <w:color w:val="222222"/>
          <w:sz w:val="24"/>
          <w:szCs w:val="24"/>
          <w:shd w:val="clear" w:color="auto" w:fill="FFFFFF"/>
        </w:rPr>
        <w:t>19</w:t>
      </w:r>
      <w:r w:rsidRPr="00BB0A27">
        <w:rPr>
          <w:rFonts w:ascii="Times New Roman" w:hAnsi="Times New Roman" w:cs="Times New Roman"/>
          <w:color w:val="222222"/>
          <w:sz w:val="24"/>
          <w:szCs w:val="24"/>
          <w:shd w:val="clear" w:color="auto" w:fill="FFFFFF"/>
        </w:rPr>
        <w:t>(02), 197-216.</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color w:val="222222"/>
          <w:sz w:val="24"/>
          <w:szCs w:val="24"/>
          <w:shd w:val="clear" w:color="auto" w:fill="FFFFFF"/>
        </w:rPr>
      </w:pPr>
      <w:r w:rsidRPr="00BB0A27">
        <w:rPr>
          <w:rFonts w:ascii="Times New Roman" w:hAnsi="Times New Roman" w:cs="Times New Roman"/>
          <w:color w:val="222222"/>
          <w:sz w:val="24"/>
          <w:szCs w:val="24"/>
          <w:shd w:val="clear" w:color="auto" w:fill="FFFFFF"/>
        </w:rPr>
        <w:t xml:space="preserve">Dragota, V. (2003). </w:t>
      </w:r>
      <w:r w:rsidRPr="00BB0A27">
        <w:rPr>
          <w:rFonts w:ascii="Times New Roman" w:hAnsi="Times New Roman" w:cs="Times New Roman"/>
          <w:i/>
          <w:color w:val="222222"/>
          <w:sz w:val="24"/>
          <w:szCs w:val="24"/>
          <w:shd w:val="clear" w:color="auto" w:fill="FFFFFF"/>
        </w:rPr>
        <w:t>Politica de dividend: O abordare în contextul mediului economic din România</w:t>
      </w:r>
      <w:r w:rsidRPr="00BB0A27">
        <w:rPr>
          <w:rFonts w:ascii="Times New Roman" w:hAnsi="Times New Roman" w:cs="Times New Roman"/>
          <w:color w:val="222222"/>
          <w:sz w:val="24"/>
          <w:szCs w:val="24"/>
          <w:shd w:val="clear" w:color="auto" w:fill="FFFFFF"/>
        </w:rPr>
        <w:t>. Bucuresti: Editura All Beck.</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color w:val="222222"/>
          <w:sz w:val="24"/>
          <w:szCs w:val="24"/>
          <w:shd w:val="clear" w:color="auto" w:fill="FFFFFF"/>
        </w:rPr>
      </w:pPr>
      <w:r w:rsidRPr="00BB0A27">
        <w:rPr>
          <w:rFonts w:ascii="Times New Roman" w:hAnsi="Times New Roman" w:cs="Times New Roman"/>
          <w:color w:val="222222"/>
          <w:sz w:val="24"/>
          <w:szCs w:val="24"/>
          <w:shd w:val="clear" w:color="auto" w:fill="FFFFFF"/>
        </w:rPr>
        <w:t xml:space="preserve">Dragotă, V., Ciobanu, A., Obreja, L., (2003). </w:t>
      </w:r>
      <w:r w:rsidRPr="00BB0A27">
        <w:rPr>
          <w:rFonts w:ascii="Times New Roman" w:hAnsi="Times New Roman" w:cs="Times New Roman"/>
          <w:i/>
          <w:color w:val="222222"/>
          <w:sz w:val="24"/>
          <w:szCs w:val="24"/>
          <w:shd w:val="clear" w:color="auto" w:fill="FFFFFF"/>
        </w:rPr>
        <w:t>Management financiar</w:t>
      </w:r>
      <w:r w:rsidRPr="00BB0A27">
        <w:rPr>
          <w:rFonts w:ascii="Times New Roman" w:hAnsi="Times New Roman" w:cs="Times New Roman"/>
          <w:color w:val="222222"/>
          <w:sz w:val="24"/>
          <w:szCs w:val="24"/>
          <w:shd w:val="clear" w:color="auto" w:fill="FFFFFF"/>
        </w:rPr>
        <w:t>, Ed. Economică, Bucureşti</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lang w:val="ro-RO"/>
        </w:rPr>
      </w:pPr>
      <w:r w:rsidRPr="00BB0A27">
        <w:rPr>
          <w:rFonts w:ascii="Times New Roman" w:hAnsi="Times New Roman" w:cs="Times New Roman"/>
          <w:sz w:val="24"/>
          <w:szCs w:val="24"/>
          <w:lang w:val="ro-RO"/>
        </w:rPr>
        <w:t xml:space="preserve">Easterbrook, F.H., (1984), </w:t>
      </w:r>
      <w:r w:rsidRPr="00BB0A27">
        <w:rPr>
          <w:rFonts w:ascii="Times New Roman" w:hAnsi="Times New Roman" w:cs="Times New Roman"/>
          <w:i/>
          <w:sz w:val="24"/>
          <w:szCs w:val="24"/>
          <w:lang w:val="ro-RO"/>
        </w:rPr>
        <w:t>Two agency-cost explanations of dividends</w:t>
      </w:r>
      <w:r w:rsidRPr="00BB0A27">
        <w:rPr>
          <w:rFonts w:ascii="Times New Roman" w:hAnsi="Times New Roman" w:cs="Times New Roman"/>
          <w:sz w:val="24"/>
          <w:szCs w:val="24"/>
          <w:lang w:val="ro-RO"/>
        </w:rPr>
        <w:t>, American Economic Review, 74 (4), 650-659.</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lang w:val="ro-RO"/>
        </w:rPr>
      </w:pPr>
      <w:r w:rsidRPr="00BB0A27">
        <w:rPr>
          <w:rFonts w:ascii="Times New Roman" w:hAnsi="Times New Roman" w:cs="Times New Roman"/>
          <w:sz w:val="24"/>
          <w:szCs w:val="24"/>
          <w:lang w:val="ro-RO"/>
        </w:rPr>
        <w:t xml:space="preserve">Fama, E.F., French, K.R., (1988), </w:t>
      </w:r>
      <w:r w:rsidRPr="00BB0A27">
        <w:rPr>
          <w:rFonts w:ascii="Times New Roman" w:hAnsi="Times New Roman" w:cs="Times New Roman"/>
          <w:i/>
          <w:sz w:val="24"/>
          <w:szCs w:val="24"/>
          <w:lang w:val="ro-RO"/>
        </w:rPr>
        <w:t>Dividend yields and expected stock returns</w:t>
      </w:r>
      <w:r w:rsidRPr="00BB0A27">
        <w:rPr>
          <w:rFonts w:ascii="Times New Roman" w:hAnsi="Times New Roman" w:cs="Times New Roman"/>
          <w:sz w:val="24"/>
          <w:szCs w:val="24"/>
          <w:lang w:val="ro-RO"/>
        </w:rPr>
        <w:t>. Journal of Financial Economics, 22(Oct): 3-25.</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lang w:val="ro-RO"/>
        </w:rPr>
      </w:pPr>
      <w:r w:rsidRPr="00BB0A27">
        <w:rPr>
          <w:rFonts w:ascii="Times New Roman" w:hAnsi="Times New Roman" w:cs="Times New Roman"/>
          <w:sz w:val="24"/>
          <w:szCs w:val="24"/>
          <w:lang w:val="ro-RO"/>
        </w:rPr>
        <w:t xml:space="preserve">Gordon, D. (2014). </w:t>
      </w:r>
      <w:r w:rsidRPr="00BB0A27">
        <w:rPr>
          <w:rFonts w:ascii="Times New Roman" w:hAnsi="Times New Roman" w:cs="Times New Roman"/>
          <w:i/>
          <w:sz w:val="24"/>
          <w:szCs w:val="24"/>
          <w:lang w:val="ro-RO"/>
        </w:rPr>
        <w:t>Dividend Policy Relevancy in Theoretical and Practical Economics</w:t>
      </w:r>
      <w:r w:rsidRPr="00BB0A27">
        <w:rPr>
          <w:rFonts w:ascii="Times New Roman" w:hAnsi="Times New Roman" w:cs="Times New Roman"/>
          <w:sz w:val="24"/>
          <w:szCs w:val="24"/>
          <w:lang w:val="ro-RO"/>
        </w:rPr>
        <w:t>. International Journal of Business, Economics and Management, 1(9), 253-263.</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lang w:val="ro-RO"/>
        </w:rPr>
      </w:pPr>
      <w:r w:rsidRPr="00BB0A27">
        <w:rPr>
          <w:rFonts w:ascii="Times New Roman" w:hAnsi="Times New Roman" w:cs="Times New Roman"/>
          <w:sz w:val="24"/>
          <w:szCs w:val="24"/>
          <w:lang w:val="ro-RO"/>
        </w:rPr>
        <w:t xml:space="preserve">Gordon, M., Shapiro, E. (1956). </w:t>
      </w:r>
      <w:r w:rsidRPr="00BB0A27">
        <w:rPr>
          <w:rFonts w:ascii="Times New Roman" w:hAnsi="Times New Roman" w:cs="Times New Roman"/>
          <w:i/>
          <w:sz w:val="24"/>
          <w:szCs w:val="24"/>
          <w:lang w:val="ro-RO"/>
        </w:rPr>
        <w:t>Capital equipment analysis the required rate of profit</w:t>
      </w:r>
      <w:r w:rsidRPr="00BB0A27">
        <w:rPr>
          <w:rFonts w:ascii="Times New Roman" w:hAnsi="Times New Roman" w:cs="Times New Roman"/>
          <w:sz w:val="24"/>
          <w:szCs w:val="24"/>
          <w:lang w:val="ro-RO"/>
        </w:rPr>
        <w:t>. Management Science, Vol.3.</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color w:val="222222"/>
          <w:sz w:val="24"/>
          <w:szCs w:val="24"/>
          <w:shd w:val="clear" w:color="auto" w:fill="FFFFFF"/>
        </w:rPr>
      </w:pPr>
      <w:r w:rsidRPr="00BB0A27">
        <w:rPr>
          <w:rFonts w:ascii="Times New Roman" w:hAnsi="Times New Roman" w:cs="Times New Roman"/>
          <w:color w:val="222222"/>
          <w:sz w:val="24"/>
          <w:szCs w:val="24"/>
          <w:shd w:val="clear" w:color="auto" w:fill="FFFFFF"/>
        </w:rPr>
        <w:t xml:space="preserve">Graham, B., Dodd, D., (1951) </w:t>
      </w:r>
      <w:r w:rsidRPr="00BB0A27">
        <w:rPr>
          <w:rFonts w:ascii="Times New Roman" w:hAnsi="Times New Roman" w:cs="Times New Roman"/>
          <w:i/>
          <w:color w:val="222222"/>
          <w:sz w:val="24"/>
          <w:szCs w:val="24"/>
          <w:shd w:val="clear" w:color="auto" w:fill="FFFFFF"/>
        </w:rPr>
        <w:t>Securities Analysis:</w:t>
      </w:r>
      <w:r w:rsidRPr="00BB0A27">
        <w:rPr>
          <w:rFonts w:ascii="Times New Roman" w:hAnsi="Times New Roman" w:cs="Times New Roman"/>
          <w:i/>
          <w:sz w:val="24"/>
          <w:szCs w:val="24"/>
        </w:rPr>
        <w:t xml:space="preserve"> </w:t>
      </w:r>
      <w:r w:rsidRPr="00BB0A27">
        <w:rPr>
          <w:rFonts w:ascii="Times New Roman" w:hAnsi="Times New Roman" w:cs="Times New Roman"/>
          <w:i/>
          <w:color w:val="222222"/>
          <w:sz w:val="24"/>
          <w:szCs w:val="24"/>
          <w:shd w:val="clear" w:color="auto" w:fill="FFFFFF"/>
        </w:rPr>
        <w:t>Principles and Techniques</w:t>
      </w:r>
      <w:r w:rsidRPr="00BB0A27">
        <w:rPr>
          <w:rFonts w:ascii="Times New Roman" w:hAnsi="Times New Roman" w:cs="Times New Roman"/>
          <w:color w:val="222222"/>
          <w:sz w:val="24"/>
          <w:szCs w:val="24"/>
          <w:shd w:val="clear" w:color="auto" w:fill="FFFFFF"/>
        </w:rPr>
        <w:t>, McGraw-Hill, New York</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lang w:val="ro-RO"/>
        </w:rPr>
      </w:pPr>
      <w:r w:rsidRPr="00BB0A27">
        <w:rPr>
          <w:rFonts w:ascii="Times New Roman" w:hAnsi="Times New Roman" w:cs="Times New Roman"/>
          <w:sz w:val="24"/>
          <w:szCs w:val="24"/>
          <w:lang w:val="ro-RO"/>
        </w:rPr>
        <w:t xml:space="preserve">Lintner, J. (1956). </w:t>
      </w:r>
      <w:r w:rsidRPr="00BB0A27">
        <w:rPr>
          <w:rFonts w:ascii="Times New Roman" w:hAnsi="Times New Roman" w:cs="Times New Roman"/>
          <w:i/>
          <w:sz w:val="24"/>
          <w:szCs w:val="24"/>
          <w:lang w:val="ro-RO"/>
        </w:rPr>
        <w:t>Distribution of incomes of corporations among dividends, retained earnings, and taxes.</w:t>
      </w:r>
      <w:r w:rsidRPr="00BB0A27">
        <w:rPr>
          <w:rFonts w:ascii="Times New Roman" w:hAnsi="Times New Roman" w:cs="Times New Roman"/>
          <w:sz w:val="24"/>
          <w:szCs w:val="24"/>
          <w:lang w:val="ro-RO"/>
        </w:rPr>
        <w:t xml:space="preserve"> The American Economic Review, 97-113.</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lang w:val="ro-RO"/>
        </w:rPr>
      </w:pPr>
      <w:r w:rsidRPr="00BB0A27">
        <w:rPr>
          <w:rFonts w:ascii="Times New Roman" w:hAnsi="Times New Roman" w:cs="Times New Roman"/>
          <w:sz w:val="24"/>
          <w:szCs w:val="24"/>
          <w:lang w:val="ro-RO"/>
        </w:rPr>
        <w:t xml:space="preserve">Litzenberger, R.H. and K. Ramaswamy, (1979). </w:t>
      </w:r>
      <w:r w:rsidRPr="00BB0A27">
        <w:rPr>
          <w:rFonts w:ascii="Times New Roman" w:hAnsi="Times New Roman" w:cs="Times New Roman"/>
          <w:i/>
          <w:sz w:val="24"/>
          <w:szCs w:val="24"/>
          <w:lang w:val="ro-RO"/>
        </w:rPr>
        <w:t xml:space="preserve">The effect of personal taxes and dividends on capital asset prices. </w:t>
      </w:r>
      <w:r w:rsidRPr="00BB0A27">
        <w:rPr>
          <w:rFonts w:ascii="Times New Roman" w:hAnsi="Times New Roman" w:cs="Times New Roman"/>
          <w:sz w:val="24"/>
          <w:szCs w:val="24"/>
          <w:lang w:val="ro-RO"/>
        </w:rPr>
        <w:t>Journal of Financial Economics, 7(June): 163-195.</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color w:val="222222"/>
          <w:sz w:val="24"/>
          <w:szCs w:val="24"/>
          <w:shd w:val="clear" w:color="auto" w:fill="FFFFFF"/>
        </w:rPr>
      </w:pPr>
      <w:r w:rsidRPr="00BB0A27">
        <w:rPr>
          <w:rFonts w:ascii="Times New Roman" w:hAnsi="Times New Roman" w:cs="Times New Roman"/>
          <w:color w:val="222222"/>
          <w:sz w:val="24"/>
          <w:szCs w:val="24"/>
          <w:shd w:val="clear" w:color="auto" w:fill="FFFFFF"/>
        </w:rPr>
        <w:t xml:space="preserve">Miller, M. H., &amp; Modigliani, F. (1961). </w:t>
      </w:r>
      <w:r w:rsidRPr="00BB0A27">
        <w:rPr>
          <w:rFonts w:ascii="Times New Roman" w:hAnsi="Times New Roman" w:cs="Times New Roman"/>
          <w:i/>
          <w:color w:val="222222"/>
          <w:sz w:val="24"/>
          <w:szCs w:val="24"/>
          <w:shd w:val="clear" w:color="auto" w:fill="FFFFFF"/>
        </w:rPr>
        <w:t>Dividend policy, growth, and the valuation of shares</w:t>
      </w:r>
      <w:r w:rsidRPr="00BB0A27">
        <w:rPr>
          <w:rFonts w:ascii="Times New Roman" w:hAnsi="Times New Roman" w:cs="Times New Roman"/>
          <w:color w:val="222222"/>
          <w:sz w:val="24"/>
          <w:szCs w:val="24"/>
          <w:shd w:val="clear" w:color="auto" w:fill="FFFFFF"/>
        </w:rPr>
        <w:t>.</w:t>
      </w:r>
      <w:r w:rsidRPr="00BB0A27">
        <w:rPr>
          <w:rStyle w:val="apple-converted-space"/>
          <w:rFonts w:ascii="Times New Roman" w:hAnsi="Times New Roman" w:cs="Times New Roman"/>
          <w:color w:val="222222"/>
          <w:sz w:val="24"/>
          <w:szCs w:val="24"/>
          <w:shd w:val="clear" w:color="auto" w:fill="FFFFFF"/>
        </w:rPr>
        <w:t> </w:t>
      </w:r>
      <w:r w:rsidRPr="00BB0A27">
        <w:rPr>
          <w:rFonts w:ascii="Times New Roman" w:hAnsi="Times New Roman" w:cs="Times New Roman"/>
          <w:iCs/>
          <w:color w:val="222222"/>
          <w:sz w:val="24"/>
          <w:szCs w:val="24"/>
          <w:shd w:val="clear" w:color="auto" w:fill="FFFFFF"/>
        </w:rPr>
        <w:t>The Journal of Business</w:t>
      </w:r>
      <w:r w:rsidRPr="00BB0A27">
        <w:rPr>
          <w:rFonts w:ascii="Times New Roman" w:hAnsi="Times New Roman" w:cs="Times New Roman"/>
          <w:color w:val="222222"/>
          <w:sz w:val="24"/>
          <w:szCs w:val="24"/>
          <w:shd w:val="clear" w:color="auto" w:fill="FFFFFF"/>
        </w:rPr>
        <w:t>,</w:t>
      </w:r>
      <w:r w:rsidRPr="00BB0A27">
        <w:rPr>
          <w:rStyle w:val="apple-converted-space"/>
          <w:rFonts w:ascii="Times New Roman" w:hAnsi="Times New Roman" w:cs="Times New Roman"/>
          <w:color w:val="222222"/>
          <w:sz w:val="24"/>
          <w:szCs w:val="24"/>
          <w:shd w:val="clear" w:color="auto" w:fill="FFFFFF"/>
        </w:rPr>
        <w:t> </w:t>
      </w:r>
      <w:r w:rsidRPr="00BB0A27">
        <w:rPr>
          <w:rFonts w:ascii="Times New Roman" w:hAnsi="Times New Roman" w:cs="Times New Roman"/>
          <w:iCs/>
          <w:color w:val="222222"/>
          <w:sz w:val="24"/>
          <w:szCs w:val="24"/>
          <w:shd w:val="clear" w:color="auto" w:fill="FFFFFF"/>
        </w:rPr>
        <w:t>34</w:t>
      </w:r>
      <w:r w:rsidRPr="00BB0A27">
        <w:rPr>
          <w:rFonts w:ascii="Times New Roman" w:hAnsi="Times New Roman" w:cs="Times New Roman"/>
          <w:color w:val="222222"/>
          <w:sz w:val="24"/>
          <w:szCs w:val="24"/>
          <w:shd w:val="clear" w:color="auto" w:fill="FFFFFF"/>
        </w:rPr>
        <w:t>(4), 411-433.</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lang w:val="ro-RO"/>
        </w:rPr>
      </w:pPr>
      <w:r w:rsidRPr="00BB0A27">
        <w:rPr>
          <w:rFonts w:ascii="Times New Roman" w:hAnsi="Times New Roman" w:cs="Times New Roman"/>
          <w:color w:val="222222"/>
          <w:sz w:val="24"/>
          <w:szCs w:val="24"/>
          <w:shd w:val="clear" w:color="auto" w:fill="FFFFFF"/>
        </w:rPr>
        <w:t xml:space="preserve">Miller, M. H., &amp; Rock, K. (1985). </w:t>
      </w:r>
      <w:r w:rsidRPr="00BB0A27">
        <w:rPr>
          <w:rFonts w:ascii="Times New Roman" w:hAnsi="Times New Roman" w:cs="Times New Roman"/>
          <w:i/>
          <w:color w:val="222222"/>
          <w:sz w:val="24"/>
          <w:szCs w:val="24"/>
          <w:shd w:val="clear" w:color="auto" w:fill="FFFFFF"/>
        </w:rPr>
        <w:t>Dividend policy under asymmetric information</w:t>
      </w:r>
      <w:r w:rsidRPr="00BB0A27">
        <w:rPr>
          <w:rFonts w:ascii="Times New Roman" w:hAnsi="Times New Roman" w:cs="Times New Roman"/>
          <w:color w:val="222222"/>
          <w:sz w:val="24"/>
          <w:szCs w:val="24"/>
          <w:shd w:val="clear" w:color="auto" w:fill="FFFFFF"/>
        </w:rPr>
        <w:t xml:space="preserve">. </w:t>
      </w:r>
      <w:r w:rsidRPr="00BB0A27">
        <w:rPr>
          <w:rFonts w:ascii="Times New Roman" w:hAnsi="Times New Roman" w:cs="Times New Roman"/>
          <w:iCs/>
          <w:color w:val="222222"/>
          <w:sz w:val="24"/>
          <w:szCs w:val="24"/>
          <w:shd w:val="clear" w:color="auto" w:fill="FFFFFF"/>
        </w:rPr>
        <w:t>The Journal of Finance</w:t>
      </w:r>
      <w:r w:rsidRPr="00BB0A27">
        <w:rPr>
          <w:rFonts w:ascii="Times New Roman" w:hAnsi="Times New Roman" w:cs="Times New Roman"/>
          <w:color w:val="222222"/>
          <w:sz w:val="24"/>
          <w:szCs w:val="24"/>
          <w:shd w:val="clear" w:color="auto" w:fill="FFFFFF"/>
        </w:rPr>
        <w:t>,</w:t>
      </w:r>
      <w:r w:rsidRPr="00BB0A27">
        <w:rPr>
          <w:rStyle w:val="apple-converted-space"/>
          <w:rFonts w:ascii="Times New Roman" w:hAnsi="Times New Roman" w:cs="Times New Roman"/>
          <w:color w:val="222222"/>
          <w:sz w:val="24"/>
          <w:szCs w:val="24"/>
          <w:shd w:val="clear" w:color="auto" w:fill="FFFFFF"/>
        </w:rPr>
        <w:t> </w:t>
      </w:r>
      <w:r w:rsidRPr="00BB0A27">
        <w:rPr>
          <w:rFonts w:ascii="Times New Roman" w:hAnsi="Times New Roman" w:cs="Times New Roman"/>
          <w:iCs/>
          <w:color w:val="222222"/>
          <w:sz w:val="24"/>
          <w:szCs w:val="24"/>
          <w:shd w:val="clear" w:color="auto" w:fill="FFFFFF"/>
        </w:rPr>
        <w:t>40</w:t>
      </w:r>
      <w:r w:rsidRPr="00BB0A27">
        <w:rPr>
          <w:rFonts w:ascii="Times New Roman" w:hAnsi="Times New Roman" w:cs="Times New Roman"/>
          <w:color w:val="222222"/>
          <w:sz w:val="24"/>
          <w:szCs w:val="24"/>
          <w:shd w:val="clear" w:color="auto" w:fill="FFFFFF"/>
        </w:rPr>
        <w:t>(4), 1031-1051.</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lang w:val="ro-RO"/>
        </w:rPr>
      </w:pPr>
      <w:r w:rsidRPr="00BB0A27">
        <w:rPr>
          <w:rFonts w:ascii="Times New Roman" w:hAnsi="Times New Roman" w:cs="Times New Roman"/>
          <w:sz w:val="24"/>
          <w:szCs w:val="24"/>
          <w:lang w:val="ro-RO"/>
        </w:rPr>
        <w:t xml:space="preserve">Pilotte, E.A., (2003). </w:t>
      </w:r>
      <w:r w:rsidRPr="00BB0A27">
        <w:rPr>
          <w:rFonts w:ascii="Times New Roman" w:hAnsi="Times New Roman" w:cs="Times New Roman"/>
          <w:i/>
          <w:sz w:val="24"/>
          <w:szCs w:val="24"/>
          <w:lang w:val="ro-RO"/>
        </w:rPr>
        <w:t>Capital gains, dividend yields, and expected inflation</w:t>
      </w:r>
      <w:r w:rsidRPr="00BB0A27">
        <w:rPr>
          <w:rFonts w:ascii="Times New Roman" w:hAnsi="Times New Roman" w:cs="Times New Roman"/>
          <w:sz w:val="24"/>
          <w:szCs w:val="24"/>
          <w:lang w:val="ro-RO"/>
        </w:rPr>
        <w:t>. Journal of Finance, 58 (Feb): 447-466.</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lang w:val="ro-RO"/>
        </w:rPr>
      </w:pPr>
      <w:r w:rsidRPr="00BB0A27">
        <w:rPr>
          <w:rFonts w:ascii="Times New Roman" w:hAnsi="Times New Roman" w:cs="Times New Roman"/>
          <w:sz w:val="24"/>
          <w:szCs w:val="24"/>
          <w:lang w:val="ro-RO"/>
        </w:rPr>
        <w:t xml:space="preserve">Rozeff, M.S., (1982), </w:t>
      </w:r>
      <w:r w:rsidRPr="00BB0A27">
        <w:rPr>
          <w:rFonts w:ascii="Times New Roman" w:hAnsi="Times New Roman" w:cs="Times New Roman"/>
          <w:i/>
          <w:sz w:val="24"/>
          <w:szCs w:val="24"/>
          <w:lang w:val="ro-RO"/>
        </w:rPr>
        <w:t>Growth, beta and agency costs as determinants of dividend payout ratios</w:t>
      </w:r>
      <w:r w:rsidRPr="00BB0A27">
        <w:rPr>
          <w:rFonts w:ascii="Times New Roman" w:hAnsi="Times New Roman" w:cs="Times New Roman"/>
          <w:sz w:val="24"/>
          <w:szCs w:val="24"/>
          <w:lang w:val="ro-RO"/>
        </w:rPr>
        <w:t>, Journal of Financial Research, 5 (3), 249-259.</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lang w:val="ro-RO"/>
        </w:rPr>
      </w:pPr>
      <w:r w:rsidRPr="00BB0A27">
        <w:rPr>
          <w:rFonts w:ascii="Times New Roman" w:hAnsi="Times New Roman" w:cs="Times New Roman"/>
          <w:sz w:val="24"/>
          <w:szCs w:val="24"/>
          <w:lang w:val="ro-RO"/>
        </w:rPr>
        <w:t xml:space="preserve">Shiller, R. J., &amp; Pound, J. (1989). </w:t>
      </w:r>
      <w:r w:rsidRPr="00BB0A27">
        <w:rPr>
          <w:rFonts w:ascii="Times New Roman" w:hAnsi="Times New Roman" w:cs="Times New Roman"/>
          <w:i/>
          <w:sz w:val="24"/>
          <w:szCs w:val="24"/>
          <w:lang w:val="ro-RO"/>
        </w:rPr>
        <w:t>Survey evidence on diffusio</w:t>
      </w:r>
      <w:r w:rsidR="0023476D" w:rsidRPr="00BB0A27">
        <w:rPr>
          <w:rFonts w:ascii="Times New Roman" w:hAnsi="Times New Roman" w:cs="Times New Roman"/>
          <w:i/>
          <w:sz w:val="24"/>
          <w:szCs w:val="24"/>
          <w:lang w:val="ro-RO"/>
        </w:rPr>
        <w:t>.</w:t>
      </w:r>
      <w:r w:rsidRPr="00BB0A27">
        <w:rPr>
          <w:rFonts w:ascii="Times New Roman" w:hAnsi="Times New Roman" w:cs="Times New Roman"/>
          <w:i/>
          <w:sz w:val="24"/>
          <w:szCs w:val="24"/>
          <w:lang w:val="ro-RO"/>
        </w:rPr>
        <w:t>n of interest and information among investors</w:t>
      </w:r>
      <w:r w:rsidRPr="00BB0A27">
        <w:rPr>
          <w:rFonts w:ascii="Times New Roman" w:hAnsi="Times New Roman" w:cs="Times New Roman"/>
          <w:sz w:val="24"/>
          <w:szCs w:val="24"/>
          <w:lang w:val="ro-RO"/>
        </w:rPr>
        <w:t>. Journal of Economic Behavior &amp; Organization, 12(1), 47-66.</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lang w:val="ro-RO"/>
        </w:rPr>
      </w:pPr>
      <w:r w:rsidRPr="00BB0A27">
        <w:rPr>
          <w:rFonts w:ascii="Times New Roman" w:hAnsi="Times New Roman" w:cs="Times New Roman"/>
          <w:sz w:val="24"/>
          <w:szCs w:val="24"/>
          <w:lang w:val="ro-RO"/>
        </w:rPr>
        <w:t xml:space="preserve">Stancu, I., (1997), </w:t>
      </w:r>
      <w:r w:rsidRPr="00BB0A27">
        <w:rPr>
          <w:rFonts w:ascii="Times New Roman" w:hAnsi="Times New Roman" w:cs="Times New Roman"/>
          <w:i/>
          <w:sz w:val="24"/>
          <w:szCs w:val="24"/>
          <w:lang w:val="ro-RO"/>
        </w:rPr>
        <w:t>Finante</w:t>
      </w:r>
      <w:r w:rsidRPr="00BB0A27">
        <w:rPr>
          <w:rFonts w:ascii="Times New Roman" w:hAnsi="Times New Roman" w:cs="Times New Roman"/>
          <w:sz w:val="24"/>
          <w:szCs w:val="24"/>
          <w:lang w:val="ro-RO"/>
        </w:rPr>
        <w:t>, Editura Economic</w:t>
      </w:r>
      <w:r w:rsidR="00BB0A27">
        <w:rPr>
          <w:rFonts w:ascii="Times New Roman" w:hAnsi="Times New Roman" w:cs="Times New Roman"/>
          <w:sz w:val="24"/>
          <w:szCs w:val="24"/>
          <w:lang w:val="ro-RO"/>
        </w:rPr>
        <w:t>ă</w:t>
      </w:r>
      <w:r w:rsidRPr="00BB0A27">
        <w:rPr>
          <w:rFonts w:ascii="Times New Roman" w:hAnsi="Times New Roman" w:cs="Times New Roman"/>
          <w:sz w:val="24"/>
          <w:szCs w:val="24"/>
          <w:lang w:val="ro-RO"/>
        </w:rPr>
        <w:t>, Bucure</w:t>
      </w:r>
      <w:r w:rsidR="00BB0A27">
        <w:rPr>
          <w:rFonts w:ascii="Times New Roman" w:hAnsi="Times New Roman" w:cs="Times New Roman"/>
          <w:sz w:val="24"/>
          <w:szCs w:val="24"/>
          <w:lang w:val="ro-RO"/>
        </w:rPr>
        <w:t>ș</w:t>
      </w:r>
      <w:r w:rsidRPr="00BB0A27">
        <w:rPr>
          <w:rFonts w:ascii="Times New Roman" w:hAnsi="Times New Roman" w:cs="Times New Roman"/>
          <w:sz w:val="24"/>
          <w:szCs w:val="24"/>
          <w:lang w:val="ro-RO"/>
        </w:rPr>
        <w:t>ti</w:t>
      </w:r>
    </w:p>
    <w:p w:rsidR="008B67B1" w:rsidRPr="00BB0A27"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lang w:val="ro-RO"/>
        </w:rPr>
      </w:pPr>
      <w:r w:rsidRPr="00BB0A27">
        <w:rPr>
          <w:rFonts w:ascii="Times New Roman" w:hAnsi="Times New Roman" w:cs="Times New Roman"/>
          <w:sz w:val="24"/>
          <w:szCs w:val="24"/>
          <w:lang w:val="ro-RO"/>
        </w:rPr>
        <w:t xml:space="preserve">Walter, J., (1956). </w:t>
      </w:r>
      <w:r w:rsidRPr="00BB0A27">
        <w:rPr>
          <w:rFonts w:ascii="Times New Roman" w:hAnsi="Times New Roman" w:cs="Times New Roman"/>
          <w:i/>
          <w:sz w:val="24"/>
          <w:szCs w:val="24"/>
          <w:lang w:val="ro-RO"/>
        </w:rPr>
        <w:t>Dividend policies and Common Stock Prices</w:t>
      </w:r>
      <w:r w:rsidRPr="00BB0A27">
        <w:rPr>
          <w:rFonts w:ascii="Times New Roman" w:hAnsi="Times New Roman" w:cs="Times New Roman"/>
          <w:sz w:val="24"/>
          <w:szCs w:val="24"/>
          <w:lang w:val="ro-RO"/>
        </w:rPr>
        <w:t>, Journal of Finance</w:t>
      </w:r>
    </w:p>
    <w:p w:rsidR="008B67B1" w:rsidRDefault="008B67B1"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rPr>
      </w:pPr>
      <w:r w:rsidRPr="00463395">
        <w:rPr>
          <w:rFonts w:ascii="Times New Roman" w:hAnsi="Times New Roman" w:cs="Times New Roman"/>
          <w:sz w:val="24"/>
          <w:szCs w:val="24"/>
          <w:lang w:val="ro-RO"/>
        </w:rPr>
        <w:t>Yaseen Hanaan,</w:t>
      </w:r>
      <w:r w:rsidR="0023476D" w:rsidRPr="00463395">
        <w:rPr>
          <w:rFonts w:ascii="Times New Roman" w:hAnsi="Times New Roman" w:cs="Times New Roman"/>
          <w:sz w:val="24"/>
          <w:szCs w:val="24"/>
          <w:lang w:val="ro-RO"/>
        </w:rPr>
        <w:t xml:space="preserve"> (2003).</w:t>
      </w:r>
      <w:r w:rsidRPr="00463395">
        <w:rPr>
          <w:rFonts w:ascii="Times New Roman" w:hAnsi="Times New Roman" w:cs="Times New Roman"/>
          <w:sz w:val="24"/>
          <w:szCs w:val="24"/>
          <w:lang w:val="ro-RO"/>
        </w:rPr>
        <w:t xml:space="preserve"> </w:t>
      </w:r>
      <w:r w:rsidRPr="00463395">
        <w:rPr>
          <w:rFonts w:ascii="Times New Roman" w:hAnsi="Times New Roman" w:cs="Times New Roman"/>
          <w:i/>
          <w:sz w:val="24"/>
          <w:szCs w:val="24"/>
        </w:rPr>
        <w:t>Impactul factorilor socio-culturali asupra politicii de dividend</w:t>
      </w:r>
      <w:r w:rsidRPr="00463395">
        <w:rPr>
          <w:rFonts w:ascii="Times New Roman" w:hAnsi="Times New Roman" w:cs="Times New Roman"/>
          <w:sz w:val="24"/>
          <w:szCs w:val="24"/>
        </w:rPr>
        <w:t xml:space="preserve">, Colecția de working papers </w:t>
      </w:r>
      <w:r w:rsidR="00D62EEF" w:rsidRPr="00463395">
        <w:rPr>
          <w:rFonts w:ascii="Times New Roman" w:hAnsi="Times New Roman" w:cs="Times New Roman"/>
          <w:sz w:val="24"/>
          <w:szCs w:val="24"/>
        </w:rPr>
        <w:t>Abc-ul Lumii Financiare</w:t>
      </w:r>
      <w:r w:rsidRPr="00463395">
        <w:rPr>
          <w:rFonts w:ascii="Times New Roman" w:hAnsi="Times New Roman" w:cs="Times New Roman"/>
          <w:sz w:val="24"/>
          <w:szCs w:val="24"/>
        </w:rPr>
        <w:t>. WP nr. 1/2003</w:t>
      </w:r>
    </w:p>
    <w:p w:rsidR="00CF6145" w:rsidRDefault="00063C52"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rPr>
      </w:pPr>
      <w:hyperlink r:id="rId20" w:history="1">
        <w:r w:rsidR="00CF6145" w:rsidRPr="00D82D66">
          <w:rPr>
            <w:rStyle w:val="Hyperlink"/>
            <w:rFonts w:ascii="Times New Roman" w:hAnsi="Times New Roman" w:cs="Times New Roman"/>
            <w:sz w:val="24"/>
            <w:szCs w:val="24"/>
          </w:rPr>
          <w:t>http://www.bvb.ro/</w:t>
        </w:r>
      </w:hyperlink>
    </w:p>
    <w:p w:rsidR="00CF6145" w:rsidRPr="00257AA9" w:rsidRDefault="00063C52" w:rsidP="00772506">
      <w:pPr>
        <w:pStyle w:val="ListParagraph"/>
        <w:numPr>
          <w:ilvl w:val="0"/>
          <w:numId w:val="3"/>
        </w:numPr>
        <w:spacing w:after="0" w:line="240" w:lineRule="auto"/>
        <w:ind w:left="426" w:hanging="426"/>
        <w:contextualSpacing w:val="0"/>
        <w:jc w:val="both"/>
        <w:rPr>
          <w:rFonts w:ascii="Times New Roman" w:hAnsi="Times New Roman" w:cs="Times New Roman"/>
          <w:sz w:val="24"/>
          <w:szCs w:val="24"/>
        </w:rPr>
      </w:pPr>
      <w:hyperlink r:id="rId21" w:history="1">
        <w:r w:rsidR="00CF6145" w:rsidRPr="00D82D66">
          <w:rPr>
            <w:rStyle w:val="Hyperlink"/>
            <w:rFonts w:ascii="Times New Roman" w:hAnsi="Times New Roman" w:cs="Times New Roman"/>
            <w:sz w:val="24"/>
            <w:szCs w:val="24"/>
          </w:rPr>
          <w:t>http://www.tradeville.eu/</w:t>
        </w:r>
      </w:hyperlink>
    </w:p>
    <w:sectPr w:rsidR="00CF6145" w:rsidRPr="00257AA9" w:rsidSect="00B03738">
      <w:pgSz w:w="11907" w:h="16839" w:code="9"/>
      <w:pgMar w:top="1418"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421C"/>
    <w:multiLevelType w:val="hybridMultilevel"/>
    <w:tmpl w:val="F9A4B4B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E00A7B"/>
    <w:multiLevelType w:val="hybridMultilevel"/>
    <w:tmpl w:val="516C2372"/>
    <w:lvl w:ilvl="0" w:tplc="1E1677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F612A"/>
    <w:multiLevelType w:val="hybridMultilevel"/>
    <w:tmpl w:val="69BA6972"/>
    <w:lvl w:ilvl="0" w:tplc="C0A2A02C">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32"/>
    <w:rsid w:val="00055C20"/>
    <w:rsid w:val="00063C52"/>
    <w:rsid w:val="0006673C"/>
    <w:rsid w:val="00091E2F"/>
    <w:rsid w:val="000A4138"/>
    <w:rsid w:val="000B0A2C"/>
    <w:rsid w:val="000B39AB"/>
    <w:rsid w:val="000B5EC4"/>
    <w:rsid w:val="000C1BA9"/>
    <w:rsid w:val="000F5ED2"/>
    <w:rsid w:val="00106367"/>
    <w:rsid w:val="001342B1"/>
    <w:rsid w:val="00170E87"/>
    <w:rsid w:val="0017106F"/>
    <w:rsid w:val="00173108"/>
    <w:rsid w:val="001908F2"/>
    <w:rsid w:val="00194846"/>
    <w:rsid w:val="001B52AC"/>
    <w:rsid w:val="001B7CFE"/>
    <w:rsid w:val="001D69D8"/>
    <w:rsid w:val="001F5446"/>
    <w:rsid w:val="002012CE"/>
    <w:rsid w:val="00202680"/>
    <w:rsid w:val="002036F6"/>
    <w:rsid w:val="00210058"/>
    <w:rsid w:val="002103CD"/>
    <w:rsid w:val="002164A6"/>
    <w:rsid w:val="002218C7"/>
    <w:rsid w:val="002338B2"/>
    <w:rsid w:val="0023476D"/>
    <w:rsid w:val="00251C68"/>
    <w:rsid w:val="00257AA9"/>
    <w:rsid w:val="00296810"/>
    <w:rsid w:val="0029772C"/>
    <w:rsid w:val="002A12CA"/>
    <w:rsid w:val="002B4284"/>
    <w:rsid w:val="002C3D9B"/>
    <w:rsid w:val="002E33D6"/>
    <w:rsid w:val="002F016F"/>
    <w:rsid w:val="002F764C"/>
    <w:rsid w:val="00307603"/>
    <w:rsid w:val="0032148B"/>
    <w:rsid w:val="003271EB"/>
    <w:rsid w:val="00332F98"/>
    <w:rsid w:val="00342215"/>
    <w:rsid w:val="00362EBD"/>
    <w:rsid w:val="003678AC"/>
    <w:rsid w:val="00370B9D"/>
    <w:rsid w:val="00373EF7"/>
    <w:rsid w:val="003803EB"/>
    <w:rsid w:val="003827DD"/>
    <w:rsid w:val="003D7933"/>
    <w:rsid w:val="004071D5"/>
    <w:rsid w:val="004252AA"/>
    <w:rsid w:val="00446BEB"/>
    <w:rsid w:val="004519A8"/>
    <w:rsid w:val="00463395"/>
    <w:rsid w:val="0049294A"/>
    <w:rsid w:val="004929F2"/>
    <w:rsid w:val="004B3039"/>
    <w:rsid w:val="004D79F4"/>
    <w:rsid w:val="00510C11"/>
    <w:rsid w:val="005233BC"/>
    <w:rsid w:val="005322FC"/>
    <w:rsid w:val="00565C23"/>
    <w:rsid w:val="0059628C"/>
    <w:rsid w:val="005A506F"/>
    <w:rsid w:val="005A78E7"/>
    <w:rsid w:val="005A79D7"/>
    <w:rsid w:val="005B6449"/>
    <w:rsid w:val="005B6EC3"/>
    <w:rsid w:val="005C386D"/>
    <w:rsid w:val="005F36F9"/>
    <w:rsid w:val="005F6637"/>
    <w:rsid w:val="00604FA5"/>
    <w:rsid w:val="0061635E"/>
    <w:rsid w:val="00620C51"/>
    <w:rsid w:val="00627538"/>
    <w:rsid w:val="00640519"/>
    <w:rsid w:val="00647F5E"/>
    <w:rsid w:val="00676B02"/>
    <w:rsid w:val="006B6647"/>
    <w:rsid w:val="006E1380"/>
    <w:rsid w:val="007036D9"/>
    <w:rsid w:val="00763EE1"/>
    <w:rsid w:val="00770C54"/>
    <w:rsid w:val="00772506"/>
    <w:rsid w:val="00777232"/>
    <w:rsid w:val="00790F01"/>
    <w:rsid w:val="007B0ED1"/>
    <w:rsid w:val="007C56A3"/>
    <w:rsid w:val="007D4A5C"/>
    <w:rsid w:val="007D7977"/>
    <w:rsid w:val="007D7B29"/>
    <w:rsid w:val="007F1670"/>
    <w:rsid w:val="007F61B4"/>
    <w:rsid w:val="0080462A"/>
    <w:rsid w:val="00852CC5"/>
    <w:rsid w:val="00860644"/>
    <w:rsid w:val="00860C6F"/>
    <w:rsid w:val="008B2351"/>
    <w:rsid w:val="008B67B1"/>
    <w:rsid w:val="008D760E"/>
    <w:rsid w:val="008E7290"/>
    <w:rsid w:val="009011F0"/>
    <w:rsid w:val="00902716"/>
    <w:rsid w:val="0090310C"/>
    <w:rsid w:val="0093375B"/>
    <w:rsid w:val="009451C8"/>
    <w:rsid w:val="00987795"/>
    <w:rsid w:val="00990CFD"/>
    <w:rsid w:val="009A1922"/>
    <w:rsid w:val="009B5420"/>
    <w:rsid w:val="009B57F9"/>
    <w:rsid w:val="009C0E35"/>
    <w:rsid w:val="009C399F"/>
    <w:rsid w:val="009E6E2A"/>
    <w:rsid w:val="009F50A0"/>
    <w:rsid w:val="00A449CE"/>
    <w:rsid w:val="00A6334B"/>
    <w:rsid w:val="00A63BCF"/>
    <w:rsid w:val="00A917F5"/>
    <w:rsid w:val="00A96770"/>
    <w:rsid w:val="00AB01FF"/>
    <w:rsid w:val="00AB4036"/>
    <w:rsid w:val="00AD6FB3"/>
    <w:rsid w:val="00AF69A3"/>
    <w:rsid w:val="00B03738"/>
    <w:rsid w:val="00B13952"/>
    <w:rsid w:val="00B2372B"/>
    <w:rsid w:val="00B6763E"/>
    <w:rsid w:val="00B73680"/>
    <w:rsid w:val="00B774AB"/>
    <w:rsid w:val="00BA0B74"/>
    <w:rsid w:val="00BB0A27"/>
    <w:rsid w:val="00BB5CCA"/>
    <w:rsid w:val="00BC7A51"/>
    <w:rsid w:val="00BD5AEF"/>
    <w:rsid w:val="00C17E28"/>
    <w:rsid w:val="00C3508B"/>
    <w:rsid w:val="00C53B0B"/>
    <w:rsid w:val="00C56CE6"/>
    <w:rsid w:val="00C81FAD"/>
    <w:rsid w:val="00C97FED"/>
    <w:rsid w:val="00CA7537"/>
    <w:rsid w:val="00CB1CCE"/>
    <w:rsid w:val="00CB3E2F"/>
    <w:rsid w:val="00CE45AB"/>
    <w:rsid w:val="00CF6145"/>
    <w:rsid w:val="00D02A47"/>
    <w:rsid w:val="00D03001"/>
    <w:rsid w:val="00D06965"/>
    <w:rsid w:val="00D132E0"/>
    <w:rsid w:val="00D2620A"/>
    <w:rsid w:val="00D3094E"/>
    <w:rsid w:val="00D465C9"/>
    <w:rsid w:val="00D51B74"/>
    <w:rsid w:val="00D62EEF"/>
    <w:rsid w:val="00D64B09"/>
    <w:rsid w:val="00D74A56"/>
    <w:rsid w:val="00D834FC"/>
    <w:rsid w:val="00D970D3"/>
    <w:rsid w:val="00DA420D"/>
    <w:rsid w:val="00DB0394"/>
    <w:rsid w:val="00DB0900"/>
    <w:rsid w:val="00DC49DE"/>
    <w:rsid w:val="00E125A2"/>
    <w:rsid w:val="00E40DB2"/>
    <w:rsid w:val="00E513AF"/>
    <w:rsid w:val="00E55B9B"/>
    <w:rsid w:val="00E564F5"/>
    <w:rsid w:val="00E67970"/>
    <w:rsid w:val="00E81A4A"/>
    <w:rsid w:val="00E877DB"/>
    <w:rsid w:val="00E90CD6"/>
    <w:rsid w:val="00EA30ED"/>
    <w:rsid w:val="00EA4530"/>
    <w:rsid w:val="00EC53B1"/>
    <w:rsid w:val="00F25A93"/>
    <w:rsid w:val="00F30FA9"/>
    <w:rsid w:val="00F46664"/>
    <w:rsid w:val="00F5316E"/>
    <w:rsid w:val="00F67FFC"/>
    <w:rsid w:val="00F80935"/>
    <w:rsid w:val="00F86A25"/>
    <w:rsid w:val="00F95E42"/>
    <w:rsid w:val="00FB307F"/>
    <w:rsid w:val="00FD7527"/>
    <w:rsid w:val="00FE3ECF"/>
    <w:rsid w:val="00FE44AC"/>
    <w:rsid w:val="00FE7248"/>
    <w:rsid w:val="00FF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29B92-B5D0-4306-B56C-72F2255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C53B1"/>
  </w:style>
  <w:style w:type="character" w:styleId="FootnoteReference">
    <w:name w:val="footnote reference"/>
    <w:basedOn w:val="DefaultParagraphFont"/>
    <w:uiPriority w:val="99"/>
    <w:semiHidden/>
    <w:unhideWhenUsed/>
    <w:rsid w:val="004B3039"/>
  </w:style>
  <w:style w:type="paragraph" w:styleId="ListParagraph">
    <w:name w:val="List Paragraph"/>
    <w:basedOn w:val="Normal"/>
    <w:uiPriority w:val="34"/>
    <w:qFormat/>
    <w:rsid w:val="00B2372B"/>
    <w:pPr>
      <w:ind w:left="720"/>
      <w:contextualSpacing/>
    </w:pPr>
  </w:style>
  <w:style w:type="paragraph" w:customStyle="1" w:styleId="Authors">
    <w:name w:val="Authors"/>
    <w:basedOn w:val="Normal"/>
    <w:next w:val="Normal"/>
    <w:rsid w:val="00C81FAD"/>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C81FAD"/>
    <w:rPr>
      <w:color w:val="0563C1" w:themeColor="hyperlink"/>
      <w:u w:val="single"/>
    </w:rPr>
  </w:style>
  <w:style w:type="table" w:styleId="TableGrid">
    <w:name w:val="Table Grid"/>
    <w:basedOn w:val="TableNormal"/>
    <w:uiPriority w:val="39"/>
    <w:rsid w:val="00251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606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606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606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7Colorful-Accent3">
    <w:name w:val="List Table 7 Colorful Accent 3"/>
    <w:basedOn w:val="TableNormal"/>
    <w:uiPriority w:val="52"/>
    <w:rsid w:val="0086064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
    <w:name w:val="Grid Table 4"/>
    <w:basedOn w:val="TableNormal"/>
    <w:uiPriority w:val="49"/>
    <w:rsid w:val="008606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8606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PlaceholderText">
    <w:name w:val="Placeholder Text"/>
    <w:basedOn w:val="DefaultParagraphFont"/>
    <w:uiPriority w:val="99"/>
    <w:semiHidden/>
    <w:rsid w:val="003803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0170">
      <w:bodyDiv w:val="1"/>
      <w:marLeft w:val="0"/>
      <w:marRight w:val="0"/>
      <w:marTop w:val="0"/>
      <w:marBottom w:val="0"/>
      <w:divBdr>
        <w:top w:val="none" w:sz="0" w:space="0" w:color="auto"/>
        <w:left w:val="none" w:sz="0" w:space="0" w:color="auto"/>
        <w:bottom w:val="none" w:sz="0" w:space="0" w:color="auto"/>
        <w:right w:val="none" w:sz="0" w:space="0" w:color="auto"/>
      </w:divBdr>
    </w:div>
    <w:div w:id="233126026">
      <w:bodyDiv w:val="1"/>
      <w:marLeft w:val="0"/>
      <w:marRight w:val="0"/>
      <w:marTop w:val="0"/>
      <w:marBottom w:val="0"/>
      <w:divBdr>
        <w:top w:val="none" w:sz="0" w:space="0" w:color="auto"/>
        <w:left w:val="none" w:sz="0" w:space="0" w:color="auto"/>
        <w:bottom w:val="none" w:sz="0" w:space="0" w:color="auto"/>
        <w:right w:val="none" w:sz="0" w:space="0" w:color="auto"/>
      </w:divBdr>
    </w:div>
    <w:div w:id="378283249">
      <w:bodyDiv w:val="1"/>
      <w:marLeft w:val="0"/>
      <w:marRight w:val="0"/>
      <w:marTop w:val="0"/>
      <w:marBottom w:val="0"/>
      <w:divBdr>
        <w:top w:val="none" w:sz="0" w:space="0" w:color="auto"/>
        <w:left w:val="none" w:sz="0" w:space="0" w:color="auto"/>
        <w:bottom w:val="none" w:sz="0" w:space="0" w:color="auto"/>
        <w:right w:val="none" w:sz="0" w:space="0" w:color="auto"/>
      </w:divBdr>
    </w:div>
    <w:div w:id="534002374">
      <w:bodyDiv w:val="1"/>
      <w:marLeft w:val="0"/>
      <w:marRight w:val="0"/>
      <w:marTop w:val="0"/>
      <w:marBottom w:val="0"/>
      <w:divBdr>
        <w:top w:val="none" w:sz="0" w:space="0" w:color="auto"/>
        <w:left w:val="none" w:sz="0" w:space="0" w:color="auto"/>
        <w:bottom w:val="none" w:sz="0" w:space="0" w:color="auto"/>
        <w:right w:val="none" w:sz="0" w:space="0" w:color="auto"/>
      </w:divBdr>
    </w:div>
    <w:div w:id="847643470">
      <w:bodyDiv w:val="1"/>
      <w:marLeft w:val="0"/>
      <w:marRight w:val="0"/>
      <w:marTop w:val="0"/>
      <w:marBottom w:val="0"/>
      <w:divBdr>
        <w:top w:val="none" w:sz="0" w:space="0" w:color="auto"/>
        <w:left w:val="none" w:sz="0" w:space="0" w:color="auto"/>
        <w:bottom w:val="none" w:sz="0" w:space="0" w:color="auto"/>
        <w:right w:val="none" w:sz="0" w:space="0" w:color="auto"/>
      </w:divBdr>
    </w:div>
    <w:div w:id="1160072922">
      <w:bodyDiv w:val="1"/>
      <w:marLeft w:val="0"/>
      <w:marRight w:val="0"/>
      <w:marTop w:val="0"/>
      <w:marBottom w:val="0"/>
      <w:divBdr>
        <w:top w:val="none" w:sz="0" w:space="0" w:color="auto"/>
        <w:left w:val="none" w:sz="0" w:space="0" w:color="auto"/>
        <w:bottom w:val="none" w:sz="0" w:space="0" w:color="auto"/>
        <w:right w:val="none" w:sz="0" w:space="0" w:color="auto"/>
      </w:divBdr>
    </w:div>
    <w:div w:id="1166088121">
      <w:bodyDiv w:val="1"/>
      <w:marLeft w:val="0"/>
      <w:marRight w:val="0"/>
      <w:marTop w:val="0"/>
      <w:marBottom w:val="0"/>
      <w:divBdr>
        <w:top w:val="none" w:sz="0" w:space="0" w:color="auto"/>
        <w:left w:val="none" w:sz="0" w:space="0" w:color="auto"/>
        <w:bottom w:val="none" w:sz="0" w:space="0" w:color="auto"/>
        <w:right w:val="none" w:sz="0" w:space="0" w:color="auto"/>
      </w:divBdr>
    </w:div>
    <w:div w:id="1168447544">
      <w:bodyDiv w:val="1"/>
      <w:marLeft w:val="0"/>
      <w:marRight w:val="0"/>
      <w:marTop w:val="0"/>
      <w:marBottom w:val="0"/>
      <w:divBdr>
        <w:top w:val="none" w:sz="0" w:space="0" w:color="auto"/>
        <w:left w:val="none" w:sz="0" w:space="0" w:color="auto"/>
        <w:bottom w:val="none" w:sz="0" w:space="0" w:color="auto"/>
        <w:right w:val="none" w:sz="0" w:space="0" w:color="auto"/>
      </w:divBdr>
    </w:div>
    <w:div w:id="1276250151">
      <w:bodyDiv w:val="1"/>
      <w:marLeft w:val="0"/>
      <w:marRight w:val="0"/>
      <w:marTop w:val="0"/>
      <w:marBottom w:val="0"/>
      <w:divBdr>
        <w:top w:val="none" w:sz="0" w:space="0" w:color="auto"/>
        <w:left w:val="none" w:sz="0" w:space="0" w:color="auto"/>
        <w:bottom w:val="none" w:sz="0" w:space="0" w:color="auto"/>
        <w:right w:val="none" w:sz="0" w:space="0" w:color="auto"/>
      </w:divBdr>
    </w:div>
    <w:div w:id="1403143276">
      <w:bodyDiv w:val="1"/>
      <w:marLeft w:val="0"/>
      <w:marRight w:val="0"/>
      <w:marTop w:val="0"/>
      <w:marBottom w:val="0"/>
      <w:divBdr>
        <w:top w:val="none" w:sz="0" w:space="0" w:color="auto"/>
        <w:left w:val="none" w:sz="0" w:space="0" w:color="auto"/>
        <w:bottom w:val="none" w:sz="0" w:space="0" w:color="auto"/>
        <w:right w:val="none" w:sz="0" w:space="0" w:color="auto"/>
      </w:divBdr>
    </w:div>
    <w:div w:id="1431387496">
      <w:bodyDiv w:val="1"/>
      <w:marLeft w:val="0"/>
      <w:marRight w:val="0"/>
      <w:marTop w:val="0"/>
      <w:marBottom w:val="0"/>
      <w:divBdr>
        <w:top w:val="none" w:sz="0" w:space="0" w:color="auto"/>
        <w:left w:val="none" w:sz="0" w:space="0" w:color="auto"/>
        <w:bottom w:val="none" w:sz="0" w:space="0" w:color="auto"/>
        <w:right w:val="none" w:sz="0" w:space="0" w:color="auto"/>
      </w:divBdr>
    </w:div>
    <w:div w:id="1835074240">
      <w:bodyDiv w:val="1"/>
      <w:marLeft w:val="0"/>
      <w:marRight w:val="0"/>
      <w:marTop w:val="0"/>
      <w:marBottom w:val="0"/>
      <w:divBdr>
        <w:top w:val="none" w:sz="0" w:space="0" w:color="auto"/>
        <w:left w:val="none" w:sz="0" w:space="0" w:color="auto"/>
        <w:bottom w:val="none" w:sz="0" w:space="0" w:color="auto"/>
        <w:right w:val="none" w:sz="0" w:space="0" w:color="auto"/>
      </w:divBdr>
    </w:div>
    <w:div w:id="21145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yperlink" Target="http://www.tradeville.eu/" TargetMode="External"/><Relationship Id="rId3" Type="http://schemas.openxmlformats.org/officeDocument/2006/relationships/styles" Target="styles.xml"/><Relationship Id="rId21" Type="http://schemas.openxmlformats.org/officeDocument/2006/relationships/hyperlink" Target="http://www.tradeville.eu/" TargetMode="Externa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yperlink" Target="http://www.bvb.ro/" TargetMode="External"/><Relationship Id="rId2" Type="http://schemas.openxmlformats.org/officeDocument/2006/relationships/numbering" Target="numbering.xml"/><Relationship Id="rId16" Type="http://schemas.microsoft.com/office/2007/relationships/diagramDrawing" Target="diagrams/drawing2.xml"/><Relationship Id="rId20" Type="http://schemas.openxmlformats.org/officeDocument/2006/relationships/hyperlink" Target="http://www.bvb.ro/"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5B5CEA-3F56-496C-BC73-E04F4498C8FC}" type="doc">
      <dgm:prSet loTypeId="urn:microsoft.com/office/officeart/2009/3/layout/RandomtoResultProcess" loCatId="process" qsTypeId="urn:microsoft.com/office/officeart/2005/8/quickstyle/simple1" qsCatId="simple" csTypeId="urn:microsoft.com/office/officeart/2005/8/colors/accent1_2" csCatId="accent1" phldr="1"/>
      <dgm:spPr/>
      <dgm:t>
        <a:bodyPr/>
        <a:lstStyle/>
        <a:p>
          <a:endParaRPr lang="en-US"/>
        </a:p>
      </dgm:t>
    </dgm:pt>
    <dgm:pt modelId="{75B3B35D-BD68-4DA6-B1E3-176F7DCE6B23}">
      <dgm:prSet phldrT="[Text]" custT="1"/>
      <dgm:spPr/>
      <dgm:t>
        <a:bodyPr/>
        <a:lstStyle/>
        <a:p>
          <a:pPr algn="ctr"/>
          <a:r>
            <a:rPr lang="en-US" sz="1300" b="1"/>
            <a:t>obiceiuri, opinia public</a:t>
          </a:r>
          <a:r>
            <a:rPr lang="ro-RO" sz="1300" b="1"/>
            <a:t>ă</a:t>
          </a:r>
          <a:r>
            <a:rPr lang="en-US" sz="1300" b="1"/>
            <a:t>,</a:t>
          </a:r>
          <a:r>
            <a:rPr lang="ro-RO" sz="1300" b="1"/>
            <a:t>              </a:t>
          </a:r>
          <a:r>
            <a:rPr lang="en-US" sz="1300" b="1"/>
            <a:t>convingeri, reglement</a:t>
          </a:r>
          <a:r>
            <a:rPr lang="ro-RO" sz="1300" b="1"/>
            <a:t>ă</a:t>
          </a:r>
          <a:r>
            <a:rPr lang="en-US" sz="1300" b="1"/>
            <a:t>ri, </a:t>
          </a:r>
          <a:r>
            <a:rPr lang="ro-RO" sz="1300" b="1"/>
            <a:t>                   </a:t>
          </a:r>
          <a:r>
            <a:rPr lang="en-US" sz="1300" b="1"/>
            <a:t>perceptii si isterie, </a:t>
          </a:r>
          <a:r>
            <a:rPr lang="ro-RO" sz="1300" b="1"/>
            <a:t>                         </a:t>
          </a:r>
          <a:r>
            <a:rPr lang="en-US" sz="1300" b="1"/>
            <a:t>conditiile economice generale</a:t>
          </a:r>
        </a:p>
      </dgm:t>
    </dgm:pt>
    <dgm:pt modelId="{8B7379C2-7069-4707-9E6B-0B30761A3D7A}" type="parTrans" cxnId="{AD820A29-747F-4F3E-8957-08A92A8499E6}">
      <dgm:prSet/>
      <dgm:spPr/>
      <dgm:t>
        <a:bodyPr/>
        <a:lstStyle/>
        <a:p>
          <a:pPr algn="ctr"/>
          <a:endParaRPr lang="en-US"/>
        </a:p>
      </dgm:t>
    </dgm:pt>
    <dgm:pt modelId="{7EAD77E9-BD42-4D2F-B586-D90DCFD85DDF}" type="sibTrans" cxnId="{AD820A29-747F-4F3E-8957-08A92A8499E6}">
      <dgm:prSet/>
      <dgm:spPr/>
      <dgm:t>
        <a:bodyPr/>
        <a:lstStyle/>
        <a:p>
          <a:pPr algn="ctr"/>
          <a:endParaRPr lang="en-US"/>
        </a:p>
      </dgm:t>
    </dgm:pt>
    <dgm:pt modelId="{5DA5F43E-7AC1-4335-A0BE-76CE122F7827}">
      <dgm:prSet phldrT="[Text]" custT="1"/>
      <dgm:spPr/>
      <dgm:t>
        <a:bodyPr/>
        <a:lstStyle/>
        <a:p>
          <a:pPr algn="ctr"/>
          <a:r>
            <a:rPr lang="ro-RO" sz="1600" b="1"/>
            <a:t>Politica de dividend</a:t>
          </a:r>
          <a:endParaRPr lang="en-US" sz="1600" b="1"/>
        </a:p>
      </dgm:t>
    </dgm:pt>
    <dgm:pt modelId="{E386D427-B8AB-45CA-885F-74FA0E87B35C}" type="parTrans" cxnId="{74B8A9CE-D6B7-41F5-999B-826DF46A5139}">
      <dgm:prSet/>
      <dgm:spPr/>
      <dgm:t>
        <a:bodyPr/>
        <a:lstStyle/>
        <a:p>
          <a:pPr algn="ctr"/>
          <a:endParaRPr lang="en-US"/>
        </a:p>
      </dgm:t>
    </dgm:pt>
    <dgm:pt modelId="{1F094493-A01F-445C-9313-ABD07CBDD440}" type="sibTrans" cxnId="{74B8A9CE-D6B7-41F5-999B-826DF46A5139}">
      <dgm:prSet/>
      <dgm:spPr/>
      <dgm:t>
        <a:bodyPr/>
        <a:lstStyle/>
        <a:p>
          <a:pPr algn="ctr"/>
          <a:endParaRPr lang="en-US"/>
        </a:p>
      </dgm:t>
    </dgm:pt>
    <dgm:pt modelId="{B7513DAF-E825-4E8A-9F04-F9CFC29FD408}" type="pres">
      <dgm:prSet presAssocID="{4C5B5CEA-3F56-496C-BC73-E04F4498C8FC}" presName="Name0" presStyleCnt="0">
        <dgm:presLayoutVars>
          <dgm:dir/>
          <dgm:animOne val="branch"/>
          <dgm:animLvl val="lvl"/>
        </dgm:presLayoutVars>
      </dgm:prSet>
      <dgm:spPr/>
      <dgm:t>
        <a:bodyPr/>
        <a:lstStyle/>
        <a:p>
          <a:endParaRPr lang="en-US"/>
        </a:p>
      </dgm:t>
    </dgm:pt>
    <dgm:pt modelId="{FDE503B6-C355-4B97-843E-85466A0FA1A3}" type="pres">
      <dgm:prSet presAssocID="{75B3B35D-BD68-4DA6-B1E3-176F7DCE6B23}" presName="chaos" presStyleCnt="0"/>
      <dgm:spPr/>
    </dgm:pt>
    <dgm:pt modelId="{284368A4-6D5D-48A0-BCCE-0A3CC416331D}" type="pres">
      <dgm:prSet presAssocID="{75B3B35D-BD68-4DA6-B1E3-176F7DCE6B23}" presName="parTx1" presStyleLbl="revTx" presStyleIdx="0" presStyleCnt="1" custAng="21334324" custScaleX="129330" custScaleY="134909" custLinFactNeighborX="4190" custLinFactNeighborY="6525"/>
      <dgm:spPr/>
      <dgm:t>
        <a:bodyPr/>
        <a:lstStyle/>
        <a:p>
          <a:endParaRPr lang="en-US"/>
        </a:p>
      </dgm:t>
    </dgm:pt>
    <dgm:pt modelId="{0D75CC45-387F-421E-8612-6B84B168B613}" type="pres">
      <dgm:prSet presAssocID="{75B3B35D-BD68-4DA6-B1E3-176F7DCE6B23}" presName="c1" presStyleLbl="node1" presStyleIdx="0" presStyleCnt="19"/>
      <dgm:spPr/>
    </dgm:pt>
    <dgm:pt modelId="{D10C1340-C0BA-4F94-A19D-95ABFF1EF4FB}" type="pres">
      <dgm:prSet presAssocID="{75B3B35D-BD68-4DA6-B1E3-176F7DCE6B23}" presName="c2" presStyleLbl="node1" presStyleIdx="1" presStyleCnt="19"/>
      <dgm:spPr/>
    </dgm:pt>
    <dgm:pt modelId="{F14548C3-9794-42CD-98B0-87AAE8774C73}" type="pres">
      <dgm:prSet presAssocID="{75B3B35D-BD68-4DA6-B1E3-176F7DCE6B23}" presName="c3" presStyleLbl="node1" presStyleIdx="2" presStyleCnt="19" custLinFactNeighborX="-6289" custLinFactNeighborY="-50314"/>
      <dgm:spPr/>
    </dgm:pt>
    <dgm:pt modelId="{66149617-F5AB-4F2F-B70E-78321283FFE0}" type="pres">
      <dgm:prSet presAssocID="{75B3B35D-BD68-4DA6-B1E3-176F7DCE6B23}" presName="c4" presStyleLbl="node1" presStyleIdx="3" presStyleCnt="19"/>
      <dgm:spPr/>
    </dgm:pt>
    <dgm:pt modelId="{93DB9A9D-CA95-4B8C-B271-FF6ED1F106C9}" type="pres">
      <dgm:prSet presAssocID="{75B3B35D-BD68-4DA6-B1E3-176F7DCE6B23}" presName="c5" presStyleLbl="node1" presStyleIdx="4" presStyleCnt="19"/>
      <dgm:spPr/>
    </dgm:pt>
    <dgm:pt modelId="{55C31900-6DE6-409D-A896-CE75F527012A}" type="pres">
      <dgm:prSet presAssocID="{75B3B35D-BD68-4DA6-B1E3-176F7DCE6B23}" presName="c6" presStyleLbl="node1" presStyleIdx="5" presStyleCnt="19"/>
      <dgm:spPr/>
    </dgm:pt>
    <dgm:pt modelId="{FCFDA717-D079-4CE3-BCE8-4F501963932A}" type="pres">
      <dgm:prSet presAssocID="{75B3B35D-BD68-4DA6-B1E3-176F7DCE6B23}" presName="c7" presStyleLbl="node1" presStyleIdx="6" presStyleCnt="19" custLinFactNeighborX="66037" custLinFactNeighborY="-15723"/>
      <dgm:spPr/>
    </dgm:pt>
    <dgm:pt modelId="{E7F8B2B5-4C24-4CA2-B2BA-5BA5AF202CA5}" type="pres">
      <dgm:prSet presAssocID="{75B3B35D-BD68-4DA6-B1E3-176F7DCE6B23}" presName="c8" presStyleLbl="node1" presStyleIdx="7" presStyleCnt="19" custLinFactY="-38364" custLinFactNeighborX="69182" custLinFactNeighborY="-100000"/>
      <dgm:spPr/>
    </dgm:pt>
    <dgm:pt modelId="{B4F7D686-8E9A-410C-A34A-8BDD71ABCFF8}" type="pres">
      <dgm:prSet presAssocID="{75B3B35D-BD68-4DA6-B1E3-176F7DCE6B23}" presName="c9" presStyleLbl="node1" presStyleIdx="8" presStyleCnt="19" custLinFactX="-100000" custLinFactY="-200000" custLinFactNeighborX="-166845" custLinFactNeighborY="-239800"/>
      <dgm:spPr/>
    </dgm:pt>
    <dgm:pt modelId="{AEB48678-482A-40E3-AEA4-C5ED065857D7}" type="pres">
      <dgm:prSet presAssocID="{75B3B35D-BD68-4DA6-B1E3-176F7DCE6B23}" presName="c10" presStyleLbl="node1" presStyleIdx="9" presStyleCnt="19" custLinFactNeighborX="63417" custLinFactNeighborY="-73025"/>
      <dgm:spPr/>
    </dgm:pt>
    <dgm:pt modelId="{FCAC02BB-9662-4943-8665-A5BF63EABA96}" type="pres">
      <dgm:prSet presAssocID="{75B3B35D-BD68-4DA6-B1E3-176F7DCE6B23}" presName="c11" presStyleLbl="node1" presStyleIdx="10" presStyleCnt="19" custLinFactY="100000" custLinFactNeighborX="-44474" custLinFactNeighborY="181670"/>
      <dgm:spPr/>
    </dgm:pt>
    <dgm:pt modelId="{CF00464C-DE25-43D8-AAD6-653B3FB69F83}" type="pres">
      <dgm:prSet presAssocID="{75B3B35D-BD68-4DA6-B1E3-176F7DCE6B23}" presName="c12" presStyleLbl="node1" presStyleIdx="11" presStyleCnt="19" custLinFactY="16352" custLinFactNeighborX="28302" custLinFactNeighborY="100000"/>
      <dgm:spPr/>
    </dgm:pt>
    <dgm:pt modelId="{3F159698-FE56-4D6B-BCF7-2264ECE9BB92}" type="pres">
      <dgm:prSet presAssocID="{75B3B35D-BD68-4DA6-B1E3-176F7DCE6B23}" presName="c13" presStyleLbl="node1" presStyleIdx="12" presStyleCnt="19" custLinFactNeighborX="15134" custLinFactNeighborY="73506"/>
      <dgm:spPr/>
    </dgm:pt>
    <dgm:pt modelId="{09D3DEA3-DFFB-43D1-BDEF-BFAC94BB67E6}" type="pres">
      <dgm:prSet presAssocID="{75B3B35D-BD68-4DA6-B1E3-176F7DCE6B23}" presName="c14" presStyleLbl="node1" presStyleIdx="13" presStyleCnt="19"/>
      <dgm:spPr/>
    </dgm:pt>
    <dgm:pt modelId="{506D4537-2EEF-4B71-B939-9E759BD7BA7D}" type="pres">
      <dgm:prSet presAssocID="{75B3B35D-BD68-4DA6-B1E3-176F7DCE6B23}" presName="c15" presStyleLbl="node1" presStyleIdx="14" presStyleCnt="19" custLinFactY="100000" custLinFactNeighborX="66038" custLinFactNeighborY="120125"/>
      <dgm:spPr/>
    </dgm:pt>
    <dgm:pt modelId="{AA838509-7C77-4367-84AF-175D727DA328}" type="pres">
      <dgm:prSet presAssocID="{75B3B35D-BD68-4DA6-B1E3-176F7DCE6B23}" presName="c16" presStyleLbl="node1" presStyleIdx="15" presStyleCnt="19"/>
      <dgm:spPr/>
    </dgm:pt>
    <dgm:pt modelId="{B1B52DE8-630F-41BE-B122-DF11A466134D}" type="pres">
      <dgm:prSet presAssocID="{75B3B35D-BD68-4DA6-B1E3-176F7DCE6B23}" presName="c17" presStyleLbl="node1" presStyleIdx="16" presStyleCnt="19" custLinFactY="3773" custLinFactNeighborX="45401" custLinFactNeighborY="100000"/>
      <dgm:spPr/>
    </dgm:pt>
    <dgm:pt modelId="{C0641D15-03C7-4B8A-A634-9C54985E4210}" type="pres">
      <dgm:prSet presAssocID="{75B3B35D-BD68-4DA6-B1E3-176F7DCE6B23}" presName="c18" presStyleLbl="node1" presStyleIdx="17" presStyleCnt="19" custLinFactY="66666" custLinFactNeighborX="18867" custLinFactNeighborY="100000"/>
      <dgm:spPr/>
    </dgm:pt>
    <dgm:pt modelId="{26A21EE2-EB65-43D6-95F4-646EB48F1CB7}" type="pres">
      <dgm:prSet presAssocID="{7EAD77E9-BD42-4D2F-B586-D90DCFD85DDF}" presName="chevronComposite1" presStyleCnt="0"/>
      <dgm:spPr/>
    </dgm:pt>
    <dgm:pt modelId="{FB6B8A40-9AAA-414A-A121-67AA3CECB116}" type="pres">
      <dgm:prSet presAssocID="{7EAD77E9-BD42-4D2F-B586-D90DCFD85DDF}" presName="chevron1" presStyleLbl="sibTrans2D1" presStyleIdx="0" presStyleCnt="2" custLinFactNeighborX="1143"/>
      <dgm:spPr/>
    </dgm:pt>
    <dgm:pt modelId="{9DC5B9C1-A8DE-4DDD-9065-5C0D01FE78CA}" type="pres">
      <dgm:prSet presAssocID="{7EAD77E9-BD42-4D2F-B586-D90DCFD85DDF}" presName="spChevron1" presStyleCnt="0"/>
      <dgm:spPr/>
    </dgm:pt>
    <dgm:pt modelId="{0F852D93-E884-4535-866C-7D06CF9AE980}" type="pres">
      <dgm:prSet presAssocID="{7EAD77E9-BD42-4D2F-B586-D90DCFD85DDF}" presName="overlap" presStyleCnt="0"/>
      <dgm:spPr/>
    </dgm:pt>
    <dgm:pt modelId="{8ADBA68B-9A81-45FD-8EE4-B00BC5E90AF8}" type="pres">
      <dgm:prSet presAssocID="{7EAD77E9-BD42-4D2F-B586-D90DCFD85DDF}" presName="chevronComposite2" presStyleCnt="0"/>
      <dgm:spPr/>
    </dgm:pt>
    <dgm:pt modelId="{306A67C6-AA20-4D18-BC07-37EB7B0CBCE0}" type="pres">
      <dgm:prSet presAssocID="{7EAD77E9-BD42-4D2F-B586-D90DCFD85DDF}" presName="chevron2" presStyleLbl="sibTrans2D1" presStyleIdx="1" presStyleCnt="2"/>
      <dgm:spPr/>
    </dgm:pt>
    <dgm:pt modelId="{8034741D-8DAB-45D9-A4EA-F9FCD299A33D}" type="pres">
      <dgm:prSet presAssocID="{7EAD77E9-BD42-4D2F-B586-D90DCFD85DDF}" presName="spChevron2" presStyleCnt="0"/>
      <dgm:spPr/>
    </dgm:pt>
    <dgm:pt modelId="{019A52B2-ABF8-46EE-89B3-D675EC383C48}" type="pres">
      <dgm:prSet presAssocID="{5DA5F43E-7AC1-4335-A0BE-76CE122F7827}" presName="last" presStyleCnt="0"/>
      <dgm:spPr/>
    </dgm:pt>
    <dgm:pt modelId="{80652FE9-A268-44C8-8480-1E7296DDFF23}" type="pres">
      <dgm:prSet presAssocID="{5DA5F43E-7AC1-4335-A0BE-76CE122F7827}" presName="circleTx" presStyleLbl="node1" presStyleIdx="18" presStyleCnt="19" custScaleX="89221" custScaleY="85634"/>
      <dgm:spPr/>
      <dgm:t>
        <a:bodyPr/>
        <a:lstStyle/>
        <a:p>
          <a:endParaRPr lang="en-US"/>
        </a:p>
      </dgm:t>
    </dgm:pt>
    <dgm:pt modelId="{C90FA6B9-5CAC-4A15-AC85-F8A47DB2A9D1}" type="pres">
      <dgm:prSet presAssocID="{5DA5F43E-7AC1-4335-A0BE-76CE122F7827}" presName="spN" presStyleCnt="0"/>
      <dgm:spPr/>
    </dgm:pt>
  </dgm:ptLst>
  <dgm:cxnLst>
    <dgm:cxn modelId="{6F03F57C-9000-46D6-A30B-BBCED8C7478B}" type="presOf" srcId="{4C5B5CEA-3F56-496C-BC73-E04F4498C8FC}" destId="{B7513DAF-E825-4E8A-9F04-F9CFC29FD408}" srcOrd="0" destOrd="0" presId="urn:microsoft.com/office/officeart/2009/3/layout/RandomtoResultProcess"/>
    <dgm:cxn modelId="{11F95FA0-875B-4D3F-AC82-375C2B8E3765}" type="presOf" srcId="{75B3B35D-BD68-4DA6-B1E3-176F7DCE6B23}" destId="{284368A4-6D5D-48A0-BCCE-0A3CC416331D}" srcOrd="0" destOrd="0" presId="urn:microsoft.com/office/officeart/2009/3/layout/RandomtoResultProcess"/>
    <dgm:cxn modelId="{AD820A29-747F-4F3E-8957-08A92A8499E6}" srcId="{4C5B5CEA-3F56-496C-BC73-E04F4498C8FC}" destId="{75B3B35D-BD68-4DA6-B1E3-176F7DCE6B23}" srcOrd="0" destOrd="0" parTransId="{8B7379C2-7069-4707-9E6B-0B30761A3D7A}" sibTransId="{7EAD77E9-BD42-4D2F-B586-D90DCFD85DDF}"/>
    <dgm:cxn modelId="{74B8A9CE-D6B7-41F5-999B-826DF46A5139}" srcId="{4C5B5CEA-3F56-496C-BC73-E04F4498C8FC}" destId="{5DA5F43E-7AC1-4335-A0BE-76CE122F7827}" srcOrd="1" destOrd="0" parTransId="{E386D427-B8AB-45CA-885F-74FA0E87B35C}" sibTransId="{1F094493-A01F-445C-9313-ABD07CBDD440}"/>
    <dgm:cxn modelId="{93B27C66-EDA7-42DA-B596-62657199C95A}" type="presOf" srcId="{5DA5F43E-7AC1-4335-A0BE-76CE122F7827}" destId="{80652FE9-A268-44C8-8480-1E7296DDFF23}" srcOrd="0" destOrd="0" presId="urn:microsoft.com/office/officeart/2009/3/layout/RandomtoResultProcess"/>
    <dgm:cxn modelId="{72A0044F-1784-4B80-9A6C-90A3F7E2F3EB}" type="presParOf" srcId="{B7513DAF-E825-4E8A-9F04-F9CFC29FD408}" destId="{FDE503B6-C355-4B97-843E-85466A0FA1A3}" srcOrd="0" destOrd="0" presId="urn:microsoft.com/office/officeart/2009/3/layout/RandomtoResultProcess"/>
    <dgm:cxn modelId="{17D237C8-C860-4D5F-8FE6-4701E58F672E}" type="presParOf" srcId="{FDE503B6-C355-4B97-843E-85466A0FA1A3}" destId="{284368A4-6D5D-48A0-BCCE-0A3CC416331D}" srcOrd="0" destOrd="0" presId="urn:microsoft.com/office/officeart/2009/3/layout/RandomtoResultProcess"/>
    <dgm:cxn modelId="{0C527751-FB87-47D8-B1E9-6AC55DCA0D3F}" type="presParOf" srcId="{FDE503B6-C355-4B97-843E-85466A0FA1A3}" destId="{0D75CC45-387F-421E-8612-6B84B168B613}" srcOrd="1" destOrd="0" presId="urn:microsoft.com/office/officeart/2009/3/layout/RandomtoResultProcess"/>
    <dgm:cxn modelId="{B044D261-C5E8-421D-997F-DF96AA647F77}" type="presParOf" srcId="{FDE503B6-C355-4B97-843E-85466A0FA1A3}" destId="{D10C1340-C0BA-4F94-A19D-95ABFF1EF4FB}" srcOrd="2" destOrd="0" presId="urn:microsoft.com/office/officeart/2009/3/layout/RandomtoResultProcess"/>
    <dgm:cxn modelId="{AB5ABD2F-B562-4FFF-8425-18F469615748}" type="presParOf" srcId="{FDE503B6-C355-4B97-843E-85466A0FA1A3}" destId="{F14548C3-9794-42CD-98B0-87AAE8774C73}" srcOrd="3" destOrd="0" presId="urn:microsoft.com/office/officeart/2009/3/layout/RandomtoResultProcess"/>
    <dgm:cxn modelId="{A82B43E5-3B88-47DB-9314-7CEE7DE56137}" type="presParOf" srcId="{FDE503B6-C355-4B97-843E-85466A0FA1A3}" destId="{66149617-F5AB-4F2F-B70E-78321283FFE0}" srcOrd="4" destOrd="0" presId="urn:microsoft.com/office/officeart/2009/3/layout/RandomtoResultProcess"/>
    <dgm:cxn modelId="{1CAA62D5-FA94-42CF-907A-84FDBF7E729B}" type="presParOf" srcId="{FDE503B6-C355-4B97-843E-85466A0FA1A3}" destId="{93DB9A9D-CA95-4B8C-B271-FF6ED1F106C9}" srcOrd="5" destOrd="0" presId="urn:microsoft.com/office/officeart/2009/3/layout/RandomtoResultProcess"/>
    <dgm:cxn modelId="{FD0B052F-285D-4922-9358-2BB090A8544C}" type="presParOf" srcId="{FDE503B6-C355-4B97-843E-85466A0FA1A3}" destId="{55C31900-6DE6-409D-A896-CE75F527012A}" srcOrd="6" destOrd="0" presId="urn:microsoft.com/office/officeart/2009/3/layout/RandomtoResultProcess"/>
    <dgm:cxn modelId="{EC0987EC-FFA1-402B-B89F-460F162EDB43}" type="presParOf" srcId="{FDE503B6-C355-4B97-843E-85466A0FA1A3}" destId="{FCFDA717-D079-4CE3-BCE8-4F501963932A}" srcOrd="7" destOrd="0" presId="urn:microsoft.com/office/officeart/2009/3/layout/RandomtoResultProcess"/>
    <dgm:cxn modelId="{D9200D0B-CB7E-48E2-860B-9989C7079FB7}" type="presParOf" srcId="{FDE503B6-C355-4B97-843E-85466A0FA1A3}" destId="{E7F8B2B5-4C24-4CA2-B2BA-5BA5AF202CA5}" srcOrd="8" destOrd="0" presId="urn:microsoft.com/office/officeart/2009/3/layout/RandomtoResultProcess"/>
    <dgm:cxn modelId="{CE309653-504F-4DE5-9BC9-2DF6590F4D5C}" type="presParOf" srcId="{FDE503B6-C355-4B97-843E-85466A0FA1A3}" destId="{B4F7D686-8E9A-410C-A34A-8BDD71ABCFF8}" srcOrd="9" destOrd="0" presId="urn:microsoft.com/office/officeart/2009/3/layout/RandomtoResultProcess"/>
    <dgm:cxn modelId="{0F0ED93D-3542-49EF-9D82-86A12D2B7A4D}" type="presParOf" srcId="{FDE503B6-C355-4B97-843E-85466A0FA1A3}" destId="{AEB48678-482A-40E3-AEA4-C5ED065857D7}" srcOrd="10" destOrd="0" presId="urn:microsoft.com/office/officeart/2009/3/layout/RandomtoResultProcess"/>
    <dgm:cxn modelId="{CB4DE922-654A-4AF3-92E2-67EB597AC9C2}" type="presParOf" srcId="{FDE503B6-C355-4B97-843E-85466A0FA1A3}" destId="{FCAC02BB-9662-4943-8665-A5BF63EABA96}" srcOrd="11" destOrd="0" presId="urn:microsoft.com/office/officeart/2009/3/layout/RandomtoResultProcess"/>
    <dgm:cxn modelId="{0AD6263D-C41F-4775-B4ED-6ADDFB5B2BAD}" type="presParOf" srcId="{FDE503B6-C355-4B97-843E-85466A0FA1A3}" destId="{CF00464C-DE25-43D8-AAD6-653B3FB69F83}" srcOrd="12" destOrd="0" presId="urn:microsoft.com/office/officeart/2009/3/layout/RandomtoResultProcess"/>
    <dgm:cxn modelId="{20684AAC-B4CF-4F2B-AEA4-8F601AC2ED97}" type="presParOf" srcId="{FDE503B6-C355-4B97-843E-85466A0FA1A3}" destId="{3F159698-FE56-4D6B-BCF7-2264ECE9BB92}" srcOrd="13" destOrd="0" presId="urn:microsoft.com/office/officeart/2009/3/layout/RandomtoResultProcess"/>
    <dgm:cxn modelId="{401BF953-13CD-4C21-8DB2-98EB400CE0D8}" type="presParOf" srcId="{FDE503B6-C355-4B97-843E-85466A0FA1A3}" destId="{09D3DEA3-DFFB-43D1-BDEF-BFAC94BB67E6}" srcOrd="14" destOrd="0" presId="urn:microsoft.com/office/officeart/2009/3/layout/RandomtoResultProcess"/>
    <dgm:cxn modelId="{25F9FF9C-B971-4769-8766-F0A0E8AB7B04}" type="presParOf" srcId="{FDE503B6-C355-4B97-843E-85466A0FA1A3}" destId="{506D4537-2EEF-4B71-B939-9E759BD7BA7D}" srcOrd="15" destOrd="0" presId="urn:microsoft.com/office/officeart/2009/3/layout/RandomtoResultProcess"/>
    <dgm:cxn modelId="{6ACF5598-4C4D-4A26-B1F1-FA00ED4C9163}" type="presParOf" srcId="{FDE503B6-C355-4B97-843E-85466A0FA1A3}" destId="{AA838509-7C77-4367-84AF-175D727DA328}" srcOrd="16" destOrd="0" presId="urn:microsoft.com/office/officeart/2009/3/layout/RandomtoResultProcess"/>
    <dgm:cxn modelId="{B7F020EA-CA73-4CDF-87BE-925631D56AE8}" type="presParOf" srcId="{FDE503B6-C355-4B97-843E-85466A0FA1A3}" destId="{B1B52DE8-630F-41BE-B122-DF11A466134D}" srcOrd="17" destOrd="0" presId="urn:microsoft.com/office/officeart/2009/3/layout/RandomtoResultProcess"/>
    <dgm:cxn modelId="{204266ED-5156-4E5B-B6A0-A734C573593D}" type="presParOf" srcId="{FDE503B6-C355-4B97-843E-85466A0FA1A3}" destId="{C0641D15-03C7-4B8A-A634-9C54985E4210}" srcOrd="18" destOrd="0" presId="urn:microsoft.com/office/officeart/2009/3/layout/RandomtoResultProcess"/>
    <dgm:cxn modelId="{ADBF7A2D-365B-4C33-8DFC-63F0FA75C931}" type="presParOf" srcId="{B7513DAF-E825-4E8A-9F04-F9CFC29FD408}" destId="{26A21EE2-EB65-43D6-95F4-646EB48F1CB7}" srcOrd="1" destOrd="0" presId="urn:microsoft.com/office/officeart/2009/3/layout/RandomtoResultProcess"/>
    <dgm:cxn modelId="{A525573C-4730-41EB-AF4A-ACFD029CF2EB}" type="presParOf" srcId="{26A21EE2-EB65-43D6-95F4-646EB48F1CB7}" destId="{FB6B8A40-9AAA-414A-A121-67AA3CECB116}" srcOrd="0" destOrd="0" presId="urn:microsoft.com/office/officeart/2009/3/layout/RandomtoResultProcess"/>
    <dgm:cxn modelId="{6DC9DDD0-EED4-48CD-95FD-288AEE17169A}" type="presParOf" srcId="{26A21EE2-EB65-43D6-95F4-646EB48F1CB7}" destId="{9DC5B9C1-A8DE-4DDD-9065-5C0D01FE78CA}" srcOrd="1" destOrd="0" presId="urn:microsoft.com/office/officeart/2009/3/layout/RandomtoResultProcess"/>
    <dgm:cxn modelId="{F6EF3813-442B-44A0-9854-98FEAB9CDEE5}" type="presParOf" srcId="{B7513DAF-E825-4E8A-9F04-F9CFC29FD408}" destId="{0F852D93-E884-4535-866C-7D06CF9AE980}" srcOrd="2" destOrd="0" presId="urn:microsoft.com/office/officeart/2009/3/layout/RandomtoResultProcess"/>
    <dgm:cxn modelId="{50B10BE5-EF7C-48B2-87A2-2C73DC6A55D2}" type="presParOf" srcId="{B7513DAF-E825-4E8A-9F04-F9CFC29FD408}" destId="{8ADBA68B-9A81-45FD-8EE4-B00BC5E90AF8}" srcOrd="3" destOrd="0" presId="urn:microsoft.com/office/officeart/2009/3/layout/RandomtoResultProcess"/>
    <dgm:cxn modelId="{8875BA6F-CEA2-49B8-B623-DA138CC91523}" type="presParOf" srcId="{8ADBA68B-9A81-45FD-8EE4-B00BC5E90AF8}" destId="{306A67C6-AA20-4D18-BC07-37EB7B0CBCE0}" srcOrd="0" destOrd="0" presId="urn:microsoft.com/office/officeart/2009/3/layout/RandomtoResultProcess"/>
    <dgm:cxn modelId="{3EDD9F1B-D272-4D6D-A148-3F6FA109970C}" type="presParOf" srcId="{8ADBA68B-9A81-45FD-8EE4-B00BC5E90AF8}" destId="{8034741D-8DAB-45D9-A4EA-F9FCD299A33D}" srcOrd="1" destOrd="0" presId="urn:microsoft.com/office/officeart/2009/3/layout/RandomtoResultProcess"/>
    <dgm:cxn modelId="{6657D256-AB26-439D-92E9-EC385F135ACA}" type="presParOf" srcId="{B7513DAF-E825-4E8A-9F04-F9CFC29FD408}" destId="{019A52B2-ABF8-46EE-89B3-D675EC383C48}" srcOrd="4" destOrd="0" presId="urn:microsoft.com/office/officeart/2009/3/layout/RandomtoResultProcess"/>
    <dgm:cxn modelId="{9D70FC14-8D22-47CC-97EE-082BAA7E10B8}" type="presParOf" srcId="{019A52B2-ABF8-46EE-89B3-D675EC383C48}" destId="{80652FE9-A268-44C8-8480-1E7296DDFF23}" srcOrd="0" destOrd="0" presId="urn:microsoft.com/office/officeart/2009/3/layout/RandomtoResultProcess"/>
    <dgm:cxn modelId="{742C9428-22D8-4666-BBED-E6A8CE023A45}" type="presParOf" srcId="{019A52B2-ABF8-46EE-89B3-D675EC383C48}" destId="{C90FA6B9-5CAC-4A15-AC85-F8A47DB2A9D1}" srcOrd="1" destOrd="0" presId="urn:microsoft.com/office/officeart/2009/3/layout/RandomtoResult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457D1E5-409B-4202-83F1-7C39F0511C5B}" type="doc">
      <dgm:prSet loTypeId="urn:microsoft.com/office/officeart/2005/8/layout/cycle8" loCatId="cycle" qsTypeId="urn:microsoft.com/office/officeart/2005/8/quickstyle/simple1" qsCatId="simple" csTypeId="urn:microsoft.com/office/officeart/2005/8/colors/accent1_2" csCatId="accent1" phldr="1"/>
      <dgm:spPr/>
    </dgm:pt>
    <dgm:pt modelId="{F43D315D-1DC2-4AD6-99D4-9D97404732AE}">
      <dgm:prSet phldrT="[Text]"/>
      <dgm:spPr/>
      <dgm:t>
        <a:bodyPr/>
        <a:lstStyle/>
        <a:p>
          <a:r>
            <a:rPr lang="ro-RO" b="1"/>
            <a:t>T</a:t>
          </a:r>
          <a:r>
            <a:rPr lang="en-US" b="1"/>
            <a:t>eoria de agent</a:t>
          </a:r>
        </a:p>
      </dgm:t>
    </dgm:pt>
    <dgm:pt modelId="{32878B76-FD72-4AED-8379-64A288B1F2D3}" type="parTrans" cxnId="{FE2E82B4-984C-490B-A4F6-B4FA74D14DE4}">
      <dgm:prSet/>
      <dgm:spPr/>
      <dgm:t>
        <a:bodyPr/>
        <a:lstStyle/>
        <a:p>
          <a:endParaRPr lang="en-US"/>
        </a:p>
      </dgm:t>
    </dgm:pt>
    <dgm:pt modelId="{E9E0196D-0543-4A5E-B922-05D1412F0ACD}" type="sibTrans" cxnId="{FE2E82B4-984C-490B-A4F6-B4FA74D14DE4}">
      <dgm:prSet/>
      <dgm:spPr/>
      <dgm:t>
        <a:bodyPr/>
        <a:lstStyle/>
        <a:p>
          <a:endParaRPr lang="en-US"/>
        </a:p>
      </dgm:t>
    </dgm:pt>
    <dgm:pt modelId="{65457FC6-2571-4F17-903A-8FF1362ECDBD}">
      <dgm:prSet phldrT="[Text]"/>
      <dgm:spPr/>
      <dgm:t>
        <a:bodyPr/>
        <a:lstStyle/>
        <a:p>
          <a:r>
            <a:rPr lang="fr-FR" b="1"/>
            <a:t>Teoria comportamental</a:t>
          </a:r>
          <a:r>
            <a:rPr lang="ro-RO" b="1"/>
            <a:t>ă</a:t>
          </a:r>
          <a:endParaRPr lang="en-US" b="1"/>
        </a:p>
      </dgm:t>
    </dgm:pt>
    <dgm:pt modelId="{54D5D99F-8A27-4267-8CB6-6198D3A9B8C4}" type="parTrans" cxnId="{31606E5D-22A5-4669-A5E1-CAE697DB0EF3}">
      <dgm:prSet/>
      <dgm:spPr/>
      <dgm:t>
        <a:bodyPr/>
        <a:lstStyle/>
        <a:p>
          <a:endParaRPr lang="en-US"/>
        </a:p>
      </dgm:t>
    </dgm:pt>
    <dgm:pt modelId="{5A53A014-8724-4AF5-85DF-02250FA8AFD1}" type="sibTrans" cxnId="{31606E5D-22A5-4669-A5E1-CAE697DB0EF3}">
      <dgm:prSet/>
      <dgm:spPr/>
      <dgm:t>
        <a:bodyPr/>
        <a:lstStyle/>
        <a:p>
          <a:endParaRPr lang="en-US"/>
        </a:p>
      </dgm:t>
    </dgm:pt>
    <dgm:pt modelId="{C8DF9B32-01B2-4955-9DCB-4EAEE4C5DDE4}">
      <dgm:prSet phldrT="[Text]"/>
      <dgm:spPr/>
      <dgm:t>
        <a:bodyPr/>
        <a:lstStyle/>
        <a:p>
          <a:r>
            <a:rPr lang="ro-RO" b="1"/>
            <a:t>T</a:t>
          </a:r>
          <a:r>
            <a:rPr lang="en-US" b="1"/>
            <a:t>eoria semnalului</a:t>
          </a:r>
        </a:p>
      </dgm:t>
    </dgm:pt>
    <dgm:pt modelId="{6B8546E8-4E01-45EC-836C-47D772400614}" type="parTrans" cxnId="{5B5B715A-973B-4487-A0A3-BF85854D8212}">
      <dgm:prSet/>
      <dgm:spPr/>
      <dgm:t>
        <a:bodyPr/>
        <a:lstStyle/>
        <a:p>
          <a:endParaRPr lang="en-US"/>
        </a:p>
      </dgm:t>
    </dgm:pt>
    <dgm:pt modelId="{151920EC-1215-44E8-A795-A10D074D3804}" type="sibTrans" cxnId="{5B5B715A-973B-4487-A0A3-BF85854D8212}">
      <dgm:prSet/>
      <dgm:spPr/>
      <dgm:t>
        <a:bodyPr/>
        <a:lstStyle/>
        <a:p>
          <a:endParaRPr lang="en-US"/>
        </a:p>
      </dgm:t>
    </dgm:pt>
    <dgm:pt modelId="{D2EE09B1-E586-473D-AD90-61760490EFFE}" type="pres">
      <dgm:prSet presAssocID="{2457D1E5-409B-4202-83F1-7C39F0511C5B}" presName="compositeShape" presStyleCnt="0">
        <dgm:presLayoutVars>
          <dgm:chMax val="7"/>
          <dgm:dir/>
          <dgm:resizeHandles val="exact"/>
        </dgm:presLayoutVars>
      </dgm:prSet>
      <dgm:spPr/>
    </dgm:pt>
    <dgm:pt modelId="{5CAFA121-002B-4BA7-A334-EC820E6E70FF}" type="pres">
      <dgm:prSet presAssocID="{2457D1E5-409B-4202-83F1-7C39F0511C5B}" presName="wedge1" presStyleLbl="node1" presStyleIdx="0" presStyleCnt="3"/>
      <dgm:spPr/>
      <dgm:t>
        <a:bodyPr/>
        <a:lstStyle/>
        <a:p>
          <a:endParaRPr lang="en-US"/>
        </a:p>
      </dgm:t>
    </dgm:pt>
    <dgm:pt modelId="{47240417-5F7E-4A4B-8519-FF71D83308D5}" type="pres">
      <dgm:prSet presAssocID="{2457D1E5-409B-4202-83F1-7C39F0511C5B}" presName="dummy1a" presStyleCnt="0"/>
      <dgm:spPr/>
    </dgm:pt>
    <dgm:pt modelId="{A6BF590E-DAF4-4F46-8094-CC7B53358EFC}" type="pres">
      <dgm:prSet presAssocID="{2457D1E5-409B-4202-83F1-7C39F0511C5B}" presName="dummy1b" presStyleCnt="0"/>
      <dgm:spPr/>
    </dgm:pt>
    <dgm:pt modelId="{787D8902-5417-47F3-9C30-705B5B55AE4B}" type="pres">
      <dgm:prSet presAssocID="{2457D1E5-409B-4202-83F1-7C39F0511C5B}" presName="wedge1Tx" presStyleLbl="node1" presStyleIdx="0" presStyleCnt="3">
        <dgm:presLayoutVars>
          <dgm:chMax val="0"/>
          <dgm:chPref val="0"/>
          <dgm:bulletEnabled val="1"/>
        </dgm:presLayoutVars>
      </dgm:prSet>
      <dgm:spPr/>
      <dgm:t>
        <a:bodyPr/>
        <a:lstStyle/>
        <a:p>
          <a:endParaRPr lang="en-US"/>
        </a:p>
      </dgm:t>
    </dgm:pt>
    <dgm:pt modelId="{680D26F0-C666-4481-9177-98F6608374F6}" type="pres">
      <dgm:prSet presAssocID="{2457D1E5-409B-4202-83F1-7C39F0511C5B}" presName="wedge2" presStyleLbl="node1" presStyleIdx="1" presStyleCnt="3"/>
      <dgm:spPr/>
      <dgm:t>
        <a:bodyPr/>
        <a:lstStyle/>
        <a:p>
          <a:endParaRPr lang="en-US"/>
        </a:p>
      </dgm:t>
    </dgm:pt>
    <dgm:pt modelId="{6300C59D-799C-4276-8852-FA92C63F7188}" type="pres">
      <dgm:prSet presAssocID="{2457D1E5-409B-4202-83F1-7C39F0511C5B}" presName="dummy2a" presStyleCnt="0"/>
      <dgm:spPr/>
    </dgm:pt>
    <dgm:pt modelId="{4DD63BBF-63F4-4BF1-836F-1B825E64B57A}" type="pres">
      <dgm:prSet presAssocID="{2457D1E5-409B-4202-83F1-7C39F0511C5B}" presName="dummy2b" presStyleCnt="0"/>
      <dgm:spPr/>
    </dgm:pt>
    <dgm:pt modelId="{041BFA4F-6407-4A09-BFAA-39DB83F3577B}" type="pres">
      <dgm:prSet presAssocID="{2457D1E5-409B-4202-83F1-7C39F0511C5B}" presName="wedge2Tx" presStyleLbl="node1" presStyleIdx="1" presStyleCnt="3">
        <dgm:presLayoutVars>
          <dgm:chMax val="0"/>
          <dgm:chPref val="0"/>
          <dgm:bulletEnabled val="1"/>
        </dgm:presLayoutVars>
      </dgm:prSet>
      <dgm:spPr/>
      <dgm:t>
        <a:bodyPr/>
        <a:lstStyle/>
        <a:p>
          <a:endParaRPr lang="en-US"/>
        </a:p>
      </dgm:t>
    </dgm:pt>
    <dgm:pt modelId="{E896AE84-BFE6-4048-A308-C3AB7D643089}" type="pres">
      <dgm:prSet presAssocID="{2457D1E5-409B-4202-83F1-7C39F0511C5B}" presName="wedge3" presStyleLbl="node1" presStyleIdx="2" presStyleCnt="3"/>
      <dgm:spPr/>
      <dgm:t>
        <a:bodyPr/>
        <a:lstStyle/>
        <a:p>
          <a:endParaRPr lang="en-US"/>
        </a:p>
      </dgm:t>
    </dgm:pt>
    <dgm:pt modelId="{D8B95738-3FAD-468F-B60E-116F2277E917}" type="pres">
      <dgm:prSet presAssocID="{2457D1E5-409B-4202-83F1-7C39F0511C5B}" presName="dummy3a" presStyleCnt="0"/>
      <dgm:spPr/>
    </dgm:pt>
    <dgm:pt modelId="{F446F2EF-740F-4677-A8A4-78AD49A5BBE9}" type="pres">
      <dgm:prSet presAssocID="{2457D1E5-409B-4202-83F1-7C39F0511C5B}" presName="dummy3b" presStyleCnt="0"/>
      <dgm:spPr/>
    </dgm:pt>
    <dgm:pt modelId="{F2331CB3-4B1C-4A56-B2C8-5037A2D76EB4}" type="pres">
      <dgm:prSet presAssocID="{2457D1E5-409B-4202-83F1-7C39F0511C5B}" presName="wedge3Tx" presStyleLbl="node1" presStyleIdx="2" presStyleCnt="3">
        <dgm:presLayoutVars>
          <dgm:chMax val="0"/>
          <dgm:chPref val="0"/>
          <dgm:bulletEnabled val="1"/>
        </dgm:presLayoutVars>
      </dgm:prSet>
      <dgm:spPr/>
      <dgm:t>
        <a:bodyPr/>
        <a:lstStyle/>
        <a:p>
          <a:endParaRPr lang="en-US"/>
        </a:p>
      </dgm:t>
    </dgm:pt>
    <dgm:pt modelId="{60970B03-C3CB-4FAC-985C-0C8CEC73D78E}" type="pres">
      <dgm:prSet presAssocID="{E9E0196D-0543-4A5E-B922-05D1412F0ACD}" presName="arrowWedge1" presStyleLbl="fgSibTrans2D1" presStyleIdx="0" presStyleCnt="3"/>
      <dgm:spPr/>
    </dgm:pt>
    <dgm:pt modelId="{5C02C94D-E3B1-4101-8A00-8A90EE9CCC8D}" type="pres">
      <dgm:prSet presAssocID="{5A53A014-8724-4AF5-85DF-02250FA8AFD1}" presName="arrowWedge2" presStyleLbl="fgSibTrans2D1" presStyleIdx="1" presStyleCnt="3"/>
      <dgm:spPr/>
    </dgm:pt>
    <dgm:pt modelId="{030BE0B5-D701-4F5F-B868-DC114AE7F8C9}" type="pres">
      <dgm:prSet presAssocID="{151920EC-1215-44E8-A795-A10D074D3804}" presName="arrowWedge3" presStyleLbl="fgSibTrans2D1" presStyleIdx="2" presStyleCnt="3"/>
      <dgm:spPr/>
    </dgm:pt>
  </dgm:ptLst>
  <dgm:cxnLst>
    <dgm:cxn modelId="{8E2C7DDE-504F-464F-BA76-AC382067023C}" type="presOf" srcId="{65457FC6-2571-4F17-903A-8FF1362ECDBD}" destId="{680D26F0-C666-4481-9177-98F6608374F6}" srcOrd="0" destOrd="0" presId="urn:microsoft.com/office/officeart/2005/8/layout/cycle8"/>
    <dgm:cxn modelId="{BFC54BD9-F42C-4B08-9EB4-91B9EF86D161}" type="presOf" srcId="{C8DF9B32-01B2-4955-9DCB-4EAEE4C5DDE4}" destId="{F2331CB3-4B1C-4A56-B2C8-5037A2D76EB4}" srcOrd="1" destOrd="0" presId="urn:microsoft.com/office/officeart/2005/8/layout/cycle8"/>
    <dgm:cxn modelId="{6E657285-CA97-4C06-9E5D-A9CB6BB6D249}" type="presOf" srcId="{F43D315D-1DC2-4AD6-99D4-9D97404732AE}" destId="{5CAFA121-002B-4BA7-A334-EC820E6E70FF}" srcOrd="0" destOrd="0" presId="urn:microsoft.com/office/officeart/2005/8/layout/cycle8"/>
    <dgm:cxn modelId="{9B884F75-43B9-4D3C-844D-3CE8D1D241FA}" type="presOf" srcId="{F43D315D-1DC2-4AD6-99D4-9D97404732AE}" destId="{787D8902-5417-47F3-9C30-705B5B55AE4B}" srcOrd="1" destOrd="0" presId="urn:microsoft.com/office/officeart/2005/8/layout/cycle8"/>
    <dgm:cxn modelId="{31606E5D-22A5-4669-A5E1-CAE697DB0EF3}" srcId="{2457D1E5-409B-4202-83F1-7C39F0511C5B}" destId="{65457FC6-2571-4F17-903A-8FF1362ECDBD}" srcOrd="1" destOrd="0" parTransId="{54D5D99F-8A27-4267-8CB6-6198D3A9B8C4}" sibTransId="{5A53A014-8724-4AF5-85DF-02250FA8AFD1}"/>
    <dgm:cxn modelId="{80AEFE8B-1C97-4F0C-9693-C65B60A3B3B1}" type="presOf" srcId="{65457FC6-2571-4F17-903A-8FF1362ECDBD}" destId="{041BFA4F-6407-4A09-BFAA-39DB83F3577B}" srcOrd="1" destOrd="0" presId="urn:microsoft.com/office/officeart/2005/8/layout/cycle8"/>
    <dgm:cxn modelId="{B9A78E15-FFDF-4464-B2B1-B7E8947AC68F}" type="presOf" srcId="{2457D1E5-409B-4202-83F1-7C39F0511C5B}" destId="{D2EE09B1-E586-473D-AD90-61760490EFFE}" srcOrd="0" destOrd="0" presId="urn:microsoft.com/office/officeart/2005/8/layout/cycle8"/>
    <dgm:cxn modelId="{5B5B715A-973B-4487-A0A3-BF85854D8212}" srcId="{2457D1E5-409B-4202-83F1-7C39F0511C5B}" destId="{C8DF9B32-01B2-4955-9DCB-4EAEE4C5DDE4}" srcOrd="2" destOrd="0" parTransId="{6B8546E8-4E01-45EC-836C-47D772400614}" sibTransId="{151920EC-1215-44E8-A795-A10D074D3804}"/>
    <dgm:cxn modelId="{FE2E82B4-984C-490B-A4F6-B4FA74D14DE4}" srcId="{2457D1E5-409B-4202-83F1-7C39F0511C5B}" destId="{F43D315D-1DC2-4AD6-99D4-9D97404732AE}" srcOrd="0" destOrd="0" parTransId="{32878B76-FD72-4AED-8379-64A288B1F2D3}" sibTransId="{E9E0196D-0543-4A5E-B922-05D1412F0ACD}"/>
    <dgm:cxn modelId="{60EC065D-F59F-4376-8645-CF1552C51A3C}" type="presOf" srcId="{C8DF9B32-01B2-4955-9DCB-4EAEE4C5DDE4}" destId="{E896AE84-BFE6-4048-A308-C3AB7D643089}" srcOrd="0" destOrd="0" presId="urn:microsoft.com/office/officeart/2005/8/layout/cycle8"/>
    <dgm:cxn modelId="{06906541-48CE-4483-B65D-D43A3A434F04}" type="presParOf" srcId="{D2EE09B1-E586-473D-AD90-61760490EFFE}" destId="{5CAFA121-002B-4BA7-A334-EC820E6E70FF}" srcOrd="0" destOrd="0" presId="urn:microsoft.com/office/officeart/2005/8/layout/cycle8"/>
    <dgm:cxn modelId="{ADC24D33-ED3A-4A83-BD53-E91D460AB520}" type="presParOf" srcId="{D2EE09B1-E586-473D-AD90-61760490EFFE}" destId="{47240417-5F7E-4A4B-8519-FF71D83308D5}" srcOrd="1" destOrd="0" presId="urn:microsoft.com/office/officeart/2005/8/layout/cycle8"/>
    <dgm:cxn modelId="{16EBFD3C-3E1A-4386-B019-FEF5B9C54EEE}" type="presParOf" srcId="{D2EE09B1-E586-473D-AD90-61760490EFFE}" destId="{A6BF590E-DAF4-4F46-8094-CC7B53358EFC}" srcOrd="2" destOrd="0" presId="urn:microsoft.com/office/officeart/2005/8/layout/cycle8"/>
    <dgm:cxn modelId="{FF08D46F-C481-4B6E-AB74-8D2CDF2A1141}" type="presParOf" srcId="{D2EE09B1-E586-473D-AD90-61760490EFFE}" destId="{787D8902-5417-47F3-9C30-705B5B55AE4B}" srcOrd="3" destOrd="0" presId="urn:microsoft.com/office/officeart/2005/8/layout/cycle8"/>
    <dgm:cxn modelId="{D4102ABD-4925-4C89-8F68-FBA2E6CAF89D}" type="presParOf" srcId="{D2EE09B1-E586-473D-AD90-61760490EFFE}" destId="{680D26F0-C666-4481-9177-98F6608374F6}" srcOrd="4" destOrd="0" presId="urn:microsoft.com/office/officeart/2005/8/layout/cycle8"/>
    <dgm:cxn modelId="{C7C6E687-1FF8-44A4-968B-6D0B99FA5CF2}" type="presParOf" srcId="{D2EE09B1-E586-473D-AD90-61760490EFFE}" destId="{6300C59D-799C-4276-8852-FA92C63F7188}" srcOrd="5" destOrd="0" presId="urn:microsoft.com/office/officeart/2005/8/layout/cycle8"/>
    <dgm:cxn modelId="{1566474B-22BA-4DD7-A147-E58932270813}" type="presParOf" srcId="{D2EE09B1-E586-473D-AD90-61760490EFFE}" destId="{4DD63BBF-63F4-4BF1-836F-1B825E64B57A}" srcOrd="6" destOrd="0" presId="urn:microsoft.com/office/officeart/2005/8/layout/cycle8"/>
    <dgm:cxn modelId="{3F2E6C9A-436E-4316-A5D4-0A953BBF3C71}" type="presParOf" srcId="{D2EE09B1-E586-473D-AD90-61760490EFFE}" destId="{041BFA4F-6407-4A09-BFAA-39DB83F3577B}" srcOrd="7" destOrd="0" presId="urn:microsoft.com/office/officeart/2005/8/layout/cycle8"/>
    <dgm:cxn modelId="{664AF124-8679-4D84-B843-87EBE316A98E}" type="presParOf" srcId="{D2EE09B1-E586-473D-AD90-61760490EFFE}" destId="{E896AE84-BFE6-4048-A308-C3AB7D643089}" srcOrd="8" destOrd="0" presId="urn:microsoft.com/office/officeart/2005/8/layout/cycle8"/>
    <dgm:cxn modelId="{5999EA45-B5B4-4892-B8EE-F085E6E6547A}" type="presParOf" srcId="{D2EE09B1-E586-473D-AD90-61760490EFFE}" destId="{D8B95738-3FAD-468F-B60E-116F2277E917}" srcOrd="9" destOrd="0" presId="urn:microsoft.com/office/officeart/2005/8/layout/cycle8"/>
    <dgm:cxn modelId="{B519D76A-0ED9-4C8D-8672-1CB5DA58E11C}" type="presParOf" srcId="{D2EE09B1-E586-473D-AD90-61760490EFFE}" destId="{F446F2EF-740F-4677-A8A4-78AD49A5BBE9}" srcOrd="10" destOrd="0" presId="urn:microsoft.com/office/officeart/2005/8/layout/cycle8"/>
    <dgm:cxn modelId="{B4E74EDE-AFB8-437B-9924-816CD8FA315B}" type="presParOf" srcId="{D2EE09B1-E586-473D-AD90-61760490EFFE}" destId="{F2331CB3-4B1C-4A56-B2C8-5037A2D76EB4}" srcOrd="11" destOrd="0" presId="urn:microsoft.com/office/officeart/2005/8/layout/cycle8"/>
    <dgm:cxn modelId="{A7338632-F36D-4B19-9C79-70F277FDD0A5}" type="presParOf" srcId="{D2EE09B1-E586-473D-AD90-61760490EFFE}" destId="{60970B03-C3CB-4FAC-985C-0C8CEC73D78E}" srcOrd="12" destOrd="0" presId="urn:microsoft.com/office/officeart/2005/8/layout/cycle8"/>
    <dgm:cxn modelId="{46143029-F53B-4D8B-AF7A-73566DFC9EF3}" type="presParOf" srcId="{D2EE09B1-E586-473D-AD90-61760490EFFE}" destId="{5C02C94D-E3B1-4101-8A00-8A90EE9CCC8D}" srcOrd="13" destOrd="0" presId="urn:microsoft.com/office/officeart/2005/8/layout/cycle8"/>
    <dgm:cxn modelId="{C35763EB-AD76-4ADC-99B0-9096F729796A}" type="presParOf" srcId="{D2EE09B1-E586-473D-AD90-61760490EFFE}" destId="{030BE0B5-D701-4F5F-B868-DC114AE7F8C9}" srcOrd="14" destOrd="0" presId="urn:microsoft.com/office/officeart/2005/8/layout/cycle8"/>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4368A4-6D5D-48A0-BCCE-0A3CC416331D}">
      <dsp:nvSpPr>
        <dsp:cNvPr id="0" name=""/>
        <dsp:cNvSpPr/>
      </dsp:nvSpPr>
      <dsp:spPr>
        <a:xfrm rot="21334324">
          <a:off x="80445" y="653229"/>
          <a:ext cx="2408863" cy="8280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b="1" kern="1200"/>
            <a:t>obiceiuri, opinia public</a:t>
          </a:r>
          <a:r>
            <a:rPr lang="ro-RO" sz="1300" b="1" kern="1200"/>
            <a:t>ă</a:t>
          </a:r>
          <a:r>
            <a:rPr lang="en-US" sz="1300" b="1" kern="1200"/>
            <a:t>,</a:t>
          </a:r>
          <a:r>
            <a:rPr lang="ro-RO" sz="1300" b="1" kern="1200"/>
            <a:t>              </a:t>
          </a:r>
          <a:r>
            <a:rPr lang="en-US" sz="1300" b="1" kern="1200"/>
            <a:t>convingeri, reglement</a:t>
          </a:r>
          <a:r>
            <a:rPr lang="ro-RO" sz="1300" b="1" kern="1200"/>
            <a:t>ă</a:t>
          </a:r>
          <a:r>
            <a:rPr lang="en-US" sz="1300" b="1" kern="1200"/>
            <a:t>ri, </a:t>
          </a:r>
          <a:r>
            <a:rPr lang="ro-RO" sz="1300" b="1" kern="1200"/>
            <a:t>                   </a:t>
          </a:r>
          <a:r>
            <a:rPr lang="en-US" sz="1300" b="1" kern="1200"/>
            <a:t>perceptii si isterie, </a:t>
          </a:r>
          <a:r>
            <a:rPr lang="ro-RO" sz="1300" b="1" kern="1200"/>
            <a:t>                         </a:t>
          </a:r>
          <a:r>
            <a:rPr lang="en-US" sz="1300" b="1" kern="1200"/>
            <a:t>conditiile economice generale</a:t>
          </a:r>
        </a:p>
      </dsp:txBody>
      <dsp:txXfrm>
        <a:off x="80445" y="653229"/>
        <a:ext cx="2408863" cy="828073"/>
      </dsp:txXfrm>
    </dsp:sp>
    <dsp:sp modelId="{0D75CC45-387F-421E-8612-6B84B168B613}">
      <dsp:nvSpPr>
        <dsp:cNvPr id="0" name=""/>
        <dsp:cNvSpPr/>
      </dsp:nvSpPr>
      <dsp:spPr>
        <a:xfrm>
          <a:off x="273433" y="533634"/>
          <a:ext cx="148159" cy="14815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10C1340-C0BA-4F94-A19D-95ABFF1EF4FB}">
      <dsp:nvSpPr>
        <dsp:cNvPr id="0" name=""/>
        <dsp:cNvSpPr/>
      </dsp:nvSpPr>
      <dsp:spPr>
        <a:xfrm>
          <a:off x="377145" y="326211"/>
          <a:ext cx="148159" cy="14815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14548C3-9794-42CD-98B0-87AAE8774C73}">
      <dsp:nvSpPr>
        <dsp:cNvPr id="0" name=""/>
        <dsp:cNvSpPr/>
      </dsp:nvSpPr>
      <dsp:spPr>
        <a:xfrm>
          <a:off x="611410" y="250554"/>
          <a:ext cx="232821" cy="2328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6149617-F5AB-4F2F-B70E-78321283FFE0}">
      <dsp:nvSpPr>
        <dsp:cNvPr id="0" name=""/>
        <dsp:cNvSpPr/>
      </dsp:nvSpPr>
      <dsp:spPr>
        <a:xfrm>
          <a:off x="833474" y="139531"/>
          <a:ext cx="148159" cy="14815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DB9A9D-CA95-4B8C-B271-FF6ED1F106C9}">
      <dsp:nvSpPr>
        <dsp:cNvPr id="0" name=""/>
        <dsp:cNvSpPr/>
      </dsp:nvSpPr>
      <dsp:spPr>
        <a:xfrm>
          <a:off x="1103124" y="56562"/>
          <a:ext cx="148159" cy="14815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5C31900-6DE6-409D-A896-CE75F527012A}">
      <dsp:nvSpPr>
        <dsp:cNvPr id="0" name=""/>
        <dsp:cNvSpPr/>
      </dsp:nvSpPr>
      <dsp:spPr>
        <a:xfrm>
          <a:off x="1435000" y="201758"/>
          <a:ext cx="148159" cy="14815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FDA717-D079-4CE3-BCE8-4F501963932A}">
      <dsp:nvSpPr>
        <dsp:cNvPr id="0" name=""/>
        <dsp:cNvSpPr/>
      </dsp:nvSpPr>
      <dsp:spPr>
        <a:xfrm>
          <a:off x="1796171" y="268863"/>
          <a:ext cx="232821" cy="2328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F8B2B5-4C24-4CA2-B2BA-5BA5AF202CA5}">
      <dsp:nvSpPr>
        <dsp:cNvPr id="0" name=""/>
        <dsp:cNvSpPr/>
      </dsp:nvSpPr>
      <dsp:spPr>
        <a:xfrm>
          <a:off x="2035314" y="328635"/>
          <a:ext cx="148159" cy="14815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F7D686-8E9A-410C-A34A-8BDD71ABCFF8}">
      <dsp:nvSpPr>
        <dsp:cNvPr id="0" name=""/>
        <dsp:cNvSpPr/>
      </dsp:nvSpPr>
      <dsp:spPr>
        <a:xfrm>
          <a:off x="1661913" y="110195"/>
          <a:ext cx="148159" cy="14815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B48678-482A-40E3-AEA4-C5ED065857D7}">
      <dsp:nvSpPr>
        <dsp:cNvPr id="0" name=""/>
        <dsp:cNvSpPr/>
      </dsp:nvSpPr>
      <dsp:spPr>
        <a:xfrm>
          <a:off x="1220277" y="48000"/>
          <a:ext cx="380980" cy="38098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AC02BB-9662-4943-8665-A5BF63EABA96}">
      <dsp:nvSpPr>
        <dsp:cNvPr id="0" name=""/>
        <dsp:cNvSpPr/>
      </dsp:nvSpPr>
      <dsp:spPr>
        <a:xfrm>
          <a:off x="103830" y="1531737"/>
          <a:ext cx="148159" cy="14815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00464C-DE25-43D8-AAD6-653B3FB69F83}">
      <dsp:nvSpPr>
        <dsp:cNvPr id="0" name=""/>
        <dsp:cNvSpPr/>
      </dsp:nvSpPr>
      <dsp:spPr>
        <a:xfrm>
          <a:off x="360069" y="1571990"/>
          <a:ext cx="232821" cy="2328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159698-FE56-4D6B-BCF7-2264ECE9BB92}">
      <dsp:nvSpPr>
        <dsp:cNvPr id="0" name=""/>
        <dsp:cNvSpPr/>
      </dsp:nvSpPr>
      <dsp:spPr>
        <a:xfrm>
          <a:off x="656561" y="1623500"/>
          <a:ext cx="338649" cy="33864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9D3DEA3-DFFB-43D1-BDEF-BFAC94BB67E6}">
      <dsp:nvSpPr>
        <dsp:cNvPr id="0" name=""/>
        <dsp:cNvSpPr/>
      </dsp:nvSpPr>
      <dsp:spPr>
        <a:xfrm>
          <a:off x="1040897" y="1736686"/>
          <a:ext cx="148159" cy="14815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D4537-2EEF-4B71-B939-9E759BD7BA7D}">
      <dsp:nvSpPr>
        <dsp:cNvPr id="0" name=""/>
        <dsp:cNvSpPr/>
      </dsp:nvSpPr>
      <dsp:spPr>
        <a:xfrm>
          <a:off x="1277617" y="1729328"/>
          <a:ext cx="232821" cy="2328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838509-7C77-4367-84AF-175D727DA328}">
      <dsp:nvSpPr>
        <dsp:cNvPr id="0" name=""/>
        <dsp:cNvSpPr/>
      </dsp:nvSpPr>
      <dsp:spPr>
        <a:xfrm>
          <a:off x="1331289" y="1757428"/>
          <a:ext cx="148159" cy="14815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1B52DE8-630F-41BE-B122-DF11A466134D}">
      <dsp:nvSpPr>
        <dsp:cNvPr id="0" name=""/>
        <dsp:cNvSpPr/>
      </dsp:nvSpPr>
      <dsp:spPr>
        <a:xfrm>
          <a:off x="1671720" y="1623500"/>
          <a:ext cx="338649" cy="33864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641D15-03C7-4B8A-A634-9C54985E4210}">
      <dsp:nvSpPr>
        <dsp:cNvPr id="0" name=""/>
        <dsp:cNvSpPr/>
      </dsp:nvSpPr>
      <dsp:spPr>
        <a:xfrm>
          <a:off x="2018226" y="1729328"/>
          <a:ext cx="232821" cy="2328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6B8A40-9AAA-414A-A121-67AA3CECB116}">
      <dsp:nvSpPr>
        <dsp:cNvPr id="0" name=""/>
        <dsp:cNvSpPr/>
      </dsp:nvSpPr>
      <dsp:spPr>
        <a:xfrm>
          <a:off x="2419082" y="367351"/>
          <a:ext cx="683763" cy="130537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06A67C6-AA20-4D18-BC07-37EB7B0CBCE0}">
      <dsp:nvSpPr>
        <dsp:cNvPr id="0" name=""/>
        <dsp:cNvSpPr/>
      </dsp:nvSpPr>
      <dsp:spPr>
        <a:xfrm>
          <a:off x="2970710" y="367351"/>
          <a:ext cx="683763" cy="130537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0652FE9-A268-44C8-8480-1E7296DDFF23}">
      <dsp:nvSpPr>
        <dsp:cNvPr id="0" name=""/>
        <dsp:cNvSpPr/>
      </dsp:nvSpPr>
      <dsp:spPr>
        <a:xfrm>
          <a:off x="3814494" y="373329"/>
          <a:ext cx="1414231" cy="135737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ro-RO" sz="1600" b="1" kern="1200"/>
            <a:t>Politica de dividend</a:t>
          </a:r>
          <a:endParaRPr lang="en-US" sz="1600" b="1" kern="1200"/>
        </a:p>
      </dsp:txBody>
      <dsp:txXfrm>
        <a:off x="4021603" y="572112"/>
        <a:ext cx="1000013" cy="9598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AFA121-002B-4BA7-A334-EC820E6E70FF}">
      <dsp:nvSpPr>
        <dsp:cNvPr id="0" name=""/>
        <dsp:cNvSpPr/>
      </dsp:nvSpPr>
      <dsp:spPr>
        <a:xfrm>
          <a:off x="782588" y="157247"/>
          <a:ext cx="2032128" cy="2032128"/>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o-RO" sz="1100" b="1" kern="1200"/>
            <a:t>T</a:t>
          </a:r>
          <a:r>
            <a:rPr lang="en-US" sz="1100" b="1" kern="1200"/>
            <a:t>eoria de agent</a:t>
          </a:r>
        </a:p>
      </dsp:txBody>
      <dsp:txXfrm>
        <a:off x="1853567" y="587865"/>
        <a:ext cx="725760" cy="604800"/>
      </dsp:txXfrm>
    </dsp:sp>
    <dsp:sp modelId="{680D26F0-C666-4481-9177-98F6608374F6}">
      <dsp:nvSpPr>
        <dsp:cNvPr id="0" name=""/>
        <dsp:cNvSpPr/>
      </dsp:nvSpPr>
      <dsp:spPr>
        <a:xfrm>
          <a:off x="740735" y="229823"/>
          <a:ext cx="2032128" cy="2032128"/>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FR" sz="1100" b="1" kern="1200"/>
            <a:t>Teoria comportamental</a:t>
          </a:r>
          <a:r>
            <a:rPr lang="ro-RO" sz="1100" b="1" kern="1200"/>
            <a:t>ă</a:t>
          </a:r>
          <a:endParaRPr lang="en-US" sz="1100" b="1" kern="1200"/>
        </a:p>
      </dsp:txBody>
      <dsp:txXfrm>
        <a:off x="1224575" y="1548288"/>
        <a:ext cx="1088640" cy="532224"/>
      </dsp:txXfrm>
    </dsp:sp>
    <dsp:sp modelId="{E896AE84-BFE6-4048-A308-C3AB7D643089}">
      <dsp:nvSpPr>
        <dsp:cNvPr id="0" name=""/>
        <dsp:cNvSpPr/>
      </dsp:nvSpPr>
      <dsp:spPr>
        <a:xfrm>
          <a:off x="698883" y="157247"/>
          <a:ext cx="2032128" cy="2032128"/>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o-RO" sz="1100" b="1" kern="1200"/>
            <a:t>T</a:t>
          </a:r>
          <a:r>
            <a:rPr lang="en-US" sz="1100" b="1" kern="1200"/>
            <a:t>eoria semnalului</a:t>
          </a:r>
        </a:p>
      </dsp:txBody>
      <dsp:txXfrm>
        <a:off x="934271" y="587865"/>
        <a:ext cx="725760" cy="604800"/>
      </dsp:txXfrm>
    </dsp:sp>
    <dsp:sp modelId="{60970B03-C3CB-4FAC-985C-0C8CEC73D78E}">
      <dsp:nvSpPr>
        <dsp:cNvPr id="0" name=""/>
        <dsp:cNvSpPr/>
      </dsp:nvSpPr>
      <dsp:spPr>
        <a:xfrm>
          <a:off x="656957" y="31449"/>
          <a:ext cx="2283724" cy="2283724"/>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C02C94D-E3B1-4101-8A00-8A90EE9CCC8D}">
      <dsp:nvSpPr>
        <dsp:cNvPr id="0" name=""/>
        <dsp:cNvSpPr/>
      </dsp:nvSpPr>
      <dsp:spPr>
        <a:xfrm>
          <a:off x="614937" y="103897"/>
          <a:ext cx="2283724" cy="2283724"/>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30BE0B5-D701-4F5F-B868-DC114AE7F8C9}">
      <dsp:nvSpPr>
        <dsp:cNvPr id="0" name=""/>
        <dsp:cNvSpPr/>
      </dsp:nvSpPr>
      <dsp:spPr>
        <a:xfrm>
          <a:off x="572917" y="31449"/>
          <a:ext cx="2283724" cy="2283724"/>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4651D-671A-4D74-A604-CEA3B8BF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3342</Words>
  <Characters>19052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SOCERT_1</dc:creator>
  <cp:keywords/>
  <dc:description/>
  <cp:lastModifiedBy>SOCERT_1</cp:lastModifiedBy>
  <cp:revision>3</cp:revision>
  <dcterms:created xsi:type="dcterms:W3CDTF">2015-06-19T16:36:00Z</dcterms:created>
  <dcterms:modified xsi:type="dcterms:W3CDTF">2015-06-19T16:37:00Z</dcterms:modified>
</cp:coreProperties>
</file>