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B79" w:rsidRPr="00260A77" w:rsidRDefault="003257AE" w:rsidP="00260A77">
      <w:pPr>
        <w:spacing w:line="240" w:lineRule="auto"/>
        <w:jc w:val="center"/>
        <w:rPr>
          <w:rFonts w:cs="Times New Roman"/>
          <w:sz w:val="28"/>
          <w:szCs w:val="28"/>
          <w:lang w:val="ro-RO"/>
        </w:rPr>
      </w:pPr>
      <w:r w:rsidRPr="00260A77">
        <w:rPr>
          <w:rFonts w:cs="Times New Roman"/>
          <w:sz w:val="28"/>
          <w:szCs w:val="28"/>
        </w:rPr>
        <w:t>FUNDAMENTAREA CHELTUIELILOR PUBLICE LOCALE-</w:t>
      </w:r>
      <w:r w:rsidR="00D00B42" w:rsidRPr="00260A77">
        <w:rPr>
          <w:rFonts w:cs="Times New Roman"/>
          <w:sz w:val="28"/>
          <w:szCs w:val="28"/>
        </w:rPr>
        <w:t>ETAPĂ</w:t>
      </w:r>
      <w:r w:rsidRPr="00260A77">
        <w:rPr>
          <w:rFonts w:cs="Times New Roman"/>
          <w:sz w:val="28"/>
          <w:szCs w:val="28"/>
        </w:rPr>
        <w:t xml:space="preserve"> FUNDAMENTAL</w:t>
      </w:r>
      <w:r w:rsidR="00D00B42" w:rsidRPr="00260A77">
        <w:rPr>
          <w:rFonts w:cs="Times New Roman"/>
          <w:sz w:val="28"/>
          <w:szCs w:val="28"/>
        </w:rPr>
        <w:t>Ă A</w:t>
      </w:r>
      <w:r w:rsidRPr="00260A77">
        <w:rPr>
          <w:rFonts w:cs="Times New Roman"/>
          <w:sz w:val="28"/>
          <w:szCs w:val="28"/>
        </w:rPr>
        <w:t xml:space="preserve"> ELABOR</w:t>
      </w:r>
      <w:r w:rsidRPr="00260A77">
        <w:rPr>
          <w:rFonts w:cs="Times New Roman"/>
          <w:sz w:val="28"/>
          <w:szCs w:val="28"/>
          <w:lang w:val="ro-RO"/>
        </w:rPr>
        <w:t>ĂRII BUGETELOR LOCALE</w:t>
      </w:r>
    </w:p>
    <w:p w:rsidR="00252B06" w:rsidRDefault="00252B06" w:rsidP="00260A77">
      <w:pPr>
        <w:spacing w:line="240" w:lineRule="auto"/>
        <w:jc w:val="right"/>
        <w:rPr>
          <w:rFonts w:eastAsia="Times New Roman" w:cs="Times New Roman"/>
          <w:b/>
          <w:szCs w:val="24"/>
          <w:lang w:val="ro-RO" w:eastAsia="ro-RO"/>
        </w:rPr>
      </w:pPr>
    </w:p>
    <w:p w:rsidR="003257AE" w:rsidRPr="00F913F8" w:rsidRDefault="003257AE" w:rsidP="00260A77">
      <w:pPr>
        <w:spacing w:line="240" w:lineRule="auto"/>
        <w:rPr>
          <w:rFonts w:cs="Times New Roman"/>
          <w:b/>
          <w:sz w:val="20"/>
          <w:szCs w:val="20"/>
          <w:lang w:val="ro-RO"/>
        </w:rPr>
      </w:pPr>
      <w:bookmarkStart w:id="0" w:name="_GoBack"/>
      <w:bookmarkEnd w:id="0"/>
      <w:r w:rsidRPr="00260A77">
        <w:rPr>
          <w:rFonts w:cs="Times New Roman"/>
          <w:lang w:val="ro-RO"/>
        </w:rPr>
        <w:tab/>
      </w:r>
      <w:r w:rsidRPr="00F913F8">
        <w:rPr>
          <w:rFonts w:cs="Times New Roman"/>
          <w:b/>
          <w:sz w:val="20"/>
          <w:szCs w:val="20"/>
          <w:lang w:val="ro-RO"/>
        </w:rPr>
        <w:t>Rezumat:</w:t>
      </w:r>
    </w:p>
    <w:p w:rsidR="00D00B42" w:rsidRPr="00260A77" w:rsidRDefault="003257AE" w:rsidP="00260A77">
      <w:pPr>
        <w:spacing w:line="240" w:lineRule="auto"/>
        <w:ind w:firstLine="708"/>
        <w:rPr>
          <w:rFonts w:eastAsia="Times New Roman" w:cs="Times New Roman"/>
          <w:bCs/>
          <w:i/>
          <w:sz w:val="20"/>
          <w:szCs w:val="20"/>
          <w:lang w:val="ro-RO" w:eastAsia="ro-RO"/>
        </w:rPr>
      </w:pPr>
      <w:r w:rsidRPr="00260A77">
        <w:rPr>
          <w:rFonts w:cs="Times New Roman"/>
          <w:i/>
          <w:sz w:val="20"/>
          <w:szCs w:val="20"/>
          <w:lang w:val="ro-RO"/>
        </w:rPr>
        <w:tab/>
      </w:r>
      <w:r w:rsidR="00D00B42" w:rsidRPr="00260A77">
        <w:rPr>
          <w:rFonts w:eastAsia="Times New Roman" w:cs="Times New Roman"/>
          <w:i/>
          <w:sz w:val="20"/>
          <w:szCs w:val="20"/>
          <w:lang w:val="ro-RO" w:eastAsia="ro-RO"/>
        </w:rPr>
        <w:t xml:space="preserve">Fundamentarea, dimensionarea şi repartizarea cheltuielilor bugetelor locale pe ordonatori de credite, pe destinaţii, respectiv pe acţiuni, activităţi, programe, proiecte, obiective, se efectuează în concordanţă cu atribuţiile ce revin autorităţilor administraţiei publice locale, cu priorităţile stabilite de acestea, în vederea funcţionării lor şi în interesul colectivităţilor locale respective. </w:t>
      </w:r>
      <w:r w:rsidR="00D00B42" w:rsidRPr="00260A77">
        <w:rPr>
          <w:rFonts w:eastAsia="Times New Roman" w:cs="Times New Roman"/>
          <w:bCs/>
          <w:i/>
          <w:sz w:val="20"/>
          <w:szCs w:val="20"/>
          <w:lang w:val="ro-RO" w:eastAsia="ro-RO"/>
        </w:rPr>
        <w:t>Între factorii ce condiţionează mărimea cheltuielilor din bugetele locale se înscriu şi unii de ordin subiectiv, inclusiv fenomene cu acţiune aleatoare sau imprevizibilă în faza de întocmire şi aprobare a bugetului local.</w:t>
      </w:r>
    </w:p>
    <w:p w:rsidR="00BF122D" w:rsidRPr="00260A77" w:rsidRDefault="00BF122D" w:rsidP="00260A77">
      <w:pPr>
        <w:spacing w:line="240" w:lineRule="auto"/>
        <w:ind w:firstLine="708"/>
        <w:rPr>
          <w:rFonts w:eastAsia="Times New Roman" w:cs="Times New Roman"/>
          <w:i/>
          <w:sz w:val="20"/>
          <w:szCs w:val="20"/>
          <w:lang w:val="ro-RO" w:eastAsia="ro-RO"/>
        </w:rPr>
      </w:pPr>
      <w:r w:rsidRPr="00260A77">
        <w:rPr>
          <w:rFonts w:eastAsia="Times New Roman" w:cs="Times New Roman"/>
          <w:bCs/>
          <w:i/>
          <w:sz w:val="20"/>
          <w:szCs w:val="20"/>
          <w:lang w:val="ro-RO" w:eastAsia="ro-RO"/>
        </w:rPr>
        <w:t xml:space="preserve">În articolul de faţă ne propunem </w:t>
      </w:r>
      <w:r w:rsidR="00DA5207" w:rsidRPr="00260A77">
        <w:rPr>
          <w:rFonts w:eastAsia="Times New Roman" w:cs="Times New Roman"/>
          <w:bCs/>
          <w:i/>
          <w:sz w:val="20"/>
          <w:szCs w:val="20"/>
          <w:lang w:val="ro-RO" w:eastAsia="ro-RO"/>
        </w:rPr>
        <w:t xml:space="preserve">investigarea şi analiza modului de fundamentare a prevederilor de la partea de cheltuieli din bugetele </w:t>
      </w:r>
      <w:r w:rsidR="003010EE" w:rsidRPr="00260A77">
        <w:rPr>
          <w:rFonts w:eastAsia="Times New Roman" w:cs="Times New Roman"/>
          <w:bCs/>
          <w:i/>
          <w:sz w:val="20"/>
          <w:szCs w:val="20"/>
          <w:lang w:val="ro-RO" w:eastAsia="ro-RO"/>
        </w:rPr>
        <w:t>locale dar şi identificarea unei</w:t>
      </w:r>
      <w:r w:rsidR="00DA5207" w:rsidRPr="00260A77">
        <w:rPr>
          <w:rFonts w:eastAsia="Times New Roman" w:cs="Times New Roman"/>
          <w:bCs/>
          <w:i/>
          <w:sz w:val="20"/>
          <w:szCs w:val="20"/>
          <w:lang w:val="ro-RO" w:eastAsia="ro-RO"/>
        </w:rPr>
        <w:t xml:space="preserve"> metode optime de fundamentare a acestora. Studiul debutează cu prezentarea metodelor clasice de fundamentare a cheltuielilor din bugetele locale: metoda automată, metoda majorării (diminuării) şi metoda evaluării directe. Un loc central în cadrul articolului îl ocupă </w:t>
      </w:r>
      <w:r w:rsidR="00F25250" w:rsidRPr="00260A77">
        <w:rPr>
          <w:rFonts w:eastAsia="Times New Roman" w:cs="Times New Roman"/>
          <w:bCs/>
          <w:i/>
          <w:sz w:val="20"/>
          <w:szCs w:val="20"/>
          <w:lang w:val="ro-RO" w:eastAsia="ro-RO"/>
        </w:rPr>
        <w:t>prezentarea modului de fundamentare principalelor categorii de cheltuieli publice din bugetele locale. Din cercetarea efectuată prin prezenta lucrare rezultă faptul că în condiţiile actuale este necesar ca proiectarea, fundamentarea şi elaborarea bugetelor locale</w:t>
      </w:r>
      <w:r w:rsidR="003010EE" w:rsidRPr="00260A77">
        <w:rPr>
          <w:rFonts w:eastAsia="Times New Roman" w:cs="Times New Roman"/>
          <w:bCs/>
          <w:i/>
          <w:sz w:val="20"/>
          <w:szCs w:val="20"/>
          <w:lang w:val="ro-RO" w:eastAsia="ro-RO"/>
        </w:rPr>
        <w:t xml:space="preserve"> </w:t>
      </w:r>
      <w:r w:rsidR="00F25250" w:rsidRPr="00260A77">
        <w:rPr>
          <w:rFonts w:eastAsia="Times New Roman" w:cs="Times New Roman"/>
          <w:bCs/>
          <w:i/>
          <w:sz w:val="20"/>
          <w:szCs w:val="20"/>
          <w:lang w:val="ro-RO" w:eastAsia="ro-RO"/>
        </w:rPr>
        <w:t>trebuie să se ţină seama de cerinţele de dezvoltare economică, cerinţele social-culturale şi cerinţele privind funcţionarea administraţiei locale.</w:t>
      </w:r>
    </w:p>
    <w:p w:rsidR="00260A77" w:rsidRDefault="00260A77" w:rsidP="00260A77">
      <w:pPr>
        <w:spacing w:line="240" w:lineRule="auto"/>
        <w:rPr>
          <w:rFonts w:cs="Times New Roman"/>
          <w:sz w:val="20"/>
          <w:szCs w:val="20"/>
        </w:rPr>
      </w:pPr>
    </w:p>
    <w:p w:rsidR="00260A77" w:rsidRDefault="00F324FB" w:rsidP="00260A77">
      <w:pPr>
        <w:spacing w:line="240" w:lineRule="auto"/>
        <w:rPr>
          <w:rFonts w:cs="Times New Roman"/>
          <w:sz w:val="20"/>
          <w:szCs w:val="20"/>
          <w:lang w:val="ro-RO"/>
        </w:rPr>
      </w:pPr>
      <w:r>
        <w:rPr>
          <w:rFonts w:cs="Times New Roman"/>
          <w:b/>
          <w:sz w:val="20"/>
          <w:szCs w:val="20"/>
          <w:lang w:val="ro-RO"/>
        </w:rPr>
        <w:tab/>
      </w:r>
      <w:r w:rsidR="00260A77" w:rsidRPr="00260A77">
        <w:rPr>
          <w:rFonts w:cs="Times New Roman"/>
          <w:b/>
          <w:sz w:val="20"/>
          <w:szCs w:val="20"/>
          <w:lang w:val="ro-RO"/>
        </w:rPr>
        <w:t>Key words</w:t>
      </w:r>
      <w:r w:rsidR="00260A77">
        <w:rPr>
          <w:rFonts w:cs="Times New Roman"/>
          <w:b/>
          <w:sz w:val="20"/>
          <w:szCs w:val="20"/>
          <w:lang w:val="ro-RO"/>
        </w:rPr>
        <w:t xml:space="preserve">: </w:t>
      </w:r>
      <w:r w:rsidR="00260A77" w:rsidRPr="00260A77">
        <w:rPr>
          <w:rFonts w:cs="Times New Roman"/>
          <w:sz w:val="20"/>
          <w:szCs w:val="20"/>
          <w:lang w:val="ro-RO"/>
        </w:rPr>
        <w:t>buget local</w:t>
      </w:r>
      <w:r w:rsidR="00260A77">
        <w:rPr>
          <w:rFonts w:cs="Times New Roman"/>
          <w:b/>
          <w:sz w:val="20"/>
          <w:szCs w:val="20"/>
          <w:lang w:val="ro-RO"/>
        </w:rPr>
        <w:t xml:space="preserve">,  </w:t>
      </w:r>
      <w:r w:rsidR="00260A77" w:rsidRPr="00260A77">
        <w:rPr>
          <w:rFonts w:cs="Times New Roman"/>
          <w:sz w:val="20"/>
          <w:szCs w:val="20"/>
          <w:lang w:val="ro-RO"/>
        </w:rPr>
        <w:t>cheltuieli</w:t>
      </w:r>
      <w:r w:rsidR="00260A77">
        <w:rPr>
          <w:rFonts w:cs="Times New Roman"/>
          <w:sz w:val="20"/>
          <w:szCs w:val="20"/>
          <w:lang w:val="ro-RO"/>
        </w:rPr>
        <w:t xml:space="preserve"> publice locale, fundamentare, elaborarea bugetului local</w:t>
      </w:r>
      <w:r w:rsidR="00260A77" w:rsidRPr="00260A77">
        <w:rPr>
          <w:rFonts w:cs="Times New Roman"/>
          <w:sz w:val="20"/>
          <w:szCs w:val="20"/>
          <w:lang w:val="ro-RO"/>
        </w:rPr>
        <w:t xml:space="preserve">, </w:t>
      </w:r>
      <w:r w:rsidR="00260A77">
        <w:rPr>
          <w:rFonts w:cs="Times New Roman"/>
          <w:sz w:val="20"/>
          <w:szCs w:val="20"/>
          <w:lang w:val="ro-RO"/>
        </w:rPr>
        <w:t>eficienţă economică</w:t>
      </w:r>
    </w:p>
    <w:p w:rsidR="00260A77" w:rsidRDefault="00260A77" w:rsidP="00260A77">
      <w:pPr>
        <w:spacing w:line="240" w:lineRule="auto"/>
        <w:rPr>
          <w:rFonts w:cs="Times New Roman"/>
          <w:sz w:val="20"/>
          <w:szCs w:val="20"/>
        </w:rPr>
      </w:pPr>
    </w:p>
    <w:p w:rsidR="00260A77" w:rsidRDefault="00F324FB" w:rsidP="00260A77">
      <w:pPr>
        <w:spacing w:line="240" w:lineRule="auto"/>
        <w:rPr>
          <w:rFonts w:cs="Times New Roman"/>
          <w:sz w:val="20"/>
          <w:szCs w:val="20"/>
          <w:lang w:val="ro-RO"/>
        </w:rPr>
      </w:pPr>
      <w:r>
        <w:rPr>
          <w:rFonts w:cs="Times New Roman"/>
          <w:b/>
          <w:sz w:val="20"/>
          <w:szCs w:val="20"/>
          <w:lang w:val="ro-RO"/>
        </w:rPr>
        <w:tab/>
      </w:r>
      <w:r w:rsidR="00260A77" w:rsidRPr="00260A77">
        <w:rPr>
          <w:rFonts w:cs="Times New Roman"/>
          <w:b/>
          <w:sz w:val="20"/>
          <w:szCs w:val="20"/>
          <w:lang w:val="ro-RO"/>
        </w:rPr>
        <w:t>JEL classification:</w:t>
      </w:r>
      <w:r w:rsidR="00260A77">
        <w:rPr>
          <w:rFonts w:cs="Times New Roman"/>
          <w:b/>
          <w:sz w:val="20"/>
          <w:szCs w:val="20"/>
          <w:lang w:val="ro-RO"/>
        </w:rPr>
        <w:t xml:space="preserve"> </w:t>
      </w:r>
      <w:r w:rsidR="00260A77" w:rsidRPr="00260A77">
        <w:rPr>
          <w:rFonts w:cs="Times New Roman"/>
          <w:sz w:val="20"/>
          <w:szCs w:val="20"/>
          <w:lang w:val="ro-RO"/>
        </w:rPr>
        <w:t>H 72</w:t>
      </w:r>
      <w:r w:rsidR="00260A77">
        <w:rPr>
          <w:rFonts w:cs="Times New Roman"/>
          <w:b/>
          <w:sz w:val="20"/>
          <w:szCs w:val="20"/>
          <w:lang w:val="ro-RO"/>
        </w:rPr>
        <w:t xml:space="preserve">, </w:t>
      </w:r>
      <w:r w:rsidRPr="00F324FB">
        <w:rPr>
          <w:rFonts w:cs="Times New Roman"/>
          <w:sz w:val="20"/>
          <w:szCs w:val="20"/>
          <w:lang w:val="ro-RO"/>
        </w:rPr>
        <w:t>H 83</w:t>
      </w:r>
    </w:p>
    <w:p w:rsidR="00F324FB" w:rsidRPr="00260A77" w:rsidRDefault="00F324FB" w:rsidP="00260A77">
      <w:pPr>
        <w:spacing w:line="240" w:lineRule="auto"/>
        <w:rPr>
          <w:rFonts w:cs="Times New Roman"/>
          <w:sz w:val="20"/>
          <w:szCs w:val="20"/>
        </w:rPr>
      </w:pPr>
    </w:p>
    <w:p w:rsidR="00260A77" w:rsidRDefault="00260A77" w:rsidP="00260A77">
      <w:pPr>
        <w:spacing w:line="240" w:lineRule="auto"/>
        <w:rPr>
          <w:rFonts w:cs="Times New Roman"/>
        </w:rPr>
      </w:pPr>
    </w:p>
    <w:p w:rsidR="00334F3F" w:rsidRDefault="00F324FB" w:rsidP="00260A77">
      <w:pPr>
        <w:spacing w:line="240" w:lineRule="auto"/>
        <w:rPr>
          <w:rFonts w:cs="Times New Roman"/>
          <w:b/>
        </w:rPr>
      </w:pPr>
      <w:r>
        <w:rPr>
          <w:rFonts w:cs="Times New Roman"/>
        </w:rPr>
        <w:tab/>
      </w:r>
      <w:r w:rsidRPr="00F324FB">
        <w:rPr>
          <w:rFonts w:cs="Times New Roman"/>
          <w:b/>
        </w:rPr>
        <w:t xml:space="preserve">1. </w:t>
      </w:r>
      <w:r w:rsidR="00334F3F" w:rsidRPr="00F324FB">
        <w:rPr>
          <w:rFonts w:cs="Times New Roman"/>
          <w:b/>
        </w:rPr>
        <w:t>Introducere</w:t>
      </w:r>
    </w:p>
    <w:p w:rsidR="00F324FB" w:rsidRPr="00F324FB" w:rsidRDefault="00F324FB" w:rsidP="00260A77">
      <w:pPr>
        <w:spacing w:line="240" w:lineRule="auto"/>
        <w:rPr>
          <w:rFonts w:cs="Times New Roman"/>
          <w:b/>
        </w:rPr>
      </w:pPr>
    </w:p>
    <w:p w:rsidR="00BA15E2" w:rsidRDefault="00F324FB" w:rsidP="00260A77">
      <w:pPr>
        <w:spacing w:line="240" w:lineRule="auto"/>
        <w:rPr>
          <w:rFonts w:eastAsia="Times New Roman" w:cs="Times New Roman"/>
          <w:bCs/>
          <w:szCs w:val="24"/>
          <w:lang w:val="ro-RO" w:eastAsia="ro-RO"/>
        </w:rPr>
      </w:pPr>
      <w:r>
        <w:rPr>
          <w:rFonts w:eastAsia="Times New Roman" w:cs="Times New Roman"/>
          <w:szCs w:val="24"/>
          <w:lang w:val="ro-RO" w:eastAsia="ro-RO"/>
        </w:rPr>
        <w:tab/>
      </w:r>
      <w:r w:rsidR="00541208">
        <w:rPr>
          <w:rFonts w:eastAsia="Times New Roman" w:cs="Times New Roman"/>
          <w:szCs w:val="24"/>
          <w:lang w:val="ro-RO" w:eastAsia="ro-RO"/>
        </w:rPr>
        <w:t xml:space="preserve">În literatura de specialitate </w:t>
      </w:r>
      <w:r w:rsidR="000868E4">
        <w:rPr>
          <w:rFonts w:eastAsia="Times New Roman" w:cs="Times New Roman"/>
          <w:szCs w:val="24"/>
          <w:lang w:val="ro-RO" w:eastAsia="ro-RO"/>
        </w:rPr>
        <w:t xml:space="preserve">(Voinea, 2011) </w:t>
      </w:r>
      <w:r w:rsidR="00541208">
        <w:rPr>
          <w:rFonts w:eastAsia="Times New Roman" w:cs="Times New Roman"/>
          <w:szCs w:val="24"/>
          <w:lang w:val="ro-RO" w:eastAsia="ro-RO"/>
        </w:rPr>
        <w:t>se afirmă că e</w:t>
      </w:r>
      <w:r w:rsidR="00BA15E2" w:rsidRPr="00260A77">
        <w:rPr>
          <w:rFonts w:eastAsia="Times New Roman" w:cs="Times New Roman"/>
          <w:szCs w:val="24"/>
          <w:lang w:val="ro-RO" w:eastAsia="ro-RO"/>
        </w:rPr>
        <w:t>laborarea proiectelor bugetelor în calitate de fază a procesului bugetar local local poate fi considerată fundamentală, deoarece de analiza şi proiecţia veniturilor şi cheltuielilor pentru anul următor depinde finanţarea serviciilor</w:t>
      </w:r>
      <w:r>
        <w:rPr>
          <w:rFonts w:eastAsia="Times New Roman" w:cs="Times New Roman"/>
          <w:szCs w:val="24"/>
          <w:lang w:val="ro-RO" w:eastAsia="ro-RO"/>
        </w:rPr>
        <w:t xml:space="preserve"> publice locale</w:t>
      </w:r>
      <w:r w:rsidR="00BA15E2" w:rsidRPr="00260A77">
        <w:rPr>
          <w:rFonts w:eastAsia="Times New Roman" w:cs="Times New Roman"/>
          <w:szCs w:val="24"/>
          <w:lang w:val="ro-RO" w:eastAsia="ro-RO"/>
        </w:rPr>
        <w:t xml:space="preserve"> în perioada respectivă.</w:t>
      </w:r>
      <w:r w:rsidR="00BA15E2" w:rsidRPr="00260A77">
        <w:rPr>
          <w:rFonts w:eastAsia="Times New Roman" w:cs="Times New Roman"/>
          <w:bCs/>
          <w:szCs w:val="24"/>
          <w:lang w:val="ro-RO" w:eastAsia="ro-RO"/>
        </w:rPr>
        <w:t xml:space="preserve"> Atât elaborarea cât şi aprobarea bugetului local, trebuie să se bazeze pe un sistem informaţional adecvat, să se fundamenteze pe date reale şi să reflecte situaţia financiară a unităţilor administrativ teritoriale. În mod concret se impune ca evaluările la cheltuieli respectiv la venituri să aibă corespondent în posibilităţile reale de realizare a lor şi să exprime corect elementele de efort şi efect pe care se fundamentează</w:t>
      </w:r>
      <w:r w:rsidR="000868E4">
        <w:rPr>
          <w:rFonts w:eastAsia="Times New Roman" w:cs="Times New Roman"/>
          <w:bCs/>
          <w:szCs w:val="24"/>
          <w:lang w:val="ro-RO" w:eastAsia="ro-RO"/>
        </w:rPr>
        <w:t xml:space="preserve"> (Filip, 2002)</w:t>
      </w:r>
      <w:r w:rsidR="00BA15E2" w:rsidRPr="00260A77">
        <w:rPr>
          <w:rFonts w:eastAsia="Times New Roman" w:cs="Times New Roman"/>
          <w:bCs/>
          <w:szCs w:val="24"/>
          <w:lang w:val="ro-RO" w:eastAsia="ro-RO"/>
        </w:rPr>
        <w:t xml:space="preserve">. </w:t>
      </w:r>
    </w:p>
    <w:p w:rsidR="006242D0" w:rsidRPr="00541208" w:rsidRDefault="006E1BE2" w:rsidP="006242D0">
      <w:pPr>
        <w:spacing w:line="240" w:lineRule="auto"/>
        <w:rPr>
          <w:bCs/>
          <w:lang w:val="ro-RO"/>
        </w:rPr>
      </w:pPr>
      <w:r>
        <w:rPr>
          <w:rFonts w:eastAsia="Times New Roman" w:cs="Times New Roman"/>
          <w:bCs/>
          <w:szCs w:val="24"/>
          <w:lang w:val="ro-RO" w:eastAsia="ro-RO"/>
        </w:rPr>
        <w:tab/>
      </w:r>
      <w:r w:rsidRPr="00187BB3">
        <w:rPr>
          <w:bCs/>
        </w:rPr>
        <w:t xml:space="preserve">Elaborarea bugetelor locale prezintă trăsături diferite de la o </w:t>
      </w:r>
      <w:proofErr w:type="gramStart"/>
      <w:r w:rsidRPr="00187BB3">
        <w:rPr>
          <w:bCs/>
        </w:rPr>
        <w:t>ţară</w:t>
      </w:r>
      <w:proofErr w:type="gramEnd"/>
      <w:r w:rsidRPr="00187BB3">
        <w:rPr>
          <w:bCs/>
        </w:rPr>
        <w:t xml:space="preserve"> la alta a Uniunii Europene, fiecare din ele căutând soluţia optimă pentru îmbunătăţirea procesului bugetar local în această etapă.</w:t>
      </w:r>
      <w:r w:rsidR="006242D0">
        <w:rPr>
          <w:bCs/>
        </w:rPr>
        <w:t xml:space="preserve"> </w:t>
      </w:r>
      <w:r w:rsidR="006242D0">
        <w:rPr>
          <w:bCs/>
          <w:lang w:val="ro-RO"/>
        </w:rPr>
        <w:t xml:space="preserve">În cadrul acestei etape a procesului bugetar local un rol foarte important îl are dimensionarea </w:t>
      </w:r>
      <w:r w:rsidR="006242D0" w:rsidRPr="006242D0">
        <w:rPr>
          <w:bCs/>
          <w:lang w:val="ro-RO"/>
        </w:rPr>
        <w:t>şi repartizarea cheltuielilor bugetelor locale pe ordonatori de credite, pe destinaţii, respectiv pe acţiuni, activităţi,</w:t>
      </w:r>
      <w:r w:rsidR="006242D0">
        <w:rPr>
          <w:bCs/>
          <w:lang w:val="ro-RO"/>
        </w:rPr>
        <w:t xml:space="preserve"> programe, proiecte, obiective. </w:t>
      </w:r>
      <w:r w:rsidR="006242D0" w:rsidRPr="006242D0">
        <w:rPr>
          <w:bCs/>
          <w:lang w:val="ro-RO"/>
        </w:rPr>
        <w:t xml:space="preserve">Scopul lucrării de faţă îl constituie </w:t>
      </w:r>
      <w:r w:rsidR="00541208">
        <w:rPr>
          <w:bCs/>
          <w:lang w:val="ro-RO"/>
        </w:rPr>
        <w:t xml:space="preserve">tocmai </w:t>
      </w:r>
      <w:r w:rsidR="006A3C41">
        <w:rPr>
          <w:bCs/>
          <w:lang w:val="ro-RO"/>
        </w:rPr>
        <w:t xml:space="preserve">analiza şi </w:t>
      </w:r>
      <w:r w:rsidR="006242D0" w:rsidRPr="006242D0">
        <w:rPr>
          <w:bCs/>
          <w:lang w:val="ro-RO"/>
        </w:rPr>
        <w:t>aprofundarea</w:t>
      </w:r>
      <w:r w:rsidR="00541208">
        <w:rPr>
          <w:bCs/>
          <w:lang w:val="ro-RO"/>
        </w:rPr>
        <w:t xml:space="preserve"> </w:t>
      </w:r>
      <w:r w:rsidR="006242D0" w:rsidRPr="00541208">
        <w:rPr>
          <w:bCs/>
          <w:lang w:val="ro-RO"/>
        </w:rPr>
        <w:t xml:space="preserve">modului de fundamentare a </w:t>
      </w:r>
      <w:r w:rsidR="006A3C41">
        <w:rPr>
          <w:bCs/>
          <w:lang w:val="ro-RO"/>
        </w:rPr>
        <w:t>cheltuielilor publice din bugetele locale din Romănia</w:t>
      </w:r>
      <w:r w:rsidR="006242D0" w:rsidRPr="00541208">
        <w:rPr>
          <w:bCs/>
          <w:lang w:val="ro-RO"/>
        </w:rPr>
        <w:t xml:space="preserve"> dar şi identificarea unei metode optime de fundamentare a acestora.</w:t>
      </w:r>
    </w:p>
    <w:p w:rsidR="00C06999" w:rsidRDefault="006242D0" w:rsidP="00260A77">
      <w:pPr>
        <w:spacing w:line="240" w:lineRule="auto"/>
        <w:rPr>
          <w:rFonts w:eastAsia="Times New Roman" w:cs="Times New Roman"/>
          <w:szCs w:val="24"/>
          <w:lang w:val="ro-RO" w:eastAsia="ro-RO"/>
        </w:rPr>
      </w:pPr>
      <w:r>
        <w:rPr>
          <w:bCs/>
          <w:lang w:val="ro-RO"/>
        </w:rPr>
        <w:t xml:space="preserve"> </w:t>
      </w:r>
    </w:p>
    <w:p w:rsidR="00334F3F" w:rsidRPr="00C06999" w:rsidRDefault="00C06999" w:rsidP="00260A77">
      <w:pPr>
        <w:spacing w:line="240" w:lineRule="auto"/>
        <w:rPr>
          <w:rFonts w:eastAsia="Times New Roman" w:cs="Times New Roman"/>
          <w:b/>
          <w:szCs w:val="24"/>
          <w:lang w:val="ro-RO" w:eastAsia="ro-RO"/>
        </w:rPr>
      </w:pPr>
      <w:r>
        <w:rPr>
          <w:rFonts w:eastAsia="Times New Roman" w:cs="Times New Roman"/>
          <w:szCs w:val="24"/>
          <w:lang w:val="ro-RO" w:eastAsia="ro-RO"/>
        </w:rPr>
        <w:tab/>
      </w:r>
      <w:r w:rsidRPr="00C06999">
        <w:rPr>
          <w:rFonts w:eastAsia="Times New Roman" w:cs="Times New Roman"/>
          <w:b/>
          <w:szCs w:val="24"/>
          <w:lang w:val="ro-RO" w:eastAsia="ro-RO"/>
        </w:rPr>
        <w:t xml:space="preserve">2. </w:t>
      </w:r>
      <w:r w:rsidRPr="00C06999">
        <w:rPr>
          <w:b/>
        </w:rPr>
        <w:t xml:space="preserve">Metode </w:t>
      </w:r>
      <w:r w:rsidR="006242D0">
        <w:rPr>
          <w:b/>
        </w:rPr>
        <w:t xml:space="preserve">clasice </w:t>
      </w:r>
      <w:r w:rsidRPr="00C06999">
        <w:rPr>
          <w:b/>
        </w:rPr>
        <w:t xml:space="preserve">de fundamentare </w:t>
      </w:r>
      <w:r>
        <w:rPr>
          <w:b/>
        </w:rPr>
        <w:t xml:space="preserve">a cheltuielilor </w:t>
      </w:r>
      <w:r w:rsidRPr="00C06999">
        <w:rPr>
          <w:b/>
        </w:rPr>
        <w:t>din bugetele locale</w:t>
      </w:r>
      <w:r w:rsidRPr="00C06999">
        <w:rPr>
          <w:rFonts w:eastAsia="Times New Roman" w:cs="Times New Roman"/>
          <w:b/>
          <w:szCs w:val="24"/>
          <w:lang w:val="ro-RO" w:eastAsia="ro-RO"/>
        </w:rPr>
        <w:t xml:space="preserve"> </w:t>
      </w:r>
    </w:p>
    <w:p w:rsidR="00C06999" w:rsidRDefault="00C06999" w:rsidP="00260A77">
      <w:pPr>
        <w:spacing w:line="240" w:lineRule="auto"/>
        <w:ind w:firstLine="720"/>
        <w:rPr>
          <w:rFonts w:eastAsia="Times New Roman" w:cs="Times New Roman"/>
          <w:szCs w:val="24"/>
          <w:lang w:val="ro-RO" w:eastAsia="ro-RO"/>
        </w:rPr>
      </w:pPr>
    </w:p>
    <w:p w:rsidR="00777D82" w:rsidRPr="00260A77" w:rsidRDefault="009D6809" w:rsidP="00260A77">
      <w:pPr>
        <w:spacing w:line="240" w:lineRule="auto"/>
        <w:ind w:firstLine="720"/>
        <w:rPr>
          <w:rFonts w:eastAsia="Times New Roman" w:cs="Times New Roman"/>
          <w:i/>
          <w:iCs/>
          <w:color w:val="000000"/>
          <w:spacing w:val="4"/>
          <w:szCs w:val="24"/>
          <w:lang w:val="ro-RO" w:eastAsia="ro-RO"/>
        </w:rPr>
      </w:pPr>
      <w:r>
        <w:rPr>
          <w:rFonts w:eastAsia="Times New Roman" w:cs="Times New Roman"/>
          <w:szCs w:val="24"/>
          <w:lang w:val="ro-RO" w:eastAsia="ro-RO"/>
        </w:rPr>
        <w:t>Cheltuielile şi veniturile</w:t>
      </w:r>
      <w:r w:rsidR="00777D82" w:rsidRPr="00260A77">
        <w:rPr>
          <w:rFonts w:eastAsia="Times New Roman" w:cs="Times New Roman"/>
          <w:szCs w:val="24"/>
          <w:lang w:val="ro-RO" w:eastAsia="ro-RO"/>
        </w:rPr>
        <w:t xml:space="preserve"> care se prevăd</w:t>
      </w:r>
      <w:r>
        <w:rPr>
          <w:rFonts w:eastAsia="Times New Roman" w:cs="Times New Roman"/>
          <w:szCs w:val="24"/>
          <w:lang w:val="ro-RO" w:eastAsia="ro-RO"/>
        </w:rPr>
        <w:t xml:space="preserve"> în bugetele locale se dimensionează</w:t>
      </w:r>
      <w:r w:rsidR="00777D82" w:rsidRPr="00260A77">
        <w:rPr>
          <w:rFonts w:eastAsia="Times New Roman" w:cs="Times New Roman"/>
          <w:szCs w:val="24"/>
          <w:lang w:val="ro-RO" w:eastAsia="ro-RO"/>
        </w:rPr>
        <w:t xml:space="preserve"> pe baza unor metode diferite în funcţie de anumiţi f</w:t>
      </w:r>
      <w:r w:rsidR="003B13FF">
        <w:rPr>
          <w:rFonts w:eastAsia="Times New Roman" w:cs="Times New Roman"/>
          <w:szCs w:val="24"/>
          <w:lang w:val="ro-RO" w:eastAsia="ro-RO"/>
        </w:rPr>
        <w:t xml:space="preserve">actori. În vederea fundamentării </w:t>
      </w:r>
      <w:r w:rsidR="00777D82" w:rsidRPr="00260A77">
        <w:rPr>
          <w:rFonts w:eastAsia="Times New Roman" w:cs="Times New Roman"/>
          <w:szCs w:val="24"/>
          <w:lang w:val="ro-RO" w:eastAsia="ro-RO"/>
        </w:rPr>
        <w:t>cheltuielilor ce se înscriu în bugetele locale se aplică diferite metode.</w:t>
      </w:r>
    </w:p>
    <w:p w:rsidR="00777D82" w:rsidRPr="00260A77" w:rsidRDefault="00777D82" w:rsidP="00260A77">
      <w:pPr>
        <w:spacing w:line="240" w:lineRule="auto"/>
        <w:rPr>
          <w:rFonts w:eastAsia="Times New Roman" w:cs="Times New Roman"/>
          <w:szCs w:val="24"/>
          <w:lang w:val="ro-RO" w:eastAsia="ro-RO"/>
        </w:rPr>
      </w:pPr>
      <w:r w:rsidRPr="00260A77">
        <w:rPr>
          <w:rFonts w:eastAsia="Times New Roman" w:cs="Times New Roman"/>
          <w:szCs w:val="24"/>
          <w:lang w:val="ro-RO" w:eastAsia="ro-RO"/>
        </w:rPr>
        <w:tab/>
        <w:t xml:space="preserve">Potrivit </w:t>
      </w:r>
      <w:r w:rsidRPr="003B13FF">
        <w:rPr>
          <w:rFonts w:eastAsia="Times New Roman" w:cs="Times New Roman"/>
          <w:szCs w:val="24"/>
          <w:lang w:val="ro-RO" w:eastAsia="ro-RO"/>
        </w:rPr>
        <w:t>metodei automate</w:t>
      </w:r>
      <w:r w:rsidRPr="00260A77">
        <w:rPr>
          <w:rFonts w:eastAsia="Times New Roman" w:cs="Times New Roman"/>
          <w:szCs w:val="24"/>
          <w:lang w:val="ro-RO" w:eastAsia="ro-RO"/>
        </w:rPr>
        <w:t xml:space="preserve"> se iau drept bază pentru întocmirea bugetului pe anul următor (t+1) veniturile şi cheltuielile penultimului an  (t-1), an al cărui exerciţiu a fost încheiat. Aceasta deoarece la întocmirea proiectului de buget pentru anul următor nu se cunosc încă realizările certe ale bugetului pe anul în curs (t). Metoda este simplă, nu necesită un volum mare de lucrări, dar prezintă dezavantajul că este departe de realitate, deoarece condiţiile economice, sociale şi politice existente cu doi ani în urmă nu se pot menţine ca atare şi în anul pentru care elaborează proiectul de buget</w:t>
      </w:r>
      <w:r w:rsidR="00F6130C">
        <w:rPr>
          <w:rFonts w:eastAsia="Times New Roman" w:cs="Times New Roman"/>
          <w:szCs w:val="24"/>
          <w:lang w:val="ro-RO" w:eastAsia="ro-RO"/>
        </w:rPr>
        <w:t xml:space="preserve"> local</w:t>
      </w:r>
      <w:r w:rsidRPr="00260A77">
        <w:rPr>
          <w:rFonts w:eastAsia="Times New Roman" w:cs="Times New Roman"/>
          <w:szCs w:val="24"/>
          <w:lang w:val="ro-RO" w:eastAsia="ro-RO"/>
        </w:rPr>
        <w:t xml:space="preserve">. </w:t>
      </w:r>
    </w:p>
    <w:p w:rsidR="00777D82" w:rsidRPr="00260A77" w:rsidRDefault="00777D82" w:rsidP="00260A77">
      <w:pPr>
        <w:spacing w:line="240" w:lineRule="auto"/>
        <w:rPr>
          <w:rFonts w:eastAsia="Times New Roman" w:cs="Times New Roman"/>
          <w:szCs w:val="24"/>
          <w:lang w:val="ro-RO" w:eastAsia="ro-RO"/>
        </w:rPr>
      </w:pPr>
      <w:r w:rsidRPr="00260A77">
        <w:rPr>
          <w:rFonts w:eastAsia="Times New Roman" w:cs="Times New Roman"/>
          <w:szCs w:val="24"/>
          <w:lang w:val="ro-RO" w:eastAsia="ro-RO"/>
        </w:rPr>
        <w:lastRenderedPageBreak/>
        <w:tab/>
        <w:t>În România aplicarea acestei metode nu poate conduce la o fundamentare corectă a veniturilor şi cheltuielilor ce se vor înscrie în bugetele locale din cauza modificărilor legislative ce vizează impozitele şi taxele, desele rectificări ale bugetului de stat prin care se diminuează sau sau măresc sumele transferate către bugetele locale, rata inflaţiei, comportamentul contribuabililor, etc.</w:t>
      </w:r>
    </w:p>
    <w:p w:rsidR="00777D82" w:rsidRPr="00260A77" w:rsidRDefault="00777D82" w:rsidP="00260A77">
      <w:pPr>
        <w:spacing w:line="240" w:lineRule="auto"/>
        <w:rPr>
          <w:rFonts w:eastAsia="Times New Roman" w:cs="Times New Roman"/>
          <w:szCs w:val="24"/>
          <w:lang w:val="ro-RO" w:eastAsia="ro-RO"/>
        </w:rPr>
      </w:pPr>
      <w:r w:rsidRPr="00260A77">
        <w:rPr>
          <w:rFonts w:eastAsia="Times New Roman" w:cs="Times New Roman"/>
          <w:szCs w:val="24"/>
          <w:lang w:val="ro-RO" w:eastAsia="ro-RO"/>
        </w:rPr>
        <w:tab/>
      </w:r>
      <w:r w:rsidR="00333E2F">
        <w:rPr>
          <w:rFonts w:eastAsia="Times New Roman" w:cs="Times New Roman"/>
          <w:szCs w:val="24"/>
          <w:lang w:val="ro-RO" w:eastAsia="ro-RO"/>
        </w:rPr>
        <w:t>O altă metodă de fundamentare a cheltuielilor bugetelor locale este m</w:t>
      </w:r>
      <w:r w:rsidRPr="00260A77">
        <w:rPr>
          <w:rFonts w:eastAsia="Times New Roman" w:cs="Times New Roman"/>
          <w:szCs w:val="24"/>
          <w:lang w:val="ro-RO" w:eastAsia="ro-RO"/>
        </w:rPr>
        <w:t xml:space="preserve">etoda </w:t>
      </w:r>
      <w:r w:rsidRPr="003B13FF">
        <w:rPr>
          <w:rFonts w:eastAsia="Times New Roman" w:cs="Times New Roman"/>
          <w:szCs w:val="24"/>
          <w:lang w:val="ro-RO" w:eastAsia="ro-RO"/>
        </w:rPr>
        <w:t>majorării (diminuării)</w:t>
      </w:r>
      <w:r w:rsidRPr="00260A77">
        <w:rPr>
          <w:rFonts w:eastAsia="Times New Roman" w:cs="Times New Roman"/>
          <w:szCs w:val="24"/>
          <w:lang w:val="ro-RO" w:eastAsia="ro-RO"/>
        </w:rPr>
        <w:t xml:space="preserve"> </w:t>
      </w:r>
      <w:r w:rsidR="00333E2F">
        <w:rPr>
          <w:rFonts w:eastAsia="Times New Roman" w:cs="Times New Roman"/>
          <w:szCs w:val="24"/>
          <w:lang w:val="ro-RO" w:eastAsia="ro-RO"/>
        </w:rPr>
        <w:t xml:space="preserve">şi </w:t>
      </w:r>
      <w:r w:rsidRPr="00260A77">
        <w:rPr>
          <w:rFonts w:eastAsia="Times New Roman" w:cs="Times New Roman"/>
          <w:szCs w:val="24"/>
          <w:lang w:val="ro-RO" w:eastAsia="ro-RO"/>
        </w:rPr>
        <w:t>constă în aceea că se iau în considerare rezultatele exerciţiilor bugetare pe un interval de cinci sau mai mulţi ani consecutivi din perioada premergătoare anului pentru care se elabo</w:t>
      </w:r>
      <w:r w:rsidRPr="00260A77">
        <w:rPr>
          <w:rFonts w:eastAsia="Times New Roman" w:cs="Times New Roman"/>
          <w:szCs w:val="24"/>
          <w:lang w:val="ro-RO" w:eastAsia="ro-RO"/>
        </w:rPr>
        <w:softHyphen/>
        <w:t>rează proiectul de buget. Pe baza acestor date se determină ritmul me</w:t>
      </w:r>
      <w:r w:rsidRPr="00260A77">
        <w:rPr>
          <w:rFonts w:eastAsia="Times New Roman" w:cs="Times New Roman"/>
          <w:szCs w:val="24"/>
          <w:lang w:val="ro-RO" w:eastAsia="ro-RO"/>
        </w:rPr>
        <w:softHyphen/>
        <w:t>diu anual de creştere (sau descreştere) a cheltuielilor buge</w:t>
      </w:r>
      <w:r w:rsidRPr="00260A77">
        <w:rPr>
          <w:rFonts w:eastAsia="Times New Roman" w:cs="Times New Roman"/>
          <w:szCs w:val="24"/>
          <w:lang w:val="ro-RO" w:eastAsia="ro-RO"/>
        </w:rPr>
        <w:softHyphen/>
        <w:t xml:space="preserve">tare. </w:t>
      </w:r>
      <w:r w:rsidR="00333E2F">
        <w:rPr>
          <w:rFonts w:eastAsia="Times New Roman" w:cs="Times New Roman"/>
          <w:szCs w:val="24"/>
          <w:lang w:val="ro-RO" w:eastAsia="ro-RO"/>
        </w:rPr>
        <w:t xml:space="preserve">Având în vedere acest ritm </w:t>
      </w:r>
      <w:r w:rsidRPr="00260A77">
        <w:rPr>
          <w:rFonts w:eastAsia="Times New Roman" w:cs="Times New Roman"/>
          <w:szCs w:val="24"/>
          <w:lang w:val="ro-RO" w:eastAsia="ro-RO"/>
        </w:rPr>
        <w:t>se determină nivelul cheltuielilor bugetului local pe anul următor. Determinarea cheltuielilor</w:t>
      </w:r>
      <w:r w:rsidR="00333E2F">
        <w:rPr>
          <w:rFonts w:eastAsia="Times New Roman" w:cs="Times New Roman"/>
          <w:szCs w:val="24"/>
          <w:lang w:val="ro-RO" w:eastAsia="ro-RO"/>
        </w:rPr>
        <w:t xml:space="preserve"> din bugetele locale</w:t>
      </w:r>
      <w:r w:rsidRPr="00260A77">
        <w:rPr>
          <w:rFonts w:eastAsia="Times New Roman" w:cs="Times New Roman"/>
          <w:szCs w:val="24"/>
          <w:lang w:val="ro-RO" w:eastAsia="ro-RO"/>
        </w:rPr>
        <w:t xml:space="preserve"> prin ex</w:t>
      </w:r>
      <w:r w:rsidRPr="00260A77">
        <w:rPr>
          <w:rFonts w:eastAsia="Times New Roman" w:cs="Times New Roman"/>
          <w:szCs w:val="24"/>
          <w:lang w:val="ro-RO" w:eastAsia="ro-RO"/>
        </w:rPr>
        <w:softHyphen/>
        <w:t>trapolarea tendinţelor rezultate din evoluţia indicatorilor, aferenţi perioa</w:t>
      </w:r>
      <w:r w:rsidRPr="00260A77">
        <w:rPr>
          <w:rFonts w:eastAsia="Times New Roman" w:cs="Times New Roman"/>
          <w:szCs w:val="24"/>
          <w:lang w:val="ro-RO" w:eastAsia="ro-RO"/>
        </w:rPr>
        <w:softHyphen/>
        <w:t>dei considerate drept bază, este aproximativă, deoarece în fiecare an intervin factori noi care pot avea o influenţă mai mare sau mai mică asupra bugetului local. În plus, procedeul transpune în viitor influenţele negative ale unor fenomene economico-financiare ce s-au manifestat în anii care au servit drept bază de calcul.</w:t>
      </w:r>
    </w:p>
    <w:p w:rsidR="00777D82" w:rsidRPr="00260A77" w:rsidRDefault="00777D82" w:rsidP="00260A77">
      <w:pPr>
        <w:spacing w:line="240" w:lineRule="auto"/>
        <w:rPr>
          <w:rFonts w:eastAsia="Times New Roman" w:cs="Times New Roman"/>
          <w:szCs w:val="24"/>
          <w:lang w:val="ro-RO" w:eastAsia="ro-RO"/>
        </w:rPr>
      </w:pPr>
      <w:r w:rsidRPr="00260A77">
        <w:rPr>
          <w:rFonts w:eastAsia="Times New Roman" w:cs="Times New Roman"/>
          <w:szCs w:val="24"/>
          <w:lang w:val="ro-RO" w:eastAsia="ro-RO"/>
        </w:rPr>
        <w:tab/>
        <w:t>Metoda automată şi cea a majorării (diminuării)</w:t>
      </w:r>
      <w:r w:rsidR="00CB47F4">
        <w:rPr>
          <w:rFonts w:eastAsia="Times New Roman" w:cs="Times New Roman"/>
          <w:szCs w:val="24"/>
          <w:vertAlign w:val="superscript"/>
          <w:lang w:val="ro-RO" w:eastAsia="ro-RO"/>
        </w:rPr>
        <w:t xml:space="preserve"> </w:t>
      </w:r>
      <w:r w:rsidR="00CB47F4">
        <w:rPr>
          <w:rFonts w:eastAsia="Times New Roman" w:cs="Times New Roman"/>
          <w:szCs w:val="24"/>
          <w:lang w:val="ro-RO" w:eastAsia="ro-RO"/>
        </w:rPr>
        <w:t>sunt ineficiente în perioade de instabilitate economică şi depreciere monetară accentuată (Cigu, 2011) ceea</w:t>
      </w:r>
      <w:r w:rsidR="00EF13DE">
        <w:rPr>
          <w:rFonts w:eastAsia="Times New Roman" w:cs="Times New Roman"/>
          <w:szCs w:val="24"/>
          <w:lang w:val="ro-RO" w:eastAsia="ro-RO"/>
        </w:rPr>
        <w:t xml:space="preserve"> ce ne determină să apreciem </w:t>
      </w:r>
      <w:r w:rsidR="00CB47F4">
        <w:rPr>
          <w:rFonts w:eastAsia="Times New Roman" w:cs="Times New Roman"/>
          <w:szCs w:val="24"/>
          <w:lang w:val="ro-RO" w:eastAsia="ro-RO"/>
        </w:rPr>
        <w:t>că nu se poate aplica în cazul ţării noastre</w:t>
      </w:r>
      <w:r w:rsidRPr="00260A77">
        <w:rPr>
          <w:rFonts w:eastAsia="Times New Roman" w:cs="Times New Roman"/>
          <w:szCs w:val="24"/>
          <w:lang w:val="ro-RO" w:eastAsia="ro-RO"/>
        </w:rPr>
        <w:t xml:space="preserve">. </w:t>
      </w:r>
      <w:r w:rsidR="00CB47F4">
        <w:rPr>
          <w:rFonts w:eastAsia="Times New Roman" w:cs="Times New Roman"/>
          <w:szCs w:val="24"/>
          <w:lang w:val="ro-RO" w:eastAsia="ro-RO"/>
        </w:rPr>
        <w:t xml:space="preserve">Acesta reprezintă de altfel şi motivul principal pentru care s-a ajuns la metoda </w:t>
      </w:r>
      <w:r w:rsidRPr="00260A77">
        <w:rPr>
          <w:rFonts w:eastAsia="Times New Roman" w:cs="Times New Roman"/>
          <w:szCs w:val="24"/>
          <w:lang w:val="ro-RO" w:eastAsia="ro-RO"/>
        </w:rPr>
        <w:t>evaluării directe a cheltuielilor bugetare.</w:t>
      </w:r>
    </w:p>
    <w:p w:rsidR="00777D82" w:rsidRPr="00260A77" w:rsidRDefault="00777D82" w:rsidP="00260A77">
      <w:pPr>
        <w:spacing w:line="240" w:lineRule="auto"/>
        <w:rPr>
          <w:rFonts w:eastAsia="Times New Roman" w:cs="Times New Roman"/>
          <w:szCs w:val="24"/>
          <w:lang w:val="ro-RO" w:eastAsia="ro-RO"/>
        </w:rPr>
      </w:pPr>
      <w:r w:rsidRPr="00260A77">
        <w:rPr>
          <w:rFonts w:eastAsia="Times New Roman" w:cs="Times New Roman"/>
          <w:szCs w:val="24"/>
          <w:lang w:val="ro-RO" w:eastAsia="ro-RO"/>
        </w:rPr>
        <w:tab/>
      </w:r>
      <w:r w:rsidRPr="00166037">
        <w:rPr>
          <w:rFonts w:eastAsia="Times New Roman" w:cs="Times New Roman"/>
          <w:szCs w:val="24"/>
          <w:lang w:val="ro-RO" w:eastAsia="ro-RO"/>
        </w:rPr>
        <w:t>Metoda evaluării directe</w:t>
      </w:r>
      <w:r w:rsidRPr="00260A77">
        <w:rPr>
          <w:rFonts w:eastAsia="Times New Roman" w:cs="Times New Roman"/>
          <w:szCs w:val="24"/>
          <w:lang w:val="ro-RO" w:eastAsia="ro-RO"/>
        </w:rPr>
        <w:t xml:space="preserve"> presupune efectuarea unor calcule </w:t>
      </w:r>
      <w:r w:rsidR="000142AE">
        <w:rPr>
          <w:rFonts w:eastAsia="Times New Roman" w:cs="Times New Roman"/>
          <w:szCs w:val="24"/>
          <w:lang w:val="ro-RO" w:eastAsia="ro-RO"/>
        </w:rPr>
        <w:t xml:space="preserve">detaliate pentru </w:t>
      </w:r>
      <w:r w:rsidRPr="00260A77">
        <w:rPr>
          <w:rFonts w:eastAsia="Times New Roman" w:cs="Times New Roman"/>
          <w:szCs w:val="24"/>
          <w:lang w:val="ro-RO" w:eastAsia="ro-RO"/>
        </w:rPr>
        <w:t xml:space="preserve">fiecare categorie de cheltuieli. În acest scop, se au în vedere </w:t>
      </w:r>
      <w:r w:rsidR="000142AE">
        <w:rPr>
          <w:rFonts w:eastAsia="Times New Roman" w:cs="Times New Roman"/>
          <w:szCs w:val="24"/>
          <w:lang w:val="ro-RO" w:eastAsia="ro-RO"/>
        </w:rPr>
        <w:t xml:space="preserve">atât situaţia execuţiei </w:t>
      </w:r>
      <w:r w:rsidRPr="00260A77">
        <w:rPr>
          <w:rFonts w:eastAsia="Times New Roman" w:cs="Times New Roman"/>
          <w:szCs w:val="24"/>
          <w:lang w:val="ro-RO" w:eastAsia="ro-RO"/>
        </w:rPr>
        <w:t xml:space="preserve">a bugetului </w:t>
      </w:r>
      <w:r w:rsidR="000142AE">
        <w:rPr>
          <w:rFonts w:eastAsia="Times New Roman" w:cs="Times New Roman"/>
          <w:szCs w:val="24"/>
          <w:lang w:val="ro-RO" w:eastAsia="ro-RO"/>
        </w:rPr>
        <w:t xml:space="preserve">local </w:t>
      </w:r>
      <w:r w:rsidRPr="00260A77">
        <w:rPr>
          <w:rFonts w:eastAsia="Times New Roman" w:cs="Times New Roman"/>
          <w:szCs w:val="24"/>
          <w:lang w:val="ro-RO" w:eastAsia="ro-RO"/>
        </w:rPr>
        <w:t>pe anul în curs şi previziunile în domeniul economic şi social pentru anul bugetar următor. La estimarea veniturilor aferente bugetului pe anul viitor se ţine seama de nivelul acestora prevăzut pentru anul în curs, care se ajustează în funcţie de eventualele modificări ce vor interveni în l</w:t>
      </w:r>
      <w:r w:rsidR="000142AE">
        <w:rPr>
          <w:rFonts w:eastAsia="Times New Roman" w:cs="Times New Roman"/>
          <w:szCs w:val="24"/>
          <w:lang w:val="ro-RO" w:eastAsia="ro-RO"/>
        </w:rPr>
        <w:t>egislaţia cu privire la cheltuieli</w:t>
      </w:r>
      <w:r w:rsidRPr="00260A77">
        <w:rPr>
          <w:rFonts w:eastAsia="Times New Roman" w:cs="Times New Roman"/>
          <w:szCs w:val="24"/>
          <w:lang w:val="ro-RO" w:eastAsia="ro-RO"/>
        </w:rPr>
        <w:t>, precum şi de influenţa unor factori de natură economică, socială şi politică, ca şi de conjunctură internaţională.</w:t>
      </w:r>
    </w:p>
    <w:p w:rsidR="00777D82" w:rsidRPr="00260A77" w:rsidRDefault="00777D82" w:rsidP="00260A77">
      <w:pPr>
        <w:spacing w:line="240" w:lineRule="auto"/>
        <w:rPr>
          <w:rFonts w:eastAsia="Times New Roman" w:cs="Times New Roman"/>
          <w:szCs w:val="24"/>
          <w:lang w:val="ro-RO" w:eastAsia="ro-RO"/>
        </w:rPr>
      </w:pPr>
      <w:r w:rsidRPr="00260A77">
        <w:rPr>
          <w:rFonts w:eastAsia="Times New Roman" w:cs="Times New Roman"/>
          <w:szCs w:val="24"/>
          <w:lang w:val="ro-RO" w:eastAsia="ro-RO"/>
        </w:rPr>
        <w:tab/>
      </w:r>
      <w:r w:rsidR="000142AE">
        <w:rPr>
          <w:rFonts w:eastAsia="Times New Roman" w:cs="Times New Roman"/>
          <w:szCs w:val="24"/>
          <w:lang w:val="ro-RO" w:eastAsia="ro-RO"/>
        </w:rPr>
        <w:t>Fundamentarea c</w:t>
      </w:r>
      <w:r w:rsidR="005640B2">
        <w:rPr>
          <w:rFonts w:eastAsia="Times New Roman" w:cs="Times New Roman"/>
          <w:szCs w:val="24"/>
          <w:lang w:val="ro-RO" w:eastAsia="ro-RO"/>
        </w:rPr>
        <w:t>heltuielilor publice din bugetele</w:t>
      </w:r>
      <w:r w:rsidR="000142AE">
        <w:rPr>
          <w:rFonts w:eastAsia="Times New Roman" w:cs="Times New Roman"/>
          <w:szCs w:val="24"/>
          <w:lang w:val="ro-RO" w:eastAsia="ro-RO"/>
        </w:rPr>
        <w:t xml:space="preserve"> local</w:t>
      </w:r>
      <w:r w:rsidR="005640B2">
        <w:rPr>
          <w:rFonts w:eastAsia="Times New Roman" w:cs="Times New Roman"/>
          <w:szCs w:val="24"/>
          <w:lang w:val="ro-RO" w:eastAsia="ro-RO"/>
        </w:rPr>
        <w:t>e</w:t>
      </w:r>
      <w:r w:rsidR="000142AE">
        <w:rPr>
          <w:rFonts w:eastAsia="Times New Roman" w:cs="Times New Roman"/>
          <w:szCs w:val="24"/>
          <w:lang w:val="ro-RO" w:eastAsia="ro-RO"/>
        </w:rPr>
        <w:t xml:space="preserve"> </w:t>
      </w:r>
      <w:r w:rsidRPr="00260A77">
        <w:rPr>
          <w:rFonts w:eastAsia="Times New Roman" w:cs="Times New Roman"/>
          <w:szCs w:val="24"/>
          <w:lang w:val="ro-RO" w:eastAsia="ro-RO"/>
        </w:rPr>
        <w:t>se r</w:t>
      </w:r>
      <w:r w:rsidR="005640B2">
        <w:rPr>
          <w:rFonts w:eastAsia="Times New Roman" w:cs="Times New Roman"/>
          <w:szCs w:val="24"/>
          <w:lang w:val="ro-RO" w:eastAsia="ro-RO"/>
        </w:rPr>
        <w:t>ealizează în directă core</w:t>
      </w:r>
      <w:r w:rsidR="005640B2">
        <w:rPr>
          <w:rFonts w:eastAsia="Times New Roman" w:cs="Times New Roman"/>
          <w:szCs w:val="24"/>
          <w:lang w:val="ro-RO" w:eastAsia="ro-RO"/>
        </w:rPr>
        <w:softHyphen/>
        <w:t>laţie</w:t>
      </w:r>
      <w:r w:rsidRPr="00260A77">
        <w:rPr>
          <w:rFonts w:eastAsia="Times New Roman" w:cs="Times New Roman"/>
          <w:szCs w:val="24"/>
          <w:lang w:val="ro-RO" w:eastAsia="ro-RO"/>
        </w:rPr>
        <w:t xml:space="preserve"> cu </w:t>
      </w:r>
      <w:r w:rsidR="005640B2">
        <w:rPr>
          <w:rFonts w:eastAsia="Times New Roman" w:cs="Times New Roman"/>
          <w:szCs w:val="24"/>
          <w:lang w:val="ro-RO" w:eastAsia="ro-RO"/>
        </w:rPr>
        <w:t>rata estimată a inflaţiei şi cu</w:t>
      </w:r>
      <w:r w:rsidRPr="00260A77">
        <w:rPr>
          <w:rFonts w:eastAsia="Times New Roman" w:cs="Times New Roman"/>
          <w:szCs w:val="24"/>
          <w:lang w:val="ro-RO" w:eastAsia="ro-RO"/>
        </w:rPr>
        <w:t xml:space="preserve"> nivel</w:t>
      </w:r>
      <w:r w:rsidR="005640B2">
        <w:rPr>
          <w:rFonts w:eastAsia="Times New Roman" w:cs="Times New Roman"/>
          <w:szCs w:val="24"/>
          <w:lang w:val="ro-RO" w:eastAsia="ro-RO"/>
        </w:rPr>
        <w:t>ul</w:t>
      </w:r>
      <w:r w:rsidRPr="00260A77">
        <w:rPr>
          <w:rFonts w:eastAsia="Times New Roman" w:cs="Times New Roman"/>
          <w:szCs w:val="24"/>
          <w:lang w:val="ro-RO" w:eastAsia="ro-RO"/>
        </w:rPr>
        <w:t xml:space="preserve"> previzibil al cursului de schimb al monedei naţionale</w:t>
      </w:r>
      <w:r w:rsidR="005640B2">
        <w:rPr>
          <w:rFonts w:eastAsia="Times New Roman" w:cs="Times New Roman"/>
          <w:szCs w:val="24"/>
          <w:lang w:val="ro-RO" w:eastAsia="ro-RO"/>
        </w:rPr>
        <w:t xml:space="preserve"> în anul pentru care se elaborează bugetele locale</w:t>
      </w:r>
      <w:r w:rsidRPr="00260A77">
        <w:rPr>
          <w:rFonts w:eastAsia="Times New Roman" w:cs="Times New Roman"/>
          <w:szCs w:val="24"/>
          <w:lang w:val="ro-RO" w:eastAsia="ro-RO"/>
        </w:rPr>
        <w:t>.</w:t>
      </w:r>
    </w:p>
    <w:p w:rsidR="00777D82" w:rsidRPr="00260A77" w:rsidRDefault="00777D82" w:rsidP="00260A77">
      <w:pPr>
        <w:spacing w:line="240" w:lineRule="auto"/>
        <w:rPr>
          <w:rFonts w:eastAsia="Times New Roman" w:cs="Times New Roman"/>
          <w:szCs w:val="24"/>
          <w:lang w:val="ro-RO" w:eastAsia="ro-RO"/>
        </w:rPr>
      </w:pPr>
      <w:r w:rsidRPr="00260A77">
        <w:rPr>
          <w:rFonts w:eastAsia="Times New Roman" w:cs="Times New Roman"/>
          <w:szCs w:val="24"/>
          <w:lang w:val="ro-RO" w:eastAsia="ro-RO"/>
        </w:rPr>
        <w:tab/>
        <w:t>În acest context, o importanţă deosebită prezintă evaluarea cheltu</w:t>
      </w:r>
      <w:r w:rsidRPr="00260A77">
        <w:rPr>
          <w:rFonts w:eastAsia="Times New Roman" w:cs="Times New Roman"/>
          <w:szCs w:val="24"/>
          <w:lang w:val="ro-RO" w:eastAsia="ro-RO"/>
        </w:rPr>
        <w:softHyphen/>
        <w:t>ielilor publice la nivelul necesităţilor anului bugetar următor. Aceasta pre</w:t>
      </w:r>
      <w:r w:rsidRPr="00260A77">
        <w:rPr>
          <w:rFonts w:eastAsia="Times New Roman" w:cs="Times New Roman"/>
          <w:szCs w:val="24"/>
          <w:lang w:val="ro-RO" w:eastAsia="ro-RO"/>
        </w:rPr>
        <w:softHyphen/>
        <w:t>supune o armonizare a solicitărilor de credite bugetare cu posibilităţile economiei reale de a susţine, cu venituri corespunzătoare, creşterea cheltuielilor publice.</w:t>
      </w:r>
    </w:p>
    <w:p w:rsidR="005640B2" w:rsidRDefault="00777D82" w:rsidP="00260A77">
      <w:pPr>
        <w:spacing w:line="240" w:lineRule="auto"/>
        <w:rPr>
          <w:rFonts w:eastAsia="Times New Roman" w:cs="Times New Roman"/>
          <w:szCs w:val="24"/>
          <w:lang w:val="ro-RO" w:eastAsia="ro-RO"/>
        </w:rPr>
      </w:pPr>
      <w:r w:rsidRPr="00260A77">
        <w:rPr>
          <w:rFonts w:eastAsia="Times New Roman" w:cs="Times New Roman"/>
          <w:szCs w:val="24"/>
          <w:lang w:val="ro-RO" w:eastAsia="ro-RO"/>
        </w:rPr>
        <w:tab/>
        <w:t>Metoda evaluării directe, deşi este considerată a fi mai aproape de realitate, totuşi nu asigură o dimensionare riguroasă a indicatorilor bugetari, impunându-se rectificări ale a</w:t>
      </w:r>
      <w:r w:rsidR="005640B2">
        <w:rPr>
          <w:rFonts w:eastAsia="Times New Roman" w:cs="Times New Roman"/>
          <w:szCs w:val="24"/>
          <w:lang w:val="ro-RO" w:eastAsia="ro-RO"/>
        </w:rPr>
        <w:t>cestora în timpul execuţiei bugetelor locale</w:t>
      </w:r>
      <w:r w:rsidRPr="00260A77">
        <w:rPr>
          <w:rFonts w:eastAsia="Times New Roman" w:cs="Times New Roman"/>
          <w:szCs w:val="24"/>
          <w:lang w:val="ro-RO" w:eastAsia="ro-RO"/>
        </w:rPr>
        <w:t xml:space="preserve">. Deşi necesită un volum mai mare de lucrări, această metodă are avantajul că oferă posibilitatea de a fundamenta cheltuielile bugetelor locale pe baza unor informaţii mai ample şi permite luarea în calcul a unor factori de influenţă directă asupra acestora, diminuănd gradul de aproximaţie, dar fără să asigure o cuantificare exactă. </w:t>
      </w:r>
    </w:p>
    <w:p w:rsidR="00777D82" w:rsidRPr="00260A77" w:rsidRDefault="005640B2" w:rsidP="00260A77">
      <w:pPr>
        <w:spacing w:line="240" w:lineRule="auto"/>
        <w:rPr>
          <w:rFonts w:eastAsia="Times New Roman" w:cs="Times New Roman"/>
          <w:szCs w:val="24"/>
          <w:lang w:val="ro-RO" w:eastAsia="ro-RO"/>
        </w:rPr>
      </w:pPr>
      <w:r>
        <w:rPr>
          <w:rFonts w:eastAsia="Times New Roman" w:cs="Times New Roman"/>
          <w:szCs w:val="24"/>
          <w:lang w:val="ro-RO" w:eastAsia="ro-RO"/>
        </w:rPr>
        <w:tab/>
        <w:t>Suntem de părere că a</w:t>
      </w:r>
      <w:r w:rsidR="00777D82" w:rsidRPr="00260A77">
        <w:rPr>
          <w:rFonts w:eastAsia="Times New Roman" w:cs="Times New Roman"/>
          <w:szCs w:val="24"/>
          <w:lang w:val="ro-RO" w:eastAsia="ro-RO"/>
        </w:rPr>
        <w:t>utorităţi</w:t>
      </w:r>
      <w:r>
        <w:rPr>
          <w:rFonts w:eastAsia="Times New Roman" w:cs="Times New Roman"/>
          <w:szCs w:val="24"/>
          <w:lang w:val="ro-RO" w:eastAsia="ro-RO"/>
        </w:rPr>
        <w:t>le locale din România care f</w:t>
      </w:r>
      <w:r w:rsidR="00777D82" w:rsidRPr="00260A77">
        <w:rPr>
          <w:rFonts w:eastAsia="Times New Roman" w:cs="Times New Roman"/>
          <w:szCs w:val="24"/>
          <w:lang w:val="ro-RO" w:eastAsia="ro-RO"/>
        </w:rPr>
        <w:t>olosesc această metodă în fundamentarea proiectelor de bugete locale</w:t>
      </w:r>
      <w:r>
        <w:rPr>
          <w:rFonts w:eastAsia="Times New Roman" w:cs="Times New Roman"/>
          <w:szCs w:val="24"/>
          <w:lang w:val="ro-RO" w:eastAsia="ro-RO"/>
        </w:rPr>
        <w:t xml:space="preserve"> procedează corect </w:t>
      </w:r>
      <w:r w:rsidR="0082553B">
        <w:rPr>
          <w:rFonts w:eastAsia="Times New Roman" w:cs="Times New Roman"/>
          <w:szCs w:val="24"/>
          <w:lang w:val="ro-RO" w:eastAsia="ro-RO"/>
        </w:rPr>
        <w:t>deoarece dimensionarea cheltuielilor cuprinse în buget este foarte aproape de realitate în condiţiile unei stabilităţi a condiţiilor social economice</w:t>
      </w:r>
      <w:r w:rsidR="00777D82" w:rsidRPr="00260A77">
        <w:rPr>
          <w:rFonts w:eastAsia="Times New Roman" w:cs="Times New Roman"/>
          <w:szCs w:val="24"/>
          <w:lang w:val="ro-RO" w:eastAsia="ro-RO"/>
        </w:rPr>
        <w:t>.</w:t>
      </w:r>
    </w:p>
    <w:p w:rsidR="00777D82" w:rsidRPr="00260A77" w:rsidRDefault="00777D82" w:rsidP="00260A77">
      <w:pPr>
        <w:spacing w:line="240" w:lineRule="auto"/>
        <w:rPr>
          <w:rFonts w:eastAsia="Times New Roman" w:cs="Times New Roman"/>
          <w:szCs w:val="24"/>
          <w:lang w:val="ro-RO" w:eastAsia="ro-RO"/>
        </w:rPr>
      </w:pPr>
      <w:r w:rsidRPr="00260A77">
        <w:rPr>
          <w:rFonts w:eastAsia="Times New Roman" w:cs="Times New Roman"/>
          <w:szCs w:val="24"/>
          <w:lang w:val="ro-RO" w:eastAsia="ro-RO"/>
        </w:rPr>
        <w:tab/>
      </w:r>
      <w:r w:rsidR="0082553B">
        <w:rPr>
          <w:rFonts w:eastAsia="Times New Roman" w:cs="Times New Roman"/>
          <w:szCs w:val="24"/>
          <w:lang w:val="ro-RO" w:eastAsia="ro-RO"/>
        </w:rPr>
        <w:t>Pe de altă parte, trebuie să menţionăm faptul că m</w:t>
      </w:r>
      <w:r w:rsidRPr="00260A77">
        <w:rPr>
          <w:rFonts w:eastAsia="Times New Roman" w:cs="Times New Roman"/>
          <w:szCs w:val="24"/>
          <w:lang w:val="ro-RO" w:eastAsia="ro-RO"/>
        </w:rPr>
        <w:t>etodele clasice de evaluare a cheltuielilor bugetare prezintă anumite limite determinate de volumul insuficient de informaţii şi de imposibilitatea previzionării şi cuantificării efectelor unor factori ce vor influenţa în viitor economia reală şi financiară a unei ţări. În plus, meto</w:t>
      </w:r>
      <w:r w:rsidRPr="00260A77">
        <w:rPr>
          <w:rFonts w:eastAsia="Times New Roman" w:cs="Times New Roman"/>
          <w:szCs w:val="24"/>
          <w:lang w:val="ro-RO" w:eastAsia="ro-RO"/>
        </w:rPr>
        <w:softHyphen/>
        <w:t>dele clasice nu vizează eficienţa acţiunilor ce se vor realiza cu mijloace bugetare şi nu urmăresc corelarea cheltuielilor la nivelul tuturor institu</w:t>
      </w:r>
      <w:r w:rsidRPr="00260A77">
        <w:rPr>
          <w:rFonts w:eastAsia="Times New Roman" w:cs="Times New Roman"/>
          <w:szCs w:val="24"/>
          <w:lang w:val="ro-RO" w:eastAsia="ro-RO"/>
        </w:rPr>
        <w:softHyphen/>
        <w:t xml:space="preserve">ţiilor ce concură la realizarea unui anumit obiectiv din resursele bugetului local. </w:t>
      </w:r>
    </w:p>
    <w:p w:rsidR="00777D82" w:rsidRPr="00260A77" w:rsidRDefault="00777D82" w:rsidP="00260A77">
      <w:pPr>
        <w:spacing w:line="240" w:lineRule="auto"/>
        <w:rPr>
          <w:rFonts w:eastAsia="Times New Roman" w:cs="Times New Roman"/>
          <w:szCs w:val="24"/>
          <w:lang w:val="ro-RO" w:eastAsia="ro-RO"/>
        </w:rPr>
      </w:pPr>
      <w:r w:rsidRPr="00260A77">
        <w:rPr>
          <w:rFonts w:eastAsia="Times New Roman" w:cs="Times New Roman"/>
          <w:szCs w:val="24"/>
          <w:lang w:val="ro-RO" w:eastAsia="ro-RO"/>
        </w:rPr>
        <w:tab/>
        <w:t>În opinia noastră pentru îmbunătăţirea procesului bugetar local, în faza elaborării bugetelor locale, pe lângă utilizarea metodei evaluării directe, ar putea fi folosite metodele statistice de tip econometric sau matematice dar care să fie clare şi simple, să se bazeze pe informaţiile din evidenţele administraţiilor locale şi să poată fi aplicate uşor de funcţionari.</w:t>
      </w:r>
    </w:p>
    <w:p w:rsidR="00777D82" w:rsidRPr="00260A77" w:rsidRDefault="00777D82" w:rsidP="00260A77">
      <w:pPr>
        <w:spacing w:line="240" w:lineRule="auto"/>
        <w:rPr>
          <w:rFonts w:eastAsia="Times New Roman" w:cs="Times New Roman"/>
          <w:szCs w:val="24"/>
          <w:lang w:val="ro-RO" w:eastAsia="ro-RO"/>
        </w:rPr>
      </w:pPr>
    </w:p>
    <w:p w:rsidR="00ED47A9" w:rsidRPr="00260A77" w:rsidRDefault="00777D82" w:rsidP="00260A77">
      <w:pPr>
        <w:spacing w:line="240" w:lineRule="auto"/>
        <w:rPr>
          <w:rFonts w:eastAsia="Times New Roman" w:cs="Times New Roman"/>
          <w:b/>
          <w:i/>
          <w:szCs w:val="26"/>
          <w:lang w:val="ro-RO" w:eastAsia="ro-RO"/>
        </w:rPr>
      </w:pPr>
      <w:r w:rsidRPr="00260A77">
        <w:rPr>
          <w:rFonts w:eastAsia="Times New Roman" w:cs="Times New Roman"/>
          <w:szCs w:val="24"/>
          <w:lang w:val="ro-RO" w:eastAsia="ro-RO"/>
        </w:rPr>
        <w:tab/>
      </w:r>
      <w:r w:rsidR="00ED47A9" w:rsidRPr="00260A77">
        <w:rPr>
          <w:rFonts w:eastAsia="Times New Roman" w:cs="Times New Roman"/>
          <w:b/>
          <w:szCs w:val="26"/>
          <w:lang w:val="ro-RO" w:eastAsia="ro-RO"/>
        </w:rPr>
        <w:t>3. Fundamentarea cheltuielilor publice locale</w:t>
      </w:r>
    </w:p>
    <w:p w:rsidR="00DE16DF" w:rsidRDefault="00DE16DF" w:rsidP="00260A77">
      <w:pPr>
        <w:spacing w:line="240" w:lineRule="auto"/>
        <w:ind w:firstLine="708"/>
        <w:rPr>
          <w:rFonts w:eastAsia="Times New Roman" w:cs="Times New Roman"/>
          <w:szCs w:val="24"/>
          <w:lang w:val="ro-RO" w:eastAsia="ro-RO"/>
        </w:rPr>
      </w:pPr>
    </w:p>
    <w:p w:rsidR="00ED47A9" w:rsidRPr="00260A77" w:rsidRDefault="00ED47A9" w:rsidP="00260A77">
      <w:pPr>
        <w:spacing w:line="240" w:lineRule="auto"/>
        <w:ind w:firstLine="708"/>
        <w:rPr>
          <w:rFonts w:eastAsia="Times New Roman" w:cs="Times New Roman"/>
          <w:szCs w:val="24"/>
          <w:lang w:val="ro-RO" w:eastAsia="ro-RO"/>
        </w:rPr>
      </w:pPr>
      <w:r w:rsidRPr="00260A77">
        <w:rPr>
          <w:rFonts w:eastAsia="Times New Roman" w:cs="Times New Roman"/>
          <w:szCs w:val="24"/>
          <w:lang w:val="ro-RO" w:eastAsia="ro-RO"/>
        </w:rPr>
        <w:t xml:space="preserve">Fundamentarea, dimensionarea şi repartizarea cheltuielilor bugetelor locale pe ordonatori de credite, pe destinaţii, respectiv pe acţiuni, activităţi, programe, proiecte, obiective, se efectuează în concordanţă cu atribuţiile ce revin autorităţilor administraţiei publice locale, cu priorităţile stabilite de acestea, în vederea funcţionării lor şi în interesul colectivităţilor locale respective. </w:t>
      </w:r>
    </w:p>
    <w:p w:rsidR="00ED47A9" w:rsidRPr="00260A77" w:rsidRDefault="00ED47A9" w:rsidP="00260A77">
      <w:pPr>
        <w:spacing w:line="240" w:lineRule="auto"/>
        <w:ind w:firstLine="708"/>
        <w:rPr>
          <w:rFonts w:eastAsia="Times New Roman" w:cs="Times New Roman"/>
          <w:szCs w:val="24"/>
          <w:lang w:val="ro-RO" w:eastAsia="ro-RO"/>
        </w:rPr>
      </w:pPr>
      <w:r w:rsidRPr="00260A77">
        <w:rPr>
          <w:rFonts w:eastAsia="Times New Roman" w:cs="Times New Roman"/>
          <w:szCs w:val="24"/>
          <w:lang w:val="ro-RO" w:eastAsia="ro-RO"/>
        </w:rPr>
        <w:t xml:space="preserve">Fundamentarea şi aprobarea cheltuielilor bugetelor locale se efectuează în strictă corelare cu posibilităţile reale de încasare a veniturilor bugetelor locale, estimate a se realiza. </w:t>
      </w:r>
    </w:p>
    <w:p w:rsidR="00ED47A9" w:rsidRPr="00260A77" w:rsidRDefault="000A26B8" w:rsidP="00260A77">
      <w:pPr>
        <w:autoSpaceDE w:val="0"/>
        <w:autoSpaceDN w:val="0"/>
        <w:adjustRightInd w:val="0"/>
        <w:spacing w:line="240" w:lineRule="auto"/>
        <w:ind w:firstLine="720"/>
        <w:rPr>
          <w:rFonts w:eastAsia="Times New Roman" w:cs="Times New Roman"/>
          <w:szCs w:val="24"/>
          <w:lang w:val="ro-RO" w:eastAsia="ro-RO"/>
        </w:rPr>
      </w:pPr>
      <w:r w:rsidRPr="00260A77">
        <w:rPr>
          <w:rFonts w:eastAsia="Times New Roman" w:cs="Times New Roman"/>
          <w:szCs w:val="24"/>
          <w:lang w:val="ro-RO" w:eastAsia="ro-RO"/>
        </w:rPr>
        <w:t xml:space="preserve">Suntem de părere că în contextul macroeconomic şi microeconomic actual </w:t>
      </w:r>
      <w:r w:rsidR="00ED47A9" w:rsidRPr="00260A77">
        <w:rPr>
          <w:rFonts w:eastAsia="Times New Roman" w:cs="Times New Roman"/>
          <w:szCs w:val="24"/>
          <w:lang w:val="ro-RO" w:eastAsia="ro-RO"/>
        </w:rPr>
        <w:t>este necesar ca fundamentarea</w:t>
      </w:r>
      <w:r w:rsidRPr="00260A77">
        <w:rPr>
          <w:rFonts w:eastAsia="Times New Roman" w:cs="Times New Roman"/>
          <w:szCs w:val="24"/>
          <w:lang w:val="ro-RO" w:eastAsia="ro-RO"/>
        </w:rPr>
        <w:t xml:space="preserve"> cheltuielilor </w:t>
      </w:r>
      <w:r w:rsidR="00ED47A9" w:rsidRPr="00260A77">
        <w:rPr>
          <w:rFonts w:eastAsia="Times New Roman" w:cs="Times New Roman"/>
          <w:szCs w:val="24"/>
          <w:lang w:val="ro-RO" w:eastAsia="ro-RO"/>
        </w:rPr>
        <w:t>bugetelo</w:t>
      </w:r>
      <w:r w:rsidRPr="00260A77">
        <w:rPr>
          <w:rFonts w:eastAsia="Times New Roman" w:cs="Times New Roman"/>
          <w:szCs w:val="24"/>
          <w:lang w:val="ro-RO" w:eastAsia="ro-RO"/>
        </w:rPr>
        <w:t>r locale trebuie să se facă ţinând cont</w:t>
      </w:r>
      <w:r w:rsidR="00ED47A9" w:rsidRPr="00260A77">
        <w:rPr>
          <w:rFonts w:eastAsia="Times New Roman" w:cs="Times New Roman"/>
          <w:szCs w:val="24"/>
          <w:lang w:val="ro-RO" w:eastAsia="ro-RO"/>
        </w:rPr>
        <w:t xml:space="preserve"> de:</w:t>
      </w:r>
    </w:p>
    <w:p w:rsidR="00ED47A9" w:rsidRPr="00260A77" w:rsidRDefault="00ED47A9" w:rsidP="00260A77">
      <w:pPr>
        <w:numPr>
          <w:ilvl w:val="0"/>
          <w:numId w:val="1"/>
        </w:numPr>
        <w:tabs>
          <w:tab w:val="clear" w:pos="720"/>
          <w:tab w:val="num" w:pos="0"/>
        </w:tabs>
        <w:autoSpaceDE w:val="0"/>
        <w:autoSpaceDN w:val="0"/>
        <w:adjustRightInd w:val="0"/>
        <w:spacing w:line="240" w:lineRule="auto"/>
        <w:ind w:left="0" w:firstLine="540"/>
        <w:jc w:val="left"/>
        <w:rPr>
          <w:rFonts w:eastAsia="Times New Roman" w:cs="Times New Roman"/>
          <w:szCs w:val="24"/>
          <w:lang w:val="ro-RO" w:eastAsia="ro-RO"/>
        </w:rPr>
      </w:pPr>
      <w:r w:rsidRPr="00260A77">
        <w:rPr>
          <w:rFonts w:eastAsia="Times New Roman" w:cs="Times New Roman"/>
          <w:szCs w:val="24"/>
          <w:lang w:val="ro-RO" w:eastAsia="ro-RO"/>
        </w:rPr>
        <w:t xml:space="preserve"> cerinţele de dezvoltare economică;</w:t>
      </w:r>
    </w:p>
    <w:p w:rsidR="00ED47A9" w:rsidRPr="00260A77" w:rsidRDefault="00ED47A9" w:rsidP="00260A77">
      <w:pPr>
        <w:numPr>
          <w:ilvl w:val="0"/>
          <w:numId w:val="1"/>
        </w:numPr>
        <w:tabs>
          <w:tab w:val="clear" w:pos="720"/>
          <w:tab w:val="num" w:pos="0"/>
        </w:tabs>
        <w:autoSpaceDE w:val="0"/>
        <w:autoSpaceDN w:val="0"/>
        <w:adjustRightInd w:val="0"/>
        <w:spacing w:line="240" w:lineRule="auto"/>
        <w:ind w:left="0" w:firstLine="540"/>
        <w:jc w:val="left"/>
        <w:rPr>
          <w:rFonts w:eastAsia="Times New Roman" w:cs="Times New Roman"/>
          <w:szCs w:val="24"/>
          <w:lang w:val="ro-RO" w:eastAsia="ro-RO"/>
        </w:rPr>
      </w:pPr>
      <w:r w:rsidRPr="00260A77">
        <w:rPr>
          <w:rFonts w:eastAsia="Times New Roman" w:cs="Times New Roman"/>
          <w:szCs w:val="24"/>
          <w:lang w:val="ro-RO" w:eastAsia="ro-RO"/>
        </w:rPr>
        <w:t xml:space="preserve"> cerinţele social-culturale;</w:t>
      </w:r>
    </w:p>
    <w:p w:rsidR="00DE16DF" w:rsidRDefault="00ED47A9" w:rsidP="00DE16DF">
      <w:pPr>
        <w:numPr>
          <w:ilvl w:val="0"/>
          <w:numId w:val="1"/>
        </w:numPr>
        <w:tabs>
          <w:tab w:val="clear" w:pos="720"/>
          <w:tab w:val="num" w:pos="0"/>
        </w:tabs>
        <w:autoSpaceDE w:val="0"/>
        <w:autoSpaceDN w:val="0"/>
        <w:adjustRightInd w:val="0"/>
        <w:spacing w:line="240" w:lineRule="auto"/>
        <w:ind w:left="0" w:firstLine="540"/>
        <w:jc w:val="left"/>
        <w:rPr>
          <w:rFonts w:eastAsia="Times New Roman" w:cs="Times New Roman"/>
          <w:szCs w:val="24"/>
          <w:lang w:val="ro-RO" w:eastAsia="ro-RO"/>
        </w:rPr>
      </w:pPr>
      <w:r w:rsidRPr="00260A77">
        <w:rPr>
          <w:rFonts w:eastAsia="Times New Roman" w:cs="Times New Roman"/>
          <w:szCs w:val="24"/>
          <w:lang w:val="ro-RO" w:eastAsia="ro-RO"/>
        </w:rPr>
        <w:t xml:space="preserve"> cerinţele privind funcţionarea administraţiei locale.</w:t>
      </w:r>
    </w:p>
    <w:p w:rsidR="00DE16DF" w:rsidRPr="00DE16DF" w:rsidRDefault="00DE16DF" w:rsidP="00DE16DF">
      <w:pPr>
        <w:autoSpaceDE w:val="0"/>
        <w:autoSpaceDN w:val="0"/>
        <w:adjustRightInd w:val="0"/>
        <w:spacing w:line="240" w:lineRule="auto"/>
        <w:ind w:left="540"/>
        <w:jc w:val="left"/>
        <w:rPr>
          <w:rFonts w:eastAsia="Times New Roman" w:cs="Times New Roman"/>
          <w:szCs w:val="24"/>
          <w:lang w:val="ro-RO" w:eastAsia="ro-RO"/>
        </w:rPr>
      </w:pPr>
    </w:p>
    <w:p w:rsidR="00ED47A9" w:rsidRPr="00260A77" w:rsidRDefault="00DE16DF" w:rsidP="00260A77">
      <w:pPr>
        <w:autoSpaceDE w:val="0"/>
        <w:autoSpaceDN w:val="0"/>
        <w:adjustRightInd w:val="0"/>
        <w:spacing w:line="240" w:lineRule="auto"/>
        <w:ind w:firstLine="708"/>
        <w:rPr>
          <w:rFonts w:eastAsia="Times New Roman" w:cs="Times New Roman"/>
          <w:b/>
          <w:iCs/>
          <w:szCs w:val="24"/>
          <w:lang w:val="ro-RO" w:eastAsia="ro-RO"/>
        </w:rPr>
      </w:pPr>
      <w:r>
        <w:rPr>
          <w:rFonts w:eastAsia="Times New Roman" w:cs="Times New Roman"/>
          <w:b/>
          <w:iCs/>
          <w:szCs w:val="24"/>
          <w:lang w:val="ro-RO" w:eastAsia="ro-RO"/>
        </w:rPr>
        <w:t>3.1.</w:t>
      </w:r>
      <w:r w:rsidR="00ED47A9" w:rsidRPr="00260A77">
        <w:rPr>
          <w:rFonts w:eastAsia="Times New Roman" w:cs="Times New Roman"/>
          <w:b/>
          <w:iCs/>
          <w:szCs w:val="24"/>
          <w:lang w:val="ro-RO" w:eastAsia="ro-RO"/>
        </w:rPr>
        <w:t xml:space="preserve"> Fundamentarea cheltuielilor pentru dezvoltarea economiei locale</w:t>
      </w:r>
    </w:p>
    <w:p w:rsidR="00DE16DF" w:rsidRDefault="00DE16DF" w:rsidP="00260A77">
      <w:pPr>
        <w:autoSpaceDE w:val="0"/>
        <w:autoSpaceDN w:val="0"/>
        <w:adjustRightInd w:val="0"/>
        <w:spacing w:line="240" w:lineRule="auto"/>
        <w:ind w:firstLine="720"/>
        <w:rPr>
          <w:rFonts w:eastAsia="Times New Roman" w:cs="Times New Roman"/>
          <w:szCs w:val="24"/>
          <w:lang w:val="ro-RO" w:eastAsia="ro-RO"/>
        </w:rPr>
      </w:pPr>
    </w:p>
    <w:p w:rsidR="00ED47A9" w:rsidRPr="00260A77" w:rsidRDefault="00ED47A9" w:rsidP="00260A77">
      <w:pPr>
        <w:autoSpaceDE w:val="0"/>
        <w:autoSpaceDN w:val="0"/>
        <w:adjustRightInd w:val="0"/>
        <w:spacing w:line="240" w:lineRule="auto"/>
        <w:ind w:firstLine="720"/>
        <w:rPr>
          <w:rFonts w:eastAsia="Times New Roman" w:cs="Times New Roman"/>
          <w:szCs w:val="24"/>
          <w:lang w:val="ro-RO" w:eastAsia="ro-RO"/>
        </w:rPr>
      </w:pPr>
      <w:r w:rsidRPr="00260A77">
        <w:rPr>
          <w:rFonts w:eastAsia="Times New Roman" w:cs="Times New Roman"/>
          <w:szCs w:val="24"/>
          <w:lang w:val="ro-RO" w:eastAsia="ro-RO"/>
        </w:rPr>
        <w:t>Dezvoltarea socio-economică locală reprezintă un proces de dezvoltare în cadrul unei zone sau regiuni, proces ce are drept rezultat o îmbunătăţire a calităţii vieţii.</w:t>
      </w:r>
    </w:p>
    <w:p w:rsidR="00ED47A9" w:rsidRPr="00260A77" w:rsidRDefault="00ED47A9" w:rsidP="00260A77">
      <w:pPr>
        <w:autoSpaceDE w:val="0"/>
        <w:autoSpaceDN w:val="0"/>
        <w:adjustRightInd w:val="0"/>
        <w:spacing w:line="240" w:lineRule="auto"/>
        <w:ind w:firstLine="720"/>
        <w:rPr>
          <w:rFonts w:eastAsia="Times New Roman" w:cs="Times New Roman"/>
          <w:szCs w:val="24"/>
          <w:lang w:val="ro-RO" w:eastAsia="ro-RO"/>
        </w:rPr>
      </w:pPr>
      <w:r w:rsidRPr="00260A77">
        <w:rPr>
          <w:rFonts w:eastAsia="Times New Roman" w:cs="Times New Roman"/>
          <w:szCs w:val="24"/>
          <w:lang w:val="ro-RO" w:eastAsia="ro-RO"/>
        </w:rPr>
        <w:t>Dimensionarea cheltuielilor cu caracter economic este necesară atât pentru cunoaşterea posibilităţilor de acoperire a acestora, cât şi pentru stabilirea eficienţei utilizării resurselor respective. Eficienţa cheltuielilor privind acţiunile economice se determină şi se urmăreşte pe baza metodei de analiză costuri-avantaje sau costuri-eficacitate. Aceasta presupune definirea clară a obiectivelor care trebuie atinse, identificarea resurselor posibile şi a mijloacelor tehnice susceptibile de a fi luate în considerare în cadrul soluţiilor alternative proiectate.</w:t>
      </w:r>
    </w:p>
    <w:p w:rsidR="00ED47A9" w:rsidRPr="00260A77" w:rsidRDefault="00ED47A9" w:rsidP="00260A77">
      <w:pPr>
        <w:autoSpaceDE w:val="0"/>
        <w:autoSpaceDN w:val="0"/>
        <w:adjustRightInd w:val="0"/>
        <w:spacing w:line="240" w:lineRule="auto"/>
        <w:ind w:firstLine="720"/>
        <w:rPr>
          <w:rFonts w:eastAsia="Times New Roman" w:cs="Times New Roman"/>
          <w:szCs w:val="24"/>
          <w:lang w:val="ro-RO" w:eastAsia="ro-RO"/>
        </w:rPr>
      </w:pPr>
      <w:r w:rsidRPr="00260A77">
        <w:rPr>
          <w:rFonts w:eastAsia="Times New Roman" w:cs="Times New Roman"/>
          <w:szCs w:val="24"/>
          <w:lang w:val="ro-RO" w:eastAsia="ro-RO"/>
        </w:rPr>
        <w:t>De asemenea, pentru analiza eficienţei economice a acestor cheltuieli se stabilesc şi indicatori ai utilizării efective a resurselor după aceleaşi procedee. Cu ajutorul lor se compară previziunile sau rezultatele obţinute în perioadele anterioare cu cele privind perioadele pentru care se efectuează această analiză, identificându-se cauzele concrete care au determinat rezultatele constatate şi presupunând măsuri ce trebuie luate pentru îmbunătăţirea acestora</w:t>
      </w:r>
      <w:r w:rsidR="008C1858">
        <w:rPr>
          <w:rFonts w:eastAsia="Times New Roman" w:cs="Times New Roman"/>
          <w:szCs w:val="24"/>
          <w:lang w:val="ro-RO" w:eastAsia="ro-RO"/>
        </w:rPr>
        <w:t xml:space="preserve"> (Ernst, 2006)</w:t>
      </w:r>
      <w:r w:rsidRPr="00260A77">
        <w:rPr>
          <w:rFonts w:eastAsia="Times New Roman" w:cs="Times New Roman"/>
          <w:szCs w:val="24"/>
          <w:lang w:val="ro-RO" w:eastAsia="ro-RO"/>
        </w:rPr>
        <w:t>.</w:t>
      </w:r>
    </w:p>
    <w:p w:rsidR="00ED47A9" w:rsidRPr="00260A77" w:rsidRDefault="00ED47A9" w:rsidP="00260A77">
      <w:pPr>
        <w:autoSpaceDE w:val="0"/>
        <w:autoSpaceDN w:val="0"/>
        <w:adjustRightInd w:val="0"/>
        <w:spacing w:line="240" w:lineRule="auto"/>
        <w:ind w:firstLine="708"/>
        <w:rPr>
          <w:rFonts w:eastAsia="Times New Roman" w:cs="Times New Roman"/>
          <w:szCs w:val="24"/>
          <w:lang w:val="ro-RO" w:eastAsia="ro-RO"/>
        </w:rPr>
      </w:pPr>
      <w:r w:rsidRPr="00260A77">
        <w:rPr>
          <w:rFonts w:eastAsia="Times New Roman" w:cs="Times New Roman"/>
          <w:szCs w:val="24"/>
          <w:lang w:val="ro-RO" w:eastAsia="ro-RO"/>
        </w:rPr>
        <w:t xml:space="preserve">Pentru stabilirea nivelului cheltuielilor </w:t>
      </w:r>
      <w:r w:rsidR="000A26B8" w:rsidRPr="00260A77">
        <w:rPr>
          <w:rFonts w:eastAsia="Times New Roman" w:cs="Times New Roman"/>
          <w:szCs w:val="24"/>
          <w:lang w:val="ro-RO" w:eastAsia="ro-RO"/>
        </w:rPr>
        <w:t xml:space="preserve">pentru acţiuni economice </w:t>
      </w:r>
      <w:r w:rsidR="00173CA7" w:rsidRPr="00260A77">
        <w:rPr>
          <w:rFonts w:eastAsia="Times New Roman" w:cs="Times New Roman"/>
          <w:szCs w:val="24"/>
          <w:lang w:val="ro-RO" w:eastAsia="ro-RO"/>
        </w:rPr>
        <w:t>din bugetele</w:t>
      </w:r>
      <w:r w:rsidRPr="00260A77">
        <w:rPr>
          <w:rFonts w:eastAsia="Times New Roman" w:cs="Times New Roman"/>
          <w:szCs w:val="24"/>
          <w:lang w:val="ro-RO" w:eastAsia="ro-RO"/>
        </w:rPr>
        <w:t xml:space="preserve"> locale aferente unei perioade de timp (un an) se folosesc instrumente specifice de normare. Astfel, pentru cheltuielile cu materii prime, materiale, combustibil, energie se stabilesc indici sau coeficienţi ai consumurilor specifice şi ai gradului de utilizare a acestora, în raport cu numărul de unităţi de produse finite care se pot obţine.</w:t>
      </w:r>
    </w:p>
    <w:p w:rsidR="00ED47A9" w:rsidRPr="00260A77" w:rsidRDefault="00ED47A9" w:rsidP="00260A77">
      <w:pPr>
        <w:autoSpaceDE w:val="0"/>
        <w:autoSpaceDN w:val="0"/>
        <w:adjustRightInd w:val="0"/>
        <w:spacing w:line="240" w:lineRule="auto"/>
        <w:ind w:firstLine="720"/>
        <w:rPr>
          <w:rFonts w:eastAsia="Times New Roman" w:cs="Times New Roman"/>
          <w:szCs w:val="24"/>
          <w:lang w:val="ro-RO" w:eastAsia="ro-RO"/>
        </w:rPr>
      </w:pPr>
      <w:r w:rsidRPr="00260A77">
        <w:rPr>
          <w:rFonts w:eastAsia="Times New Roman" w:cs="Times New Roman"/>
          <w:szCs w:val="24"/>
          <w:lang w:val="ro-RO" w:eastAsia="ro-RO"/>
        </w:rPr>
        <w:t xml:space="preserve">Pentru elaborarea şi analiza propunerilor pentru anul curent, din execuţia preliminată a cheltuielilor pe anul curent se scad cheltuielile aferente acţiunilor care </w:t>
      </w:r>
      <w:r w:rsidR="00173CA7" w:rsidRPr="00260A77">
        <w:rPr>
          <w:rFonts w:eastAsia="Times New Roman" w:cs="Times New Roman"/>
          <w:szCs w:val="24"/>
          <w:lang w:val="ro-RO" w:eastAsia="ro-RO"/>
        </w:rPr>
        <w:t>nu se mai menţin în anul pentru care se elaborează bugetul local</w:t>
      </w:r>
      <w:r w:rsidRPr="00260A77">
        <w:rPr>
          <w:rFonts w:eastAsia="Times New Roman" w:cs="Times New Roman"/>
          <w:szCs w:val="24"/>
          <w:lang w:val="ro-RO" w:eastAsia="ro-RO"/>
        </w:rPr>
        <w:t>, şi se reîntregesc cheltuielile pentru unităţile şi acţiunile care au avut o durată mai mică de un an, obţinându-se astfel baza de pornire a cheltuielilor pentru unităţile şi acţiunile existente la finele anului de bază.</w:t>
      </w:r>
    </w:p>
    <w:p w:rsidR="00ED47A9" w:rsidRPr="00260A77" w:rsidRDefault="00ED47A9" w:rsidP="00260A77">
      <w:pPr>
        <w:autoSpaceDE w:val="0"/>
        <w:autoSpaceDN w:val="0"/>
        <w:adjustRightInd w:val="0"/>
        <w:spacing w:line="240" w:lineRule="auto"/>
        <w:ind w:firstLine="708"/>
        <w:rPr>
          <w:rFonts w:eastAsia="Times New Roman" w:cs="Times New Roman"/>
          <w:szCs w:val="24"/>
          <w:lang w:val="ro-RO" w:eastAsia="ro-RO"/>
        </w:rPr>
      </w:pPr>
      <w:r w:rsidRPr="00260A77">
        <w:rPr>
          <w:rFonts w:eastAsia="Times New Roman" w:cs="Times New Roman"/>
          <w:szCs w:val="24"/>
          <w:lang w:val="ro-RO" w:eastAsia="ro-RO"/>
        </w:rPr>
        <w:t>La stabilirea propunerilor de cheltuieli pentru anul curent se ţine seama de următoarele:</w:t>
      </w:r>
    </w:p>
    <w:p w:rsidR="00ED47A9" w:rsidRPr="00260A77" w:rsidRDefault="00ED47A9" w:rsidP="00260A77">
      <w:pPr>
        <w:numPr>
          <w:ilvl w:val="0"/>
          <w:numId w:val="2"/>
        </w:numPr>
        <w:tabs>
          <w:tab w:val="clear" w:pos="720"/>
          <w:tab w:val="num" w:pos="180"/>
        </w:tabs>
        <w:autoSpaceDE w:val="0"/>
        <w:autoSpaceDN w:val="0"/>
        <w:adjustRightInd w:val="0"/>
        <w:spacing w:line="240" w:lineRule="auto"/>
        <w:ind w:left="0" w:firstLine="540"/>
        <w:rPr>
          <w:rFonts w:eastAsia="Times New Roman" w:cs="Times New Roman"/>
          <w:szCs w:val="24"/>
          <w:lang w:val="ro-RO" w:eastAsia="ro-RO"/>
        </w:rPr>
      </w:pPr>
      <w:r w:rsidRPr="00260A77">
        <w:rPr>
          <w:rFonts w:eastAsia="Times New Roman" w:cs="Times New Roman"/>
          <w:szCs w:val="24"/>
          <w:lang w:val="ro-RO" w:eastAsia="ro-RO"/>
        </w:rPr>
        <w:t xml:space="preserve"> Propunerile pentru cheltuielile de capital se determină în raport cu fiecare investiţie, lucrare pe bază de devize estimative, precum şi pe baza prevederilor din proiectele respective, în toate cazurile urmând a se întocmi memorii justificative cu privire la necesitatea, oportunitatea şi eficienţa executării lucrării.</w:t>
      </w:r>
    </w:p>
    <w:p w:rsidR="00ED47A9" w:rsidRDefault="00ED47A9" w:rsidP="00260A77">
      <w:pPr>
        <w:numPr>
          <w:ilvl w:val="0"/>
          <w:numId w:val="2"/>
        </w:numPr>
        <w:tabs>
          <w:tab w:val="clear" w:pos="720"/>
          <w:tab w:val="num" w:pos="180"/>
        </w:tabs>
        <w:autoSpaceDE w:val="0"/>
        <w:autoSpaceDN w:val="0"/>
        <w:adjustRightInd w:val="0"/>
        <w:spacing w:line="240" w:lineRule="auto"/>
        <w:ind w:left="0" w:firstLine="540"/>
        <w:rPr>
          <w:rFonts w:eastAsia="Times New Roman" w:cs="Times New Roman"/>
          <w:szCs w:val="24"/>
          <w:lang w:val="ro-RO" w:eastAsia="ro-RO"/>
        </w:rPr>
      </w:pPr>
      <w:r w:rsidRPr="00260A77">
        <w:rPr>
          <w:rFonts w:eastAsia="Times New Roman" w:cs="Times New Roman"/>
          <w:szCs w:val="24"/>
          <w:lang w:val="ro-RO" w:eastAsia="ro-RO"/>
        </w:rPr>
        <w:t xml:space="preserve"> </w:t>
      </w:r>
      <w:r w:rsidR="00173CA7" w:rsidRPr="00260A77">
        <w:rPr>
          <w:rFonts w:eastAsia="Times New Roman" w:cs="Times New Roman"/>
          <w:szCs w:val="24"/>
          <w:lang w:val="ro-RO" w:eastAsia="ro-RO"/>
        </w:rPr>
        <w:t>Propunerile pentru c</w:t>
      </w:r>
      <w:r w:rsidRPr="00260A77">
        <w:rPr>
          <w:rFonts w:eastAsia="Times New Roman" w:cs="Times New Roman"/>
          <w:szCs w:val="24"/>
          <w:lang w:val="ro-RO" w:eastAsia="ro-RO"/>
        </w:rPr>
        <w:t>heltuielile curente se determină ţinându-se seama de cheltuielile medii pe un indicator realizate în anul de bază, îmbunătăţite prin eliminarea cheltuielilor care nu se vor mai repeta. La cheltuielile pentru prestări servicii se prevăd sumele necesare pentru cheltuielile cu curentul electric, apă, canal, poştă, telefon, încălzire, ţinându-se seama de cheltuiala medie pe un indicator, preţurile şi tarifele serviciilor respective. La reparaţiile capitale şi la cele curente se determină cheltuielile în funcţie de costul de deviz al lucrărilor.</w:t>
      </w:r>
    </w:p>
    <w:p w:rsidR="00DE16DF" w:rsidRPr="00260A77" w:rsidRDefault="00DE16DF" w:rsidP="00340FF8">
      <w:pPr>
        <w:autoSpaceDE w:val="0"/>
        <w:autoSpaceDN w:val="0"/>
        <w:adjustRightInd w:val="0"/>
        <w:spacing w:line="240" w:lineRule="auto"/>
        <w:ind w:left="540"/>
        <w:rPr>
          <w:rFonts w:eastAsia="Times New Roman" w:cs="Times New Roman"/>
          <w:szCs w:val="24"/>
          <w:lang w:val="ro-RO" w:eastAsia="ro-RO"/>
        </w:rPr>
      </w:pPr>
    </w:p>
    <w:p w:rsidR="00ED47A9" w:rsidRPr="00260A77" w:rsidRDefault="00DE16DF" w:rsidP="00260A77">
      <w:pPr>
        <w:autoSpaceDE w:val="0"/>
        <w:autoSpaceDN w:val="0"/>
        <w:adjustRightInd w:val="0"/>
        <w:spacing w:line="240" w:lineRule="auto"/>
        <w:ind w:firstLine="708"/>
        <w:rPr>
          <w:rFonts w:eastAsia="Times New Roman" w:cs="Times New Roman"/>
          <w:b/>
          <w:iCs/>
          <w:szCs w:val="24"/>
          <w:lang w:val="ro-RO" w:eastAsia="ro-RO"/>
        </w:rPr>
      </w:pPr>
      <w:r>
        <w:rPr>
          <w:rFonts w:eastAsia="Times New Roman" w:cs="Times New Roman"/>
          <w:b/>
          <w:iCs/>
          <w:szCs w:val="24"/>
          <w:lang w:val="ro-RO" w:eastAsia="ro-RO"/>
        </w:rPr>
        <w:lastRenderedPageBreak/>
        <w:t>3.2.</w:t>
      </w:r>
      <w:r w:rsidR="00ED47A9" w:rsidRPr="00260A77">
        <w:rPr>
          <w:rFonts w:eastAsia="Times New Roman" w:cs="Times New Roman"/>
          <w:b/>
          <w:iCs/>
          <w:szCs w:val="24"/>
          <w:lang w:val="ro-RO" w:eastAsia="ro-RO"/>
        </w:rPr>
        <w:t xml:space="preserve"> Fundamentarea cheltuielilor pentru acţiuni social-culturale</w:t>
      </w:r>
      <w:r w:rsidR="001F4162">
        <w:rPr>
          <w:rFonts w:eastAsia="Times New Roman" w:cs="Times New Roman"/>
          <w:b/>
          <w:iCs/>
          <w:szCs w:val="24"/>
          <w:lang w:val="ro-RO" w:eastAsia="ro-RO"/>
        </w:rPr>
        <w:t xml:space="preserve"> din bugetele locale</w:t>
      </w:r>
    </w:p>
    <w:p w:rsidR="00DE16DF" w:rsidRDefault="00DE16DF" w:rsidP="00260A77">
      <w:pPr>
        <w:autoSpaceDE w:val="0"/>
        <w:autoSpaceDN w:val="0"/>
        <w:adjustRightInd w:val="0"/>
        <w:spacing w:line="240" w:lineRule="auto"/>
        <w:ind w:firstLine="540"/>
        <w:rPr>
          <w:rFonts w:eastAsia="Times New Roman" w:cs="Times New Roman"/>
          <w:szCs w:val="24"/>
          <w:lang w:val="ro-RO" w:eastAsia="ro-RO"/>
        </w:rPr>
      </w:pPr>
    </w:p>
    <w:p w:rsidR="00ED47A9" w:rsidRPr="00260A77" w:rsidRDefault="00ED47A9" w:rsidP="00260A77">
      <w:pPr>
        <w:autoSpaceDE w:val="0"/>
        <w:autoSpaceDN w:val="0"/>
        <w:adjustRightInd w:val="0"/>
        <w:spacing w:line="240" w:lineRule="auto"/>
        <w:ind w:firstLine="540"/>
        <w:rPr>
          <w:rFonts w:eastAsia="Times New Roman" w:cs="Times New Roman"/>
          <w:szCs w:val="24"/>
          <w:lang w:val="ro-RO" w:eastAsia="ro-RO"/>
        </w:rPr>
      </w:pPr>
      <w:r w:rsidRPr="00260A77">
        <w:rPr>
          <w:rFonts w:eastAsia="Times New Roman" w:cs="Times New Roman"/>
          <w:szCs w:val="24"/>
          <w:lang w:val="ro-RO" w:eastAsia="ro-RO"/>
        </w:rPr>
        <w:t>Cheltuielile pentru acţiunile social-culturale sunt:</w:t>
      </w:r>
    </w:p>
    <w:p w:rsidR="00ED47A9" w:rsidRPr="00260A77" w:rsidRDefault="00ED47A9" w:rsidP="00260A77">
      <w:pPr>
        <w:numPr>
          <w:ilvl w:val="0"/>
          <w:numId w:val="3"/>
        </w:numPr>
        <w:tabs>
          <w:tab w:val="clear" w:pos="720"/>
          <w:tab w:val="num" w:pos="0"/>
        </w:tabs>
        <w:autoSpaceDE w:val="0"/>
        <w:autoSpaceDN w:val="0"/>
        <w:adjustRightInd w:val="0"/>
        <w:spacing w:line="240" w:lineRule="auto"/>
        <w:ind w:left="0" w:firstLine="540"/>
        <w:jc w:val="left"/>
        <w:rPr>
          <w:rFonts w:eastAsia="Times New Roman" w:cs="Times New Roman"/>
          <w:szCs w:val="24"/>
          <w:lang w:val="ro-RO" w:eastAsia="ro-RO"/>
        </w:rPr>
      </w:pPr>
      <w:r w:rsidRPr="00260A77">
        <w:rPr>
          <w:rFonts w:eastAsia="Times New Roman" w:cs="Times New Roman"/>
          <w:szCs w:val="24"/>
          <w:lang w:val="ro-RO" w:eastAsia="ro-RO"/>
        </w:rPr>
        <w:t xml:space="preserve"> cheltuielile pentru învăţământ;</w:t>
      </w:r>
    </w:p>
    <w:p w:rsidR="00C9108D" w:rsidRDefault="00ED47A9" w:rsidP="00C9108D">
      <w:pPr>
        <w:numPr>
          <w:ilvl w:val="0"/>
          <w:numId w:val="3"/>
        </w:numPr>
        <w:tabs>
          <w:tab w:val="clear" w:pos="720"/>
          <w:tab w:val="num" w:pos="0"/>
        </w:tabs>
        <w:autoSpaceDE w:val="0"/>
        <w:autoSpaceDN w:val="0"/>
        <w:adjustRightInd w:val="0"/>
        <w:spacing w:line="240" w:lineRule="auto"/>
        <w:ind w:left="0" w:firstLine="540"/>
        <w:jc w:val="left"/>
        <w:rPr>
          <w:rFonts w:eastAsia="Times New Roman" w:cs="Times New Roman"/>
          <w:szCs w:val="24"/>
          <w:lang w:val="ro-RO" w:eastAsia="ro-RO"/>
        </w:rPr>
      </w:pPr>
      <w:r w:rsidRPr="00260A77">
        <w:rPr>
          <w:rFonts w:eastAsia="Times New Roman" w:cs="Times New Roman"/>
          <w:szCs w:val="24"/>
          <w:lang w:val="ro-RO" w:eastAsia="ro-RO"/>
        </w:rPr>
        <w:t>cheltuielile pentru cultură şi artă;</w:t>
      </w:r>
      <w:r w:rsidR="00C9108D" w:rsidRPr="00C9108D">
        <w:rPr>
          <w:rFonts w:eastAsia="Times New Roman" w:cs="Times New Roman"/>
          <w:szCs w:val="24"/>
          <w:lang w:val="ro-RO" w:eastAsia="ro-RO"/>
        </w:rPr>
        <w:t xml:space="preserve"> </w:t>
      </w:r>
    </w:p>
    <w:p w:rsidR="00ED47A9" w:rsidRPr="00C9108D" w:rsidRDefault="00C9108D" w:rsidP="00260A77">
      <w:pPr>
        <w:numPr>
          <w:ilvl w:val="0"/>
          <w:numId w:val="3"/>
        </w:numPr>
        <w:tabs>
          <w:tab w:val="clear" w:pos="720"/>
          <w:tab w:val="num" w:pos="0"/>
        </w:tabs>
        <w:autoSpaceDE w:val="0"/>
        <w:autoSpaceDN w:val="0"/>
        <w:adjustRightInd w:val="0"/>
        <w:spacing w:line="240" w:lineRule="auto"/>
        <w:ind w:left="0" w:firstLine="540"/>
        <w:jc w:val="left"/>
        <w:rPr>
          <w:rFonts w:eastAsia="Times New Roman" w:cs="Times New Roman"/>
          <w:szCs w:val="24"/>
          <w:lang w:val="ro-RO" w:eastAsia="ro-RO"/>
        </w:rPr>
      </w:pPr>
      <w:r w:rsidRPr="00C9108D">
        <w:rPr>
          <w:rFonts w:eastAsia="Times New Roman" w:cs="Times New Roman"/>
          <w:szCs w:val="24"/>
          <w:lang w:val="ro-RO" w:eastAsia="ro-RO"/>
        </w:rPr>
        <w:t>cheltuielile pentru sănătate;</w:t>
      </w:r>
    </w:p>
    <w:p w:rsidR="00ED47A9" w:rsidRPr="00260A77" w:rsidRDefault="00ED47A9" w:rsidP="00260A77">
      <w:pPr>
        <w:numPr>
          <w:ilvl w:val="0"/>
          <w:numId w:val="3"/>
        </w:numPr>
        <w:tabs>
          <w:tab w:val="clear" w:pos="720"/>
          <w:tab w:val="num" w:pos="0"/>
        </w:tabs>
        <w:autoSpaceDE w:val="0"/>
        <w:autoSpaceDN w:val="0"/>
        <w:adjustRightInd w:val="0"/>
        <w:spacing w:line="240" w:lineRule="auto"/>
        <w:ind w:left="0" w:firstLine="540"/>
        <w:jc w:val="left"/>
        <w:rPr>
          <w:rFonts w:eastAsia="Times New Roman" w:cs="Times New Roman"/>
          <w:szCs w:val="24"/>
          <w:lang w:val="ro-RO" w:eastAsia="ro-RO"/>
        </w:rPr>
      </w:pPr>
      <w:r w:rsidRPr="00260A77">
        <w:rPr>
          <w:rFonts w:eastAsia="Times New Roman" w:cs="Times New Roman"/>
          <w:szCs w:val="24"/>
          <w:lang w:val="ro-RO" w:eastAsia="ro-RO"/>
        </w:rPr>
        <w:t xml:space="preserve"> cheltui</w:t>
      </w:r>
      <w:r w:rsidR="00887E97">
        <w:rPr>
          <w:rFonts w:eastAsia="Times New Roman" w:cs="Times New Roman"/>
          <w:szCs w:val="24"/>
          <w:lang w:val="ro-RO" w:eastAsia="ro-RO"/>
        </w:rPr>
        <w:t>elile pentru asigurări şi asistenţa socială</w:t>
      </w:r>
      <w:r w:rsidRPr="00260A77">
        <w:rPr>
          <w:rFonts w:eastAsia="Times New Roman" w:cs="Times New Roman"/>
          <w:szCs w:val="24"/>
          <w:lang w:val="ro-RO" w:eastAsia="ro-RO"/>
        </w:rPr>
        <w:t>.</w:t>
      </w:r>
    </w:p>
    <w:p w:rsidR="00ED47A9" w:rsidRPr="00260A77" w:rsidRDefault="00ED47A9" w:rsidP="00260A77">
      <w:pPr>
        <w:autoSpaceDE w:val="0"/>
        <w:autoSpaceDN w:val="0"/>
        <w:adjustRightInd w:val="0"/>
        <w:spacing w:line="240" w:lineRule="auto"/>
        <w:ind w:firstLine="708"/>
        <w:rPr>
          <w:rFonts w:eastAsia="Times New Roman" w:cs="Times New Roman"/>
          <w:szCs w:val="24"/>
          <w:lang w:val="ro-RO" w:eastAsia="ro-RO"/>
        </w:rPr>
      </w:pPr>
      <w:r w:rsidRPr="00260A77">
        <w:rPr>
          <w:rFonts w:eastAsia="Times New Roman" w:cs="Times New Roman"/>
          <w:szCs w:val="24"/>
          <w:lang w:val="ro-RO" w:eastAsia="ro-RO"/>
        </w:rPr>
        <w:t>Cheltuielile destinate acţiunilor social-culturale sunt acoperite din surse publice sau private. (respectiv fondurile bugetare şi veniturile realizate de instituţiile social-culturale).</w:t>
      </w:r>
    </w:p>
    <w:p w:rsidR="00ED47A9" w:rsidRPr="00260A77" w:rsidRDefault="00F10D26" w:rsidP="00260A77">
      <w:pPr>
        <w:autoSpaceDE w:val="0"/>
        <w:autoSpaceDN w:val="0"/>
        <w:adjustRightInd w:val="0"/>
        <w:spacing w:line="240" w:lineRule="auto"/>
        <w:ind w:firstLine="708"/>
        <w:rPr>
          <w:rFonts w:eastAsia="Times New Roman" w:cs="Times New Roman"/>
          <w:szCs w:val="24"/>
          <w:lang w:val="ro-RO" w:eastAsia="ro-RO"/>
        </w:rPr>
      </w:pPr>
      <w:r>
        <w:rPr>
          <w:rFonts w:eastAsia="Times New Roman" w:cs="Times New Roman"/>
          <w:szCs w:val="24"/>
          <w:lang w:val="ro-RO" w:eastAsia="ro-RO"/>
        </w:rPr>
        <w:t>a)</w:t>
      </w:r>
      <w:r w:rsidR="00ED47A9" w:rsidRPr="00260A77">
        <w:rPr>
          <w:rFonts w:eastAsia="Times New Roman" w:cs="Times New Roman"/>
          <w:szCs w:val="24"/>
          <w:lang w:val="ro-RO" w:eastAsia="ro-RO"/>
        </w:rPr>
        <w:t xml:space="preserve"> </w:t>
      </w:r>
      <w:r w:rsidR="00396A09">
        <w:rPr>
          <w:rFonts w:eastAsia="Times New Roman" w:cs="Times New Roman"/>
          <w:iCs/>
          <w:szCs w:val="24"/>
          <w:lang w:val="ro-RO" w:eastAsia="ro-RO"/>
        </w:rPr>
        <w:t>Cheltuielile publice</w:t>
      </w:r>
      <w:r w:rsidR="00ED47A9" w:rsidRPr="00260A77">
        <w:rPr>
          <w:rFonts w:eastAsia="Times New Roman" w:cs="Times New Roman"/>
          <w:iCs/>
          <w:szCs w:val="24"/>
          <w:lang w:val="ro-RO" w:eastAsia="ro-RO"/>
        </w:rPr>
        <w:t xml:space="preserve"> pentru învăţământ</w:t>
      </w:r>
      <w:r w:rsidR="00ED47A9" w:rsidRPr="00260A77">
        <w:rPr>
          <w:rFonts w:eastAsia="Times New Roman" w:cs="Times New Roman"/>
          <w:i/>
          <w:iCs/>
          <w:szCs w:val="24"/>
          <w:lang w:val="ro-RO" w:eastAsia="ro-RO"/>
        </w:rPr>
        <w:t xml:space="preserve"> </w:t>
      </w:r>
      <w:r w:rsidR="00396A09">
        <w:rPr>
          <w:rFonts w:eastAsia="Times New Roman" w:cs="Times New Roman"/>
          <w:szCs w:val="24"/>
          <w:lang w:val="ro-RO" w:eastAsia="ro-RO"/>
        </w:rPr>
        <w:t>sunt suportate în cea mai mare parte</w:t>
      </w:r>
      <w:r w:rsidR="00ED47A9" w:rsidRPr="00260A77">
        <w:rPr>
          <w:rFonts w:eastAsia="Times New Roman" w:cs="Times New Roman"/>
          <w:szCs w:val="24"/>
          <w:lang w:val="ro-RO" w:eastAsia="ro-RO"/>
        </w:rPr>
        <w:t xml:space="preserve"> de administraţia centrală, care organizează şi conduce învăţământul, şi parţial din bugetul local al unităţii administrativ-teritoriale care are în te</w:t>
      </w:r>
      <w:r w:rsidR="00396A09">
        <w:rPr>
          <w:rFonts w:eastAsia="Times New Roman" w:cs="Times New Roman"/>
          <w:szCs w:val="24"/>
          <w:lang w:val="ro-RO" w:eastAsia="ro-RO"/>
        </w:rPr>
        <w:t>ritoriul său unităţile şcolare. P</w:t>
      </w:r>
      <w:r w:rsidR="00ED47A9" w:rsidRPr="00260A77">
        <w:rPr>
          <w:rFonts w:eastAsia="Times New Roman" w:cs="Times New Roman"/>
          <w:szCs w:val="24"/>
          <w:lang w:val="ro-RO" w:eastAsia="ro-RO"/>
        </w:rPr>
        <w:t>lanificarea cheltuielilor pentru învăţământ, determinarea nivelului anual al acestora, a surselor de acoperire şi, mai ales, a modului de repartizare şi utilizare a lor</w:t>
      </w:r>
      <w:r w:rsidR="00396A09" w:rsidRPr="00396A09">
        <w:rPr>
          <w:rFonts w:eastAsia="Times New Roman" w:cs="Times New Roman"/>
          <w:szCs w:val="24"/>
          <w:lang w:val="ro-RO" w:eastAsia="ro-RO"/>
        </w:rPr>
        <w:t xml:space="preserve"> prezintă o importanţă deosebită</w:t>
      </w:r>
      <w:r w:rsidR="00ED47A9" w:rsidRPr="00260A77">
        <w:rPr>
          <w:rFonts w:eastAsia="Times New Roman" w:cs="Times New Roman"/>
          <w:szCs w:val="24"/>
          <w:lang w:val="ro-RO" w:eastAsia="ro-RO"/>
        </w:rPr>
        <w:t xml:space="preserve">. </w:t>
      </w:r>
      <w:r w:rsidR="00396A09">
        <w:rPr>
          <w:rFonts w:eastAsia="Times New Roman" w:cs="Times New Roman"/>
          <w:szCs w:val="24"/>
          <w:lang w:val="ro-RO" w:eastAsia="ro-RO"/>
        </w:rPr>
        <w:t xml:space="preserve">Fundamentarea </w:t>
      </w:r>
      <w:r w:rsidR="00ED47A9" w:rsidRPr="00260A77">
        <w:rPr>
          <w:rFonts w:eastAsia="Times New Roman" w:cs="Times New Roman"/>
          <w:szCs w:val="24"/>
          <w:lang w:val="ro-RO" w:eastAsia="ro-RO"/>
        </w:rPr>
        <w:t>acestor cheltuieli se face în funcţie de o serie de elemente specifice referitoare la contingentele şcolare (copiii, elevii, studenţii) cuprinşi în anul</w:t>
      </w:r>
      <w:r w:rsidR="00396A09">
        <w:rPr>
          <w:rFonts w:eastAsia="Times New Roman" w:cs="Times New Roman"/>
          <w:szCs w:val="24"/>
          <w:lang w:val="ro-RO" w:eastAsia="ro-RO"/>
        </w:rPr>
        <w:t xml:space="preserve"> respectiv de învăţământ dar şi la</w:t>
      </w:r>
      <w:r w:rsidR="00ED47A9" w:rsidRPr="00260A77">
        <w:rPr>
          <w:rFonts w:eastAsia="Times New Roman" w:cs="Times New Roman"/>
          <w:szCs w:val="24"/>
          <w:lang w:val="ro-RO" w:eastAsia="ro-RO"/>
        </w:rPr>
        <w:t xml:space="preserve"> costul unitar pe forme şi unităţi de învăţământ</w:t>
      </w:r>
      <w:r w:rsidR="00396A09">
        <w:rPr>
          <w:rFonts w:eastAsia="Times New Roman" w:cs="Times New Roman"/>
          <w:szCs w:val="24"/>
          <w:lang w:val="ro-RO" w:eastAsia="ro-RO"/>
        </w:rPr>
        <w:t>. Eficienţa economică</w:t>
      </w:r>
      <w:r w:rsidR="00ED47A9" w:rsidRPr="00260A77">
        <w:rPr>
          <w:rFonts w:eastAsia="Times New Roman" w:cs="Times New Roman"/>
          <w:szCs w:val="24"/>
          <w:lang w:val="ro-RO" w:eastAsia="ro-RO"/>
        </w:rPr>
        <w:t xml:space="preserve"> a cheltuielilor pentru învăţământ </w:t>
      </w:r>
      <w:r w:rsidR="00396A09">
        <w:rPr>
          <w:rFonts w:eastAsia="Times New Roman" w:cs="Times New Roman"/>
          <w:szCs w:val="24"/>
          <w:lang w:val="ro-RO" w:eastAsia="ro-RO"/>
        </w:rPr>
        <w:t xml:space="preserve">poate fi exprimată în mod sintetic prin </w:t>
      </w:r>
      <w:r w:rsidR="00ED47A9" w:rsidRPr="00260A77">
        <w:rPr>
          <w:rFonts w:eastAsia="Times New Roman" w:cs="Times New Roman"/>
          <w:szCs w:val="24"/>
          <w:lang w:val="ro-RO" w:eastAsia="ro-RO"/>
        </w:rPr>
        <w:t>contribuţia acestuia la creşterea economică.</w:t>
      </w:r>
    </w:p>
    <w:p w:rsidR="00ED47A9" w:rsidRPr="00260A77" w:rsidRDefault="009F35B0" w:rsidP="00260A77">
      <w:pPr>
        <w:autoSpaceDE w:val="0"/>
        <w:autoSpaceDN w:val="0"/>
        <w:adjustRightInd w:val="0"/>
        <w:spacing w:line="240" w:lineRule="auto"/>
        <w:ind w:firstLine="708"/>
        <w:rPr>
          <w:rFonts w:eastAsia="Times New Roman" w:cs="Times New Roman"/>
          <w:szCs w:val="24"/>
          <w:lang w:val="ro-RO" w:eastAsia="ro-RO"/>
        </w:rPr>
      </w:pPr>
      <w:r>
        <w:rPr>
          <w:rFonts w:eastAsia="Times New Roman" w:cs="Times New Roman"/>
          <w:szCs w:val="24"/>
          <w:lang w:val="ro-RO" w:eastAsia="ro-RO"/>
        </w:rPr>
        <w:t>b)</w:t>
      </w:r>
      <w:r w:rsidR="00ED47A9" w:rsidRPr="00260A77">
        <w:rPr>
          <w:rFonts w:eastAsia="Times New Roman" w:cs="Times New Roman"/>
          <w:szCs w:val="24"/>
          <w:lang w:val="ro-RO" w:eastAsia="ro-RO"/>
        </w:rPr>
        <w:t xml:space="preserve"> În scopul realizării unor obiective ale politicii sociale privind </w:t>
      </w:r>
      <w:r w:rsidR="00ED47A9" w:rsidRPr="00387524">
        <w:rPr>
          <w:rFonts w:eastAsia="Times New Roman" w:cs="Times New Roman"/>
          <w:iCs/>
          <w:szCs w:val="24"/>
          <w:lang w:val="ro-RO" w:eastAsia="ro-RO"/>
        </w:rPr>
        <w:t>serviciile culturale, artistice</w:t>
      </w:r>
      <w:r w:rsidR="00ED47A9" w:rsidRPr="00387524">
        <w:rPr>
          <w:rFonts w:eastAsia="Times New Roman" w:cs="Times New Roman"/>
          <w:b/>
          <w:bCs/>
          <w:szCs w:val="24"/>
          <w:lang w:val="ro-RO" w:eastAsia="ro-RO"/>
        </w:rPr>
        <w:t xml:space="preserve">, </w:t>
      </w:r>
      <w:r w:rsidR="00ED47A9" w:rsidRPr="00387524">
        <w:rPr>
          <w:rFonts w:eastAsia="Times New Roman" w:cs="Times New Roman"/>
          <w:szCs w:val="24"/>
          <w:lang w:val="ro-RO" w:eastAsia="ro-RO"/>
        </w:rPr>
        <w:t xml:space="preserve">autorităţile publice îndreaptă o parte din resursele financiare </w:t>
      </w:r>
      <w:r w:rsidR="00ED47A9" w:rsidRPr="00260A77">
        <w:rPr>
          <w:rFonts w:eastAsia="Times New Roman" w:cs="Times New Roman"/>
          <w:szCs w:val="24"/>
          <w:lang w:val="ro-RO" w:eastAsia="ro-RO"/>
        </w:rPr>
        <w:t>spre organizarea şi funcţionarea unor instituţii specializate în aceste domenii, cum ar fi instituţiile de cultură, artă, patrimoniu cultural, formaţiile artistice ş.a.</w:t>
      </w:r>
    </w:p>
    <w:p w:rsidR="00ED47A9" w:rsidRPr="00260A77" w:rsidRDefault="00ED47A9" w:rsidP="00260A77">
      <w:pPr>
        <w:autoSpaceDE w:val="0"/>
        <w:autoSpaceDN w:val="0"/>
        <w:adjustRightInd w:val="0"/>
        <w:spacing w:line="240" w:lineRule="auto"/>
        <w:ind w:firstLine="720"/>
        <w:rPr>
          <w:rFonts w:eastAsia="Times New Roman" w:cs="Times New Roman"/>
          <w:szCs w:val="24"/>
          <w:lang w:val="ro-RO" w:eastAsia="ro-RO"/>
        </w:rPr>
      </w:pPr>
      <w:r w:rsidRPr="00260A77">
        <w:rPr>
          <w:rFonts w:eastAsia="Times New Roman" w:cs="Times New Roman"/>
          <w:szCs w:val="24"/>
          <w:lang w:val="ro-RO" w:eastAsia="ro-RO"/>
        </w:rPr>
        <w:t>Resursele financiare destinate culturii şi artei, alături de cele pentru învăţământ, contribuie la creşterea calităţii capitalului uman (crearea şi îmbogăţirea nivelului cultural, cultivarea gusturilor şi idealurilor morale şi estetice, ridicarea gradului de educaţie şi civilizaţie îşi aduc aportul la formarea personalităţii umane). Prin urmare aceste resurse financiare intră în componenţa investiţiei în resursele umane; având un efect indirect şi mai îndepărtat şi influenţând pozitiv activitatea economică şi socială şi contribuind la creşterea economică.</w:t>
      </w:r>
    </w:p>
    <w:p w:rsidR="00ED47A9" w:rsidRPr="00260A77" w:rsidRDefault="00ED47A9" w:rsidP="00260A77">
      <w:pPr>
        <w:autoSpaceDE w:val="0"/>
        <w:autoSpaceDN w:val="0"/>
        <w:adjustRightInd w:val="0"/>
        <w:spacing w:line="240" w:lineRule="auto"/>
        <w:ind w:firstLine="720"/>
        <w:rPr>
          <w:rFonts w:eastAsia="Times New Roman" w:cs="Times New Roman"/>
          <w:szCs w:val="24"/>
          <w:lang w:val="ro-RO" w:eastAsia="ro-RO"/>
        </w:rPr>
      </w:pPr>
      <w:r w:rsidRPr="00260A77">
        <w:rPr>
          <w:rFonts w:eastAsia="Times New Roman" w:cs="Times New Roman"/>
          <w:szCs w:val="24"/>
          <w:lang w:val="ro-RO" w:eastAsia="ro-RO"/>
        </w:rPr>
        <w:t>Activitatea desfăşurată de aceste instituţii se poate concretiza în anumite bunuri materiale de valoare spirituală sau se prezintă sub forma unor servicii cultural-artistice. Activităţile cultural-artistice se finanţează de la buget, fie integral, fie parţial prin acordarea de subvenţii în completarea veniturilor proprii.</w:t>
      </w:r>
    </w:p>
    <w:p w:rsidR="00ED47A9" w:rsidRPr="00260A77" w:rsidRDefault="00ED47A9" w:rsidP="00260A77">
      <w:pPr>
        <w:autoSpaceDE w:val="0"/>
        <w:autoSpaceDN w:val="0"/>
        <w:adjustRightInd w:val="0"/>
        <w:spacing w:line="240" w:lineRule="auto"/>
        <w:ind w:firstLine="720"/>
        <w:rPr>
          <w:rFonts w:eastAsia="Times New Roman" w:cs="Times New Roman"/>
          <w:szCs w:val="24"/>
          <w:lang w:val="ro-RO" w:eastAsia="ro-RO"/>
        </w:rPr>
      </w:pPr>
      <w:r w:rsidRPr="00260A77">
        <w:rPr>
          <w:rFonts w:eastAsia="Times New Roman" w:cs="Times New Roman"/>
          <w:szCs w:val="24"/>
          <w:lang w:val="ro-RO" w:eastAsia="ro-RO"/>
        </w:rPr>
        <w:t>Calcularea, analiza şi urmărirea unor indicatori specifici ai acţiunilor de cultură şi artă, cum sunt: numărul de biblioteci, case de cultură, muzee, teatre, numărul de cititori, vizitatori, spectatori, permit formularea unor aprecieri şi concluzii privind corelaţia între dinamica acestora şi dinamica resurselor financiare alocate</w:t>
      </w:r>
      <w:r w:rsidR="004003CA">
        <w:rPr>
          <w:rFonts w:eastAsia="Times New Roman" w:cs="Times New Roman"/>
          <w:szCs w:val="24"/>
          <w:lang w:val="ro-RO" w:eastAsia="ro-RO"/>
        </w:rPr>
        <w:t xml:space="preserve"> </w:t>
      </w:r>
      <w:r w:rsidR="004003CA" w:rsidRPr="004003CA">
        <w:rPr>
          <w:rFonts w:eastAsia="Times New Roman" w:cs="Times New Roman"/>
          <w:szCs w:val="24"/>
          <w:lang w:val="ro-RO" w:eastAsia="ro-RO"/>
        </w:rPr>
        <w:t>(Ernst, 2006)</w:t>
      </w:r>
      <w:r w:rsidRPr="00260A77">
        <w:rPr>
          <w:rFonts w:eastAsia="Times New Roman" w:cs="Times New Roman"/>
          <w:szCs w:val="24"/>
          <w:lang w:val="ro-RO" w:eastAsia="ro-RO"/>
        </w:rPr>
        <w:t>.</w:t>
      </w:r>
    </w:p>
    <w:p w:rsidR="00ED47A9" w:rsidRPr="00260A77" w:rsidRDefault="004003CA" w:rsidP="00260A77">
      <w:pPr>
        <w:autoSpaceDE w:val="0"/>
        <w:autoSpaceDN w:val="0"/>
        <w:adjustRightInd w:val="0"/>
        <w:spacing w:line="240" w:lineRule="auto"/>
        <w:rPr>
          <w:rFonts w:eastAsia="Times New Roman" w:cs="Times New Roman"/>
          <w:szCs w:val="24"/>
          <w:lang w:val="ro-RO" w:eastAsia="ro-RO"/>
        </w:rPr>
      </w:pPr>
      <w:r>
        <w:rPr>
          <w:rFonts w:eastAsia="Times New Roman" w:cs="Times New Roman"/>
          <w:szCs w:val="24"/>
          <w:lang w:val="ro-RO" w:eastAsia="ro-RO"/>
        </w:rPr>
        <w:tab/>
      </w:r>
      <w:r w:rsidR="00ED47A9" w:rsidRPr="00260A77">
        <w:rPr>
          <w:rFonts w:eastAsia="Times New Roman" w:cs="Times New Roman"/>
          <w:szCs w:val="24"/>
          <w:lang w:val="ro-RO" w:eastAsia="ro-RO"/>
        </w:rPr>
        <w:t>Finanţarea cheltuielilor instituţiilor pentru cultură şi artă se realizează prin:</w:t>
      </w:r>
    </w:p>
    <w:p w:rsidR="00ED47A9" w:rsidRPr="00260A77" w:rsidRDefault="00ED47A9" w:rsidP="00260A77">
      <w:pPr>
        <w:autoSpaceDE w:val="0"/>
        <w:autoSpaceDN w:val="0"/>
        <w:adjustRightInd w:val="0"/>
        <w:spacing w:line="240" w:lineRule="auto"/>
        <w:ind w:firstLine="720"/>
        <w:rPr>
          <w:rFonts w:eastAsia="Times New Roman" w:cs="Times New Roman"/>
          <w:szCs w:val="24"/>
          <w:lang w:val="ro-RO" w:eastAsia="ro-RO"/>
        </w:rPr>
      </w:pPr>
      <w:r w:rsidRPr="00260A77">
        <w:rPr>
          <w:rFonts w:eastAsia="Times New Roman" w:cs="Times New Roman"/>
          <w:szCs w:val="24"/>
          <w:lang w:val="ro-RO" w:eastAsia="ro-RO"/>
        </w:rPr>
        <w:t>a) finanţarea bugetară pentru întreţinerea şi funcţionarea instituţiilor respective şi vărsarea la buget a eventualelor venituri realizate;</w:t>
      </w:r>
    </w:p>
    <w:p w:rsidR="00ED47A9" w:rsidRPr="00260A77" w:rsidRDefault="00ED47A9" w:rsidP="00260A77">
      <w:pPr>
        <w:autoSpaceDE w:val="0"/>
        <w:autoSpaceDN w:val="0"/>
        <w:adjustRightInd w:val="0"/>
        <w:spacing w:line="240" w:lineRule="auto"/>
        <w:ind w:firstLine="720"/>
        <w:rPr>
          <w:rFonts w:eastAsia="Times New Roman" w:cs="Times New Roman"/>
          <w:szCs w:val="24"/>
          <w:lang w:val="ro-RO" w:eastAsia="ro-RO"/>
        </w:rPr>
      </w:pPr>
      <w:r w:rsidRPr="00260A77">
        <w:rPr>
          <w:rFonts w:eastAsia="Times New Roman" w:cs="Times New Roman"/>
          <w:szCs w:val="24"/>
          <w:lang w:val="ro-RO" w:eastAsia="ro-RO"/>
        </w:rPr>
        <w:t>b) autofinanţarea unor activităţi cultural-artistice, respectiv reţinerea veniturilor realizate pentru a acoperi unele cheltuieli stabilite şi primirea în completarea unor subvenţii de la buget;</w:t>
      </w:r>
    </w:p>
    <w:p w:rsidR="00ED47A9" w:rsidRPr="00260A77" w:rsidRDefault="00ED47A9" w:rsidP="00260A77">
      <w:pPr>
        <w:autoSpaceDE w:val="0"/>
        <w:autoSpaceDN w:val="0"/>
        <w:adjustRightInd w:val="0"/>
        <w:spacing w:line="240" w:lineRule="auto"/>
        <w:ind w:firstLine="720"/>
        <w:rPr>
          <w:rFonts w:eastAsia="Times New Roman" w:cs="Times New Roman"/>
          <w:szCs w:val="24"/>
          <w:lang w:val="ro-RO" w:eastAsia="ro-RO"/>
        </w:rPr>
      </w:pPr>
      <w:r w:rsidRPr="00260A77">
        <w:rPr>
          <w:rFonts w:eastAsia="Times New Roman" w:cs="Times New Roman"/>
          <w:szCs w:val="24"/>
          <w:lang w:val="ro-RO" w:eastAsia="ro-RO"/>
        </w:rPr>
        <w:t>c) autofinanţarea integrală în cazul instituţiilor care au venituri suficiente pentru a-şi asigura cheltuielile.</w:t>
      </w:r>
    </w:p>
    <w:p w:rsidR="00387524" w:rsidRDefault="00ED47A9" w:rsidP="00260A77">
      <w:pPr>
        <w:autoSpaceDE w:val="0"/>
        <w:autoSpaceDN w:val="0"/>
        <w:adjustRightInd w:val="0"/>
        <w:spacing w:line="240" w:lineRule="auto"/>
        <w:ind w:firstLine="720"/>
        <w:rPr>
          <w:rFonts w:eastAsia="Times New Roman" w:cs="Times New Roman"/>
          <w:szCs w:val="24"/>
          <w:lang w:val="ro-RO" w:eastAsia="ro-RO"/>
        </w:rPr>
      </w:pPr>
      <w:r w:rsidRPr="00260A77">
        <w:rPr>
          <w:rFonts w:eastAsia="Times New Roman" w:cs="Times New Roman"/>
          <w:szCs w:val="24"/>
          <w:lang w:val="ro-RO" w:eastAsia="ro-RO"/>
        </w:rPr>
        <w:t xml:space="preserve">Tendinţa manifestată în acest domeniu vizează două aspecte: </w:t>
      </w:r>
    </w:p>
    <w:p w:rsidR="00387524" w:rsidRDefault="00387524" w:rsidP="00260A77">
      <w:pPr>
        <w:autoSpaceDE w:val="0"/>
        <w:autoSpaceDN w:val="0"/>
        <w:adjustRightInd w:val="0"/>
        <w:spacing w:line="240" w:lineRule="auto"/>
        <w:ind w:firstLine="720"/>
        <w:rPr>
          <w:rFonts w:eastAsia="Times New Roman" w:cs="Times New Roman"/>
          <w:szCs w:val="24"/>
          <w:lang w:val="ro-RO" w:eastAsia="ro-RO"/>
        </w:rPr>
      </w:pPr>
      <w:r>
        <w:rPr>
          <w:rFonts w:eastAsia="Times New Roman" w:cs="Times New Roman"/>
          <w:szCs w:val="24"/>
          <w:lang w:val="ro-RO" w:eastAsia="ro-RO"/>
        </w:rPr>
        <w:t xml:space="preserve">- primul aspect priveşte </w:t>
      </w:r>
      <w:r w:rsidR="00ED47A9" w:rsidRPr="00260A77">
        <w:rPr>
          <w:rFonts w:eastAsia="Times New Roman" w:cs="Times New Roman"/>
          <w:szCs w:val="24"/>
          <w:lang w:val="ro-RO" w:eastAsia="ro-RO"/>
        </w:rPr>
        <w:t>redimensionarea cheltuielilor</w:t>
      </w:r>
      <w:r w:rsidR="00801FEC">
        <w:rPr>
          <w:rFonts w:eastAsia="Times New Roman" w:cs="Times New Roman"/>
          <w:szCs w:val="24"/>
          <w:lang w:val="ro-RO" w:eastAsia="ro-RO"/>
        </w:rPr>
        <w:t xml:space="preserve"> din bugetul local</w:t>
      </w:r>
      <w:r w:rsidR="00ED47A9" w:rsidRPr="00260A77">
        <w:rPr>
          <w:rFonts w:eastAsia="Times New Roman" w:cs="Times New Roman"/>
          <w:szCs w:val="24"/>
          <w:lang w:val="ro-RO" w:eastAsia="ro-RO"/>
        </w:rPr>
        <w:t>, concomitent cu reevaluarea corectă a veniturilor, pentru ca subvenţiile de completare alocate de la buget</w:t>
      </w:r>
      <w:r w:rsidR="00801FEC">
        <w:rPr>
          <w:rFonts w:eastAsia="Times New Roman" w:cs="Times New Roman"/>
          <w:szCs w:val="24"/>
          <w:lang w:val="ro-RO" w:eastAsia="ro-RO"/>
        </w:rPr>
        <w:t>ul local</w:t>
      </w:r>
      <w:r>
        <w:rPr>
          <w:rFonts w:eastAsia="Times New Roman" w:cs="Times New Roman"/>
          <w:szCs w:val="24"/>
          <w:lang w:val="ro-RO" w:eastAsia="ro-RO"/>
        </w:rPr>
        <w:t xml:space="preserve"> să fie mai riguros determinate;</w:t>
      </w:r>
    </w:p>
    <w:p w:rsidR="00ED47A9" w:rsidRPr="00260A77" w:rsidRDefault="00387524" w:rsidP="00260A77">
      <w:pPr>
        <w:autoSpaceDE w:val="0"/>
        <w:autoSpaceDN w:val="0"/>
        <w:adjustRightInd w:val="0"/>
        <w:spacing w:line="240" w:lineRule="auto"/>
        <w:ind w:firstLine="720"/>
        <w:rPr>
          <w:rFonts w:eastAsia="Times New Roman" w:cs="Times New Roman"/>
          <w:szCs w:val="24"/>
          <w:lang w:val="ro-RO" w:eastAsia="ro-RO"/>
        </w:rPr>
      </w:pPr>
      <w:r>
        <w:rPr>
          <w:rFonts w:eastAsia="Times New Roman" w:cs="Times New Roman"/>
          <w:szCs w:val="24"/>
          <w:lang w:val="ro-RO" w:eastAsia="ro-RO"/>
        </w:rPr>
        <w:t xml:space="preserve">- </w:t>
      </w:r>
      <w:r w:rsidR="00ED47A9" w:rsidRPr="00260A77">
        <w:rPr>
          <w:rFonts w:eastAsia="Times New Roman" w:cs="Times New Roman"/>
          <w:szCs w:val="24"/>
          <w:lang w:val="ro-RO" w:eastAsia="ro-RO"/>
        </w:rPr>
        <w:t xml:space="preserve"> al doilea aspect se referă la cointeresarea instituţiilor de cultură şi artă în dezvoltarea unor activităţi producătoare de venituri, fără afectarea calităţii actului de cultură.</w:t>
      </w:r>
    </w:p>
    <w:p w:rsidR="00AE0FA3" w:rsidRPr="00AE0FA3" w:rsidRDefault="001149F1" w:rsidP="00AE0FA3">
      <w:pPr>
        <w:autoSpaceDE w:val="0"/>
        <w:autoSpaceDN w:val="0"/>
        <w:adjustRightInd w:val="0"/>
        <w:spacing w:line="240" w:lineRule="auto"/>
        <w:ind w:firstLine="708"/>
        <w:rPr>
          <w:rFonts w:eastAsia="Times New Roman" w:cs="Times New Roman"/>
          <w:szCs w:val="24"/>
          <w:lang w:val="ro-RO" w:eastAsia="ro-RO"/>
        </w:rPr>
      </w:pPr>
      <w:r>
        <w:rPr>
          <w:rFonts w:eastAsia="Times New Roman" w:cs="Times New Roman"/>
          <w:szCs w:val="24"/>
          <w:lang w:val="ro-RO" w:eastAsia="ro-RO"/>
        </w:rPr>
        <w:t>c)</w:t>
      </w:r>
      <w:r w:rsidR="00ED47A9" w:rsidRPr="00260A77">
        <w:rPr>
          <w:rFonts w:eastAsia="Times New Roman" w:cs="Times New Roman"/>
          <w:szCs w:val="24"/>
          <w:lang w:val="ro-RO" w:eastAsia="ro-RO"/>
        </w:rPr>
        <w:t xml:space="preserve"> </w:t>
      </w:r>
      <w:r w:rsidR="00AE0FA3">
        <w:rPr>
          <w:rFonts w:eastAsia="Times New Roman" w:cs="Times New Roman"/>
          <w:szCs w:val="24"/>
          <w:lang w:val="ro-RO" w:eastAsia="ro-RO"/>
        </w:rPr>
        <w:t xml:space="preserve">Cheltuielile publice locale pentru sănătate sunt foarte importante </w:t>
      </w:r>
      <w:r w:rsidR="00AE0FA3" w:rsidRPr="00AE0FA3">
        <w:rPr>
          <w:rFonts w:eastAsia="Times New Roman" w:cs="Times New Roman"/>
          <w:szCs w:val="24"/>
          <w:lang w:val="ro-RO" w:eastAsia="ro-RO"/>
        </w:rPr>
        <w:t>pentru colectivitatea locală care este interesată pentru o stare bună de sănătate a populaţiei, constituind un factor determinant pentru dezvoltarea socio-economică a acestora. Conform legislaţiei în vigoare</w:t>
      </w:r>
      <w:r w:rsidR="00BC294E">
        <w:rPr>
          <w:rFonts w:eastAsia="Times New Roman" w:cs="Times New Roman"/>
          <w:szCs w:val="24"/>
          <w:lang w:val="ro-RO" w:eastAsia="ro-RO"/>
        </w:rPr>
        <w:t xml:space="preserve"> </w:t>
      </w:r>
      <w:r w:rsidR="00BC294E">
        <w:rPr>
          <w:rFonts w:eastAsia="Times New Roman" w:cs="Times New Roman"/>
          <w:szCs w:val="24"/>
          <w:lang w:val="ro-RO" w:eastAsia="ro-RO"/>
        </w:rPr>
        <w:lastRenderedPageBreak/>
        <w:t>(Parlamentul României, 2006</w:t>
      </w:r>
      <w:r w:rsidR="00BC294E" w:rsidRPr="00BC294E">
        <w:rPr>
          <w:rFonts w:eastAsia="Times New Roman" w:cs="Times New Roman"/>
          <w:szCs w:val="24"/>
          <w:lang w:val="ro-RO" w:eastAsia="ro-RO"/>
        </w:rPr>
        <w:t>)</w:t>
      </w:r>
      <w:r w:rsidR="00AE0FA3" w:rsidRPr="00AE0FA3">
        <w:rPr>
          <w:rFonts w:eastAsia="Times New Roman" w:cs="Times New Roman"/>
          <w:szCs w:val="24"/>
          <w:lang w:val="ro-RO" w:eastAsia="ro-RO"/>
        </w:rPr>
        <w:t xml:space="preserve"> s-a reglementat transferul spitalelor din administrarea Ministerului Sănătăţii în administrarea consiliilor judeţene sau consiliilor locale dar cu menţinerea modului de finanţare, respectiv prin contractele de furnizare de servicii medicale ale spitalelor publice cu Casa de asigurări de sănătate. Bugetele locale participă la finanţarea unor cheltuieli de administrare şi funcţionare, respectiv bunuri şi servicii, investiţii, reparaţii capitale, consolidare, extindere şi modernizare, dotări cu echipamente medicale ale unităţilor sanitare cu paturi transferate, în limita creditelor bugetare aprobate cu această destinaţie în bugetele locale</w:t>
      </w:r>
      <w:r w:rsidR="00BB3B00">
        <w:rPr>
          <w:rFonts w:eastAsia="Times New Roman" w:cs="Times New Roman"/>
          <w:szCs w:val="24"/>
          <w:lang w:val="ro-RO" w:eastAsia="ro-RO"/>
        </w:rPr>
        <w:t xml:space="preserve"> (Ichim, 2017)</w:t>
      </w:r>
      <w:r w:rsidR="00AE0FA3" w:rsidRPr="00AE0FA3">
        <w:rPr>
          <w:rFonts w:eastAsia="Times New Roman" w:cs="Times New Roman"/>
          <w:szCs w:val="24"/>
          <w:lang w:val="ro-RO" w:eastAsia="ro-RO"/>
        </w:rPr>
        <w:t xml:space="preserve">. </w:t>
      </w:r>
    </w:p>
    <w:p w:rsidR="00ED47A9" w:rsidRPr="00260A77" w:rsidRDefault="00ED47A9" w:rsidP="00260A77">
      <w:pPr>
        <w:autoSpaceDE w:val="0"/>
        <w:autoSpaceDN w:val="0"/>
        <w:adjustRightInd w:val="0"/>
        <w:spacing w:line="240" w:lineRule="auto"/>
        <w:ind w:firstLine="720"/>
        <w:rPr>
          <w:rFonts w:eastAsia="Times New Roman" w:cs="Times New Roman"/>
          <w:szCs w:val="24"/>
          <w:lang w:val="ro-RO" w:eastAsia="ro-RO"/>
        </w:rPr>
      </w:pPr>
      <w:r w:rsidRPr="00260A77">
        <w:rPr>
          <w:rFonts w:eastAsia="Times New Roman" w:cs="Times New Roman"/>
          <w:szCs w:val="24"/>
          <w:lang w:val="ro-RO" w:eastAsia="ro-RO"/>
        </w:rPr>
        <w:t>O importanţă deosebită în fundamentarea cheltuielilor pentru sănătate o rep</w:t>
      </w:r>
      <w:r w:rsidR="00166000">
        <w:rPr>
          <w:rFonts w:eastAsia="Times New Roman" w:cs="Times New Roman"/>
          <w:szCs w:val="24"/>
          <w:lang w:val="ro-RO" w:eastAsia="ro-RO"/>
        </w:rPr>
        <w:t>rezintă indicatorii care reflectă</w:t>
      </w:r>
      <w:r w:rsidRPr="00260A77">
        <w:rPr>
          <w:rFonts w:eastAsia="Times New Roman" w:cs="Times New Roman"/>
          <w:szCs w:val="24"/>
          <w:lang w:val="ro-RO" w:eastAsia="ro-RO"/>
        </w:rPr>
        <w:t xml:space="preserve"> cheltuielile medii anuale pentru întreţinerea şi funcţionarea unităţilor medicale pe un locuitor din raza teritorială, cheltuiala medie zilnică de hrană pe</w:t>
      </w:r>
      <w:r w:rsidR="00166000">
        <w:rPr>
          <w:rFonts w:eastAsia="Times New Roman" w:cs="Times New Roman"/>
          <w:szCs w:val="24"/>
          <w:lang w:val="ro-RO" w:eastAsia="ro-RO"/>
        </w:rPr>
        <w:t xml:space="preserve"> un pat din spitale</w:t>
      </w:r>
      <w:r w:rsidRPr="00260A77">
        <w:rPr>
          <w:rFonts w:eastAsia="Times New Roman" w:cs="Times New Roman"/>
          <w:szCs w:val="24"/>
          <w:lang w:val="ro-RO" w:eastAsia="ro-RO"/>
        </w:rPr>
        <w:t>, din sanatorii, precum şi cheltuiala de întreţinere şi funcţionare a maşinilor care deservesc a</w:t>
      </w:r>
      <w:r w:rsidR="00166000">
        <w:rPr>
          <w:rFonts w:eastAsia="Times New Roman" w:cs="Times New Roman"/>
          <w:szCs w:val="24"/>
          <w:lang w:val="ro-RO" w:eastAsia="ro-RO"/>
        </w:rPr>
        <w:t>ceste unităţi sanitare</w:t>
      </w:r>
      <w:r w:rsidRPr="00260A77">
        <w:rPr>
          <w:rFonts w:eastAsia="Times New Roman" w:cs="Times New Roman"/>
          <w:szCs w:val="24"/>
          <w:lang w:val="ro-RO" w:eastAsia="ro-RO"/>
        </w:rPr>
        <w:t>.</w:t>
      </w:r>
    </w:p>
    <w:p w:rsidR="00ED47A9" w:rsidRPr="00260A77" w:rsidRDefault="00ED47A9" w:rsidP="00260A77">
      <w:pPr>
        <w:autoSpaceDE w:val="0"/>
        <w:autoSpaceDN w:val="0"/>
        <w:adjustRightInd w:val="0"/>
        <w:spacing w:line="240" w:lineRule="auto"/>
        <w:ind w:firstLine="720"/>
        <w:rPr>
          <w:rFonts w:eastAsia="Times New Roman" w:cs="Times New Roman"/>
          <w:szCs w:val="24"/>
          <w:lang w:val="ro-RO" w:eastAsia="ro-RO"/>
        </w:rPr>
      </w:pPr>
      <w:r w:rsidRPr="00260A77">
        <w:rPr>
          <w:rFonts w:eastAsia="Times New Roman" w:cs="Times New Roman"/>
          <w:szCs w:val="24"/>
          <w:lang w:val="ro-RO" w:eastAsia="ro-RO"/>
        </w:rPr>
        <w:t>Cheltuielile pentru sănătate prezintă o tendinţă de creştere, ca urmare a: amplificării nevoilor de ocrotire a sănătăţii efect al creşterii numărului populaţiei şi modificarea structurii sale, accentuării factorilor de risc, creşterii costului prestaţiilor medicale.</w:t>
      </w:r>
    </w:p>
    <w:p w:rsidR="00ED47A9" w:rsidRPr="00260A77" w:rsidRDefault="00887E97" w:rsidP="00260A77">
      <w:pPr>
        <w:autoSpaceDE w:val="0"/>
        <w:autoSpaceDN w:val="0"/>
        <w:adjustRightInd w:val="0"/>
        <w:spacing w:line="240" w:lineRule="auto"/>
        <w:ind w:firstLine="720"/>
        <w:rPr>
          <w:rFonts w:eastAsia="Times New Roman" w:cs="Times New Roman"/>
          <w:szCs w:val="24"/>
          <w:lang w:val="ro-RO" w:eastAsia="ro-RO"/>
        </w:rPr>
      </w:pPr>
      <w:r>
        <w:rPr>
          <w:rFonts w:eastAsia="Times New Roman" w:cs="Times New Roman"/>
          <w:szCs w:val="24"/>
          <w:lang w:val="ro-RO" w:eastAsia="ro-RO"/>
        </w:rPr>
        <w:t>d)</w:t>
      </w:r>
      <w:r w:rsidR="00ED47A9" w:rsidRPr="00260A77">
        <w:rPr>
          <w:rFonts w:eastAsia="Times New Roman" w:cs="Times New Roman"/>
          <w:szCs w:val="24"/>
          <w:lang w:val="ro-RO" w:eastAsia="ro-RO"/>
        </w:rPr>
        <w:t xml:space="preserve"> </w:t>
      </w:r>
      <w:r>
        <w:rPr>
          <w:rFonts w:eastAsia="Times New Roman" w:cs="Times New Roman"/>
          <w:szCs w:val="24"/>
          <w:lang w:val="ro-RO" w:eastAsia="ro-RO"/>
        </w:rPr>
        <w:t>Cheltuielile publice</w:t>
      </w:r>
      <w:r w:rsidR="00EF60D6">
        <w:rPr>
          <w:rFonts w:eastAsia="Times New Roman" w:cs="Times New Roman"/>
          <w:szCs w:val="24"/>
          <w:lang w:val="ro-RO" w:eastAsia="ro-RO"/>
        </w:rPr>
        <w:t xml:space="preserve"> pentru asigurări şi a</w:t>
      </w:r>
      <w:r w:rsidR="00ED47A9" w:rsidRPr="00260A77">
        <w:rPr>
          <w:rFonts w:eastAsia="Times New Roman" w:cs="Times New Roman"/>
          <w:szCs w:val="24"/>
          <w:lang w:val="ro-RO" w:eastAsia="ro-RO"/>
        </w:rPr>
        <w:t>sistenţa socială se referă în principal la ajutorarea bătrânilor, persoanelor cu handicap, invalizilor şi a altor persoane lipsite de venituri şi susţinători. Dintre formele sub care se realizează asistenţa socială, menţionăm ajutoarele pentru bătrâni fără venituri sau alte persoane marginalizate social care cuprind ajutoare băneşti acordate sau întreţinerea oferită în aşezămintele speciale pentru bătrâni, handicapaţi, invalizi.</w:t>
      </w:r>
    </w:p>
    <w:p w:rsidR="00887E97" w:rsidRPr="00887E97" w:rsidRDefault="00887E97" w:rsidP="00887E97">
      <w:pPr>
        <w:autoSpaceDE w:val="0"/>
        <w:autoSpaceDN w:val="0"/>
        <w:adjustRightInd w:val="0"/>
        <w:spacing w:line="240" w:lineRule="auto"/>
        <w:ind w:firstLine="720"/>
        <w:rPr>
          <w:rFonts w:eastAsia="Times New Roman" w:cs="Times New Roman"/>
          <w:szCs w:val="24"/>
          <w:lang w:val="ro-RO" w:eastAsia="ro-RO"/>
        </w:rPr>
      </w:pPr>
      <w:r w:rsidRPr="00887E97">
        <w:rPr>
          <w:rFonts w:eastAsia="Times New Roman" w:cs="Times New Roman"/>
          <w:szCs w:val="24"/>
          <w:lang w:val="ro-RO" w:eastAsia="ro-RO"/>
        </w:rPr>
        <w:t>Legislaţia în vigoare prevede faptul că „</w:t>
      </w:r>
      <w:r w:rsidRPr="00887E97">
        <w:rPr>
          <w:rFonts w:eastAsia="Times New Roman" w:cs="Times New Roman"/>
          <w:i/>
          <w:szCs w:val="24"/>
          <w:lang w:val="ro-RO" w:eastAsia="ro-RO"/>
        </w:rPr>
        <w:t>la fundamentarea anuală a sumelor necesare asigurării plăţii beneficiilor de asistenţă socială se ţine cont de următoarele elemente: a) numărul de beneficiari înregistraţi în anul anterior; b) estimarea numărului de beneficiari pentru anul bugetar în funcţie de evoluţiile economice, demografice şi sociale, precum şi de indicatorii macroeconomici înregistraţi; c) cuantumul nominal sau, după caz, cuantumul mediu al beneficiului de asistenţă socială. Se iau în considerare la fundamentarea bugetară şi beneficiile de asistenţă socială care urmează să fie acordate, aprobate în condiţiile legii</w:t>
      </w:r>
      <w:r w:rsidRPr="00887E97">
        <w:rPr>
          <w:rFonts w:eastAsia="Times New Roman" w:cs="Times New Roman"/>
          <w:szCs w:val="24"/>
          <w:lang w:val="ro-RO" w:eastAsia="ro-RO"/>
        </w:rPr>
        <w:t>”</w:t>
      </w:r>
      <w:r w:rsidR="00BC294E">
        <w:rPr>
          <w:rFonts w:eastAsia="Times New Roman" w:cs="Times New Roman"/>
          <w:szCs w:val="24"/>
          <w:lang w:val="ro-RO" w:eastAsia="ro-RO"/>
        </w:rPr>
        <w:t xml:space="preserve"> (Parlamentul României, 2011)</w:t>
      </w:r>
      <w:r w:rsidRPr="00887E97">
        <w:rPr>
          <w:rFonts w:eastAsia="Times New Roman" w:cs="Times New Roman"/>
          <w:szCs w:val="24"/>
          <w:lang w:val="ro-RO" w:eastAsia="ro-RO"/>
        </w:rPr>
        <w:t>,</w:t>
      </w:r>
      <w:r>
        <w:rPr>
          <w:rFonts w:eastAsia="Times New Roman" w:cs="Times New Roman"/>
          <w:szCs w:val="24"/>
          <w:lang w:val="ro-RO" w:eastAsia="ro-RO"/>
        </w:rPr>
        <w:t xml:space="preserve"> </w:t>
      </w:r>
    </w:p>
    <w:p w:rsidR="00ED47A9" w:rsidRPr="00260A77" w:rsidRDefault="00ED47A9" w:rsidP="00260A77">
      <w:pPr>
        <w:autoSpaceDE w:val="0"/>
        <w:autoSpaceDN w:val="0"/>
        <w:adjustRightInd w:val="0"/>
        <w:spacing w:line="240" w:lineRule="auto"/>
        <w:ind w:firstLine="720"/>
        <w:rPr>
          <w:rFonts w:eastAsia="Times New Roman" w:cs="Times New Roman"/>
          <w:szCs w:val="24"/>
          <w:lang w:val="ro-RO" w:eastAsia="ro-RO"/>
        </w:rPr>
      </w:pPr>
      <w:r w:rsidRPr="00260A77">
        <w:rPr>
          <w:rFonts w:eastAsia="Times New Roman" w:cs="Times New Roman"/>
          <w:szCs w:val="24"/>
          <w:lang w:val="ro-RO" w:eastAsia="ro-RO"/>
        </w:rPr>
        <w:t xml:space="preserve">În cadrul cheltuielilor pentru asistenţă socială sunt alocate fonduri pentru căminele de bătrâni, cămine spital pentru </w:t>
      </w:r>
      <w:r w:rsidR="00183BDE" w:rsidRPr="00260A77">
        <w:rPr>
          <w:rFonts w:eastAsia="Times New Roman" w:cs="Times New Roman"/>
          <w:szCs w:val="24"/>
          <w:lang w:val="ro-RO" w:eastAsia="ro-RO"/>
        </w:rPr>
        <w:t>persoane cu handicap</w:t>
      </w:r>
      <w:r w:rsidRPr="00260A77">
        <w:rPr>
          <w:rFonts w:eastAsia="Times New Roman" w:cs="Times New Roman"/>
          <w:szCs w:val="24"/>
          <w:lang w:val="ro-RO" w:eastAsia="ro-RO"/>
        </w:rPr>
        <w:t>, cantine de ajutor social, centre de primire minori şi pentru plasament familial. Pentru fundamentarea nivelului acestor cheltuieli în cadrul unui buget local se ţine seama de următorii indicatori:</w:t>
      </w:r>
    </w:p>
    <w:p w:rsidR="00ED47A9" w:rsidRPr="00260A77" w:rsidRDefault="00ED47A9" w:rsidP="00260A77">
      <w:pPr>
        <w:autoSpaceDE w:val="0"/>
        <w:autoSpaceDN w:val="0"/>
        <w:adjustRightInd w:val="0"/>
        <w:spacing w:line="240" w:lineRule="auto"/>
        <w:rPr>
          <w:rFonts w:eastAsia="Times New Roman" w:cs="Times New Roman"/>
          <w:szCs w:val="24"/>
          <w:lang w:val="ro-RO" w:eastAsia="ro-RO"/>
        </w:rPr>
      </w:pPr>
      <w:r w:rsidRPr="00260A77">
        <w:rPr>
          <w:rFonts w:eastAsia="Times New Roman" w:cs="Times New Roman"/>
          <w:szCs w:val="24"/>
          <w:lang w:val="ro-RO" w:eastAsia="ro-RO"/>
        </w:rPr>
        <w:t>- numărul persoanelor care nu au nici o sursă de venit;</w:t>
      </w:r>
    </w:p>
    <w:p w:rsidR="00ED47A9" w:rsidRPr="00260A77" w:rsidRDefault="00ED47A9" w:rsidP="00260A77">
      <w:pPr>
        <w:autoSpaceDE w:val="0"/>
        <w:autoSpaceDN w:val="0"/>
        <w:adjustRightInd w:val="0"/>
        <w:spacing w:line="240" w:lineRule="auto"/>
        <w:rPr>
          <w:rFonts w:eastAsia="Times New Roman" w:cs="Times New Roman"/>
          <w:szCs w:val="24"/>
          <w:lang w:val="ro-RO" w:eastAsia="ro-RO"/>
        </w:rPr>
      </w:pPr>
      <w:r w:rsidRPr="00260A77">
        <w:rPr>
          <w:rFonts w:eastAsia="Times New Roman" w:cs="Times New Roman"/>
          <w:szCs w:val="24"/>
          <w:lang w:val="ro-RO" w:eastAsia="ro-RO"/>
        </w:rPr>
        <w:t>- numărul mediu anual de asistaţi din căminele de bătrâni şi cheltuiala medie pentru un asistat;</w:t>
      </w:r>
    </w:p>
    <w:p w:rsidR="00ED47A9" w:rsidRPr="00260A77" w:rsidRDefault="00ED47A9" w:rsidP="00260A77">
      <w:pPr>
        <w:autoSpaceDE w:val="0"/>
        <w:autoSpaceDN w:val="0"/>
        <w:adjustRightInd w:val="0"/>
        <w:spacing w:line="240" w:lineRule="auto"/>
        <w:rPr>
          <w:rFonts w:eastAsia="Times New Roman" w:cs="Times New Roman"/>
          <w:szCs w:val="24"/>
          <w:lang w:val="ro-RO" w:eastAsia="ro-RO"/>
        </w:rPr>
      </w:pPr>
      <w:r w:rsidRPr="00260A77">
        <w:rPr>
          <w:rFonts w:eastAsia="Times New Roman" w:cs="Times New Roman"/>
          <w:szCs w:val="24"/>
          <w:lang w:val="ro-RO" w:eastAsia="ro-RO"/>
        </w:rPr>
        <w:t>- numărul mediu anual de asistaţi în căminele de ajutor social şi cheltuiala medie pentru un astfel de asistat;</w:t>
      </w:r>
    </w:p>
    <w:p w:rsidR="00ED47A9" w:rsidRDefault="00ED47A9" w:rsidP="00260A77">
      <w:pPr>
        <w:autoSpaceDE w:val="0"/>
        <w:autoSpaceDN w:val="0"/>
        <w:adjustRightInd w:val="0"/>
        <w:spacing w:line="240" w:lineRule="auto"/>
        <w:rPr>
          <w:rFonts w:eastAsia="Times New Roman" w:cs="Times New Roman"/>
          <w:szCs w:val="24"/>
          <w:lang w:val="ro-RO" w:eastAsia="ro-RO"/>
        </w:rPr>
      </w:pPr>
      <w:r w:rsidRPr="00260A77">
        <w:rPr>
          <w:rFonts w:eastAsia="Times New Roman" w:cs="Times New Roman"/>
          <w:szCs w:val="24"/>
          <w:lang w:val="ro-RO" w:eastAsia="ro-RO"/>
        </w:rPr>
        <w:t>- numărul mediu de persoane cu handicap şi cheltuiala medie.</w:t>
      </w:r>
    </w:p>
    <w:p w:rsidR="00DE16DF" w:rsidRPr="00260A77" w:rsidRDefault="00DE16DF" w:rsidP="00260A77">
      <w:pPr>
        <w:autoSpaceDE w:val="0"/>
        <w:autoSpaceDN w:val="0"/>
        <w:adjustRightInd w:val="0"/>
        <w:spacing w:line="240" w:lineRule="auto"/>
        <w:rPr>
          <w:rFonts w:eastAsia="Times New Roman" w:cs="Times New Roman"/>
          <w:szCs w:val="24"/>
          <w:lang w:val="ro-RO" w:eastAsia="ro-RO"/>
        </w:rPr>
      </w:pPr>
    </w:p>
    <w:p w:rsidR="00ED47A9" w:rsidRPr="00260A77" w:rsidRDefault="005662BA" w:rsidP="00260A77">
      <w:pPr>
        <w:autoSpaceDE w:val="0"/>
        <w:autoSpaceDN w:val="0"/>
        <w:adjustRightInd w:val="0"/>
        <w:spacing w:line="240" w:lineRule="auto"/>
        <w:rPr>
          <w:rFonts w:eastAsia="Times New Roman" w:cs="Times New Roman"/>
          <w:b/>
          <w:iCs/>
          <w:szCs w:val="24"/>
          <w:lang w:val="ro-RO" w:eastAsia="ro-RO"/>
        </w:rPr>
      </w:pPr>
      <w:r w:rsidRPr="00260A77">
        <w:rPr>
          <w:rFonts w:eastAsia="Times New Roman" w:cs="Times New Roman"/>
          <w:iCs/>
          <w:szCs w:val="24"/>
          <w:lang w:val="ro-RO" w:eastAsia="ro-RO"/>
        </w:rPr>
        <w:tab/>
      </w:r>
      <w:r w:rsidR="00DE16DF">
        <w:rPr>
          <w:rFonts w:eastAsia="Times New Roman" w:cs="Times New Roman"/>
          <w:b/>
          <w:iCs/>
          <w:szCs w:val="24"/>
          <w:lang w:val="ro-RO" w:eastAsia="ro-RO"/>
        </w:rPr>
        <w:t>3.3.</w:t>
      </w:r>
      <w:r w:rsidR="00ED47A9" w:rsidRPr="00260A77">
        <w:rPr>
          <w:rFonts w:eastAsia="Times New Roman" w:cs="Times New Roman"/>
          <w:b/>
          <w:iCs/>
          <w:szCs w:val="24"/>
          <w:lang w:val="ro-RO" w:eastAsia="ro-RO"/>
        </w:rPr>
        <w:t xml:space="preserve"> Fundamentarea cheltuielilor pentru întreţinerea şi funcţionarea organelor locale ale administraţiei</w:t>
      </w:r>
    </w:p>
    <w:p w:rsidR="00DE16DF" w:rsidRDefault="00DE16DF" w:rsidP="00260A77">
      <w:pPr>
        <w:autoSpaceDE w:val="0"/>
        <w:autoSpaceDN w:val="0"/>
        <w:adjustRightInd w:val="0"/>
        <w:spacing w:line="240" w:lineRule="auto"/>
        <w:ind w:firstLine="720"/>
        <w:rPr>
          <w:rFonts w:eastAsia="Times New Roman" w:cs="Times New Roman"/>
          <w:szCs w:val="24"/>
          <w:lang w:val="ro-RO" w:eastAsia="ro-RO"/>
        </w:rPr>
      </w:pPr>
    </w:p>
    <w:p w:rsidR="00ED47A9" w:rsidRPr="00260A77" w:rsidRDefault="005A1380" w:rsidP="00260A77">
      <w:pPr>
        <w:autoSpaceDE w:val="0"/>
        <w:autoSpaceDN w:val="0"/>
        <w:adjustRightInd w:val="0"/>
        <w:spacing w:line="240" w:lineRule="auto"/>
        <w:ind w:firstLine="720"/>
        <w:rPr>
          <w:rFonts w:eastAsia="Times New Roman" w:cs="Times New Roman"/>
          <w:szCs w:val="24"/>
          <w:lang w:val="ro-RO" w:eastAsia="ro-RO"/>
        </w:rPr>
      </w:pPr>
      <w:r>
        <w:rPr>
          <w:rFonts w:eastAsia="Times New Roman" w:cs="Times New Roman"/>
          <w:szCs w:val="24"/>
          <w:lang w:val="ro-RO" w:eastAsia="ro-RO"/>
        </w:rPr>
        <w:t xml:space="preserve">Pentru fundamentarea cheltuielilor publice din bugetele locale </w:t>
      </w:r>
      <w:r w:rsidR="00ED47A9" w:rsidRPr="00260A77">
        <w:rPr>
          <w:rFonts w:eastAsia="Times New Roman" w:cs="Times New Roman"/>
          <w:szCs w:val="24"/>
          <w:lang w:val="ro-RO" w:eastAsia="ro-RO"/>
        </w:rPr>
        <w:t xml:space="preserve">pentru întreţinerea şi funcţionarea organelor locale ale administraţiei de stat, se </w:t>
      </w:r>
      <w:r w:rsidR="006775B7">
        <w:rPr>
          <w:rFonts w:eastAsia="Times New Roman" w:cs="Times New Roman"/>
          <w:szCs w:val="24"/>
          <w:lang w:val="ro-RO" w:eastAsia="ro-RO"/>
        </w:rPr>
        <w:t>are î</w:t>
      </w:r>
      <w:r>
        <w:rPr>
          <w:rFonts w:eastAsia="Times New Roman" w:cs="Times New Roman"/>
          <w:szCs w:val="24"/>
          <w:lang w:val="ro-RO" w:eastAsia="ro-RO"/>
        </w:rPr>
        <w:t xml:space="preserve">n vedere </w:t>
      </w:r>
      <w:r w:rsidR="00ED47A9" w:rsidRPr="00260A77">
        <w:rPr>
          <w:rFonts w:eastAsia="Times New Roman" w:cs="Times New Roman"/>
          <w:szCs w:val="24"/>
          <w:lang w:val="ro-RO" w:eastAsia="ro-RO"/>
        </w:rPr>
        <w:t>faptul că pentru cheltuiala cu salariile personalului se înscriu creditele</w:t>
      </w:r>
      <w:r>
        <w:rPr>
          <w:rFonts w:eastAsia="Times New Roman" w:cs="Times New Roman"/>
          <w:szCs w:val="24"/>
          <w:lang w:val="ro-RO" w:eastAsia="ro-RO"/>
        </w:rPr>
        <w:t xml:space="preserve"> bugetare</w:t>
      </w:r>
      <w:r w:rsidR="00ED47A9" w:rsidRPr="00260A77">
        <w:rPr>
          <w:rFonts w:eastAsia="Times New Roman" w:cs="Times New Roman"/>
          <w:szCs w:val="24"/>
          <w:lang w:val="ro-RO" w:eastAsia="ro-RO"/>
        </w:rPr>
        <w:t xml:space="preserve"> corespunzătoare fond</w:t>
      </w:r>
      <w:r>
        <w:rPr>
          <w:rFonts w:eastAsia="Times New Roman" w:cs="Times New Roman"/>
          <w:szCs w:val="24"/>
          <w:lang w:val="ro-RO" w:eastAsia="ro-RO"/>
        </w:rPr>
        <w:t xml:space="preserve">ului de salarii propus. Este obligatoriu ca </w:t>
      </w:r>
      <w:r w:rsidR="00ED47A9" w:rsidRPr="00260A77">
        <w:rPr>
          <w:rFonts w:eastAsia="Times New Roman" w:cs="Times New Roman"/>
          <w:szCs w:val="24"/>
          <w:lang w:val="ro-RO" w:eastAsia="ro-RO"/>
        </w:rPr>
        <w:t>prognozarea şi planifi</w:t>
      </w:r>
      <w:r w:rsidR="006775B7">
        <w:rPr>
          <w:rFonts w:eastAsia="Times New Roman" w:cs="Times New Roman"/>
          <w:szCs w:val="24"/>
          <w:lang w:val="ro-RO" w:eastAsia="ro-RO"/>
        </w:rPr>
        <w:t xml:space="preserve">carea cheltuielilor de personal </w:t>
      </w:r>
      <w:r w:rsidR="00ED47A9" w:rsidRPr="00260A77">
        <w:rPr>
          <w:rFonts w:eastAsia="Times New Roman" w:cs="Times New Roman"/>
          <w:szCs w:val="24"/>
          <w:lang w:val="ro-RO" w:eastAsia="ro-RO"/>
        </w:rPr>
        <w:t>să pornească de la aprobarea dimensionării şi structurii organizatorice a serviciilor publice din sub</w:t>
      </w:r>
      <w:r>
        <w:rPr>
          <w:rFonts w:eastAsia="Times New Roman" w:cs="Times New Roman"/>
          <w:szCs w:val="24"/>
          <w:lang w:val="ro-RO" w:eastAsia="ro-RO"/>
        </w:rPr>
        <w:t>ordinea administraţiilor locale. Acest lucru trebuie să se facă</w:t>
      </w:r>
      <w:r w:rsidR="00ED47A9" w:rsidRPr="00260A77">
        <w:rPr>
          <w:rFonts w:eastAsia="Times New Roman" w:cs="Times New Roman"/>
          <w:szCs w:val="24"/>
          <w:lang w:val="ro-RO" w:eastAsia="ro-RO"/>
        </w:rPr>
        <w:t xml:space="preserve"> la un nivel care să asigure atât derularea în bune condiţii a activităţii cât şi ocuparea integrală a fondului de timp al angajaţilor administraţiei</w:t>
      </w:r>
      <w:r>
        <w:rPr>
          <w:rFonts w:eastAsia="Times New Roman" w:cs="Times New Roman"/>
          <w:szCs w:val="24"/>
          <w:lang w:val="ro-RO" w:eastAsia="ro-RO"/>
        </w:rPr>
        <w:t xml:space="preserve"> publice locale</w:t>
      </w:r>
      <w:r w:rsidR="00ED47A9" w:rsidRPr="00260A77">
        <w:rPr>
          <w:rFonts w:eastAsia="Times New Roman" w:cs="Times New Roman"/>
          <w:szCs w:val="24"/>
          <w:lang w:val="ro-RO" w:eastAsia="ro-RO"/>
        </w:rPr>
        <w:t xml:space="preserve">. La această categorie de cheltuieli privind funcţionarea organelor autorităţilor locale se determină şi se înscriu sumele necesare funcţionării aparatelor executive ale administraţiilor locale, atât pentru cheltuielile curente cât şi cele de capital şi, nu în ultimul rând, cheltuieli ocazionate de desfăşurarea activităţii </w:t>
      </w:r>
      <w:r>
        <w:rPr>
          <w:rFonts w:eastAsia="Times New Roman" w:cs="Times New Roman"/>
          <w:szCs w:val="24"/>
          <w:lang w:val="ro-RO" w:eastAsia="ro-RO"/>
        </w:rPr>
        <w:t>Consiliilor locale/judeţene şi Consiliului General al Municipiului Bucureşti.</w:t>
      </w:r>
      <w:r w:rsidR="00ED47A9" w:rsidRPr="00260A77">
        <w:rPr>
          <w:rFonts w:eastAsia="Times New Roman" w:cs="Times New Roman"/>
          <w:szCs w:val="24"/>
          <w:lang w:val="ro-RO" w:eastAsia="ro-RO"/>
        </w:rPr>
        <w:t>.</w:t>
      </w:r>
    </w:p>
    <w:p w:rsidR="0016096E" w:rsidRDefault="00ED47A9" w:rsidP="00260A77">
      <w:pPr>
        <w:autoSpaceDE w:val="0"/>
        <w:autoSpaceDN w:val="0"/>
        <w:adjustRightInd w:val="0"/>
        <w:spacing w:line="240" w:lineRule="auto"/>
        <w:ind w:firstLine="708"/>
        <w:rPr>
          <w:rFonts w:eastAsia="Times New Roman" w:cs="Times New Roman"/>
          <w:szCs w:val="24"/>
          <w:lang w:val="ro-RO" w:eastAsia="ro-RO"/>
        </w:rPr>
      </w:pPr>
      <w:r w:rsidRPr="00260A77">
        <w:rPr>
          <w:rFonts w:eastAsia="Times New Roman" w:cs="Times New Roman"/>
          <w:szCs w:val="24"/>
          <w:lang w:val="ro-RO" w:eastAsia="ro-RO"/>
        </w:rPr>
        <w:lastRenderedPageBreak/>
        <w:t>Metodele utilizate în practică pentru prognozarea acestui tip de cheltuieli sunt în general din categoria evaluării directe sau a evaluării automate, dar combinate cu metode moderne de tip cost avantaje, urmărind îndeplinirea atribuţiilor conferite de lege administraţiilor locale în condiţii de economicitate şi eficienţă.</w:t>
      </w:r>
    </w:p>
    <w:p w:rsidR="00ED47A9" w:rsidRDefault="00ED47A9" w:rsidP="00260A77">
      <w:pPr>
        <w:autoSpaceDE w:val="0"/>
        <w:autoSpaceDN w:val="0"/>
        <w:adjustRightInd w:val="0"/>
        <w:spacing w:line="240" w:lineRule="auto"/>
        <w:ind w:firstLine="708"/>
        <w:rPr>
          <w:rFonts w:eastAsia="Times New Roman" w:cs="Times New Roman"/>
          <w:szCs w:val="24"/>
          <w:lang w:val="ro-RO" w:eastAsia="ro-RO"/>
        </w:rPr>
      </w:pPr>
      <w:r w:rsidRPr="00260A77">
        <w:rPr>
          <w:rFonts w:eastAsia="Times New Roman" w:cs="Times New Roman"/>
          <w:szCs w:val="24"/>
          <w:lang w:val="ro-RO" w:eastAsia="ro-RO"/>
        </w:rPr>
        <w:t xml:space="preserve"> </w:t>
      </w:r>
    </w:p>
    <w:p w:rsidR="0016096E" w:rsidRPr="0016096E" w:rsidRDefault="0016096E" w:rsidP="00260A77">
      <w:pPr>
        <w:autoSpaceDE w:val="0"/>
        <w:autoSpaceDN w:val="0"/>
        <w:adjustRightInd w:val="0"/>
        <w:spacing w:line="240" w:lineRule="auto"/>
        <w:ind w:firstLine="708"/>
        <w:rPr>
          <w:rFonts w:eastAsia="Times New Roman" w:cs="Times New Roman"/>
          <w:b/>
          <w:szCs w:val="24"/>
          <w:lang w:val="ro-RO" w:eastAsia="ro-RO"/>
        </w:rPr>
      </w:pPr>
      <w:r w:rsidRPr="0016096E">
        <w:rPr>
          <w:rFonts w:eastAsia="Times New Roman" w:cs="Times New Roman"/>
          <w:b/>
          <w:szCs w:val="24"/>
          <w:lang w:val="ro-RO" w:eastAsia="ro-RO"/>
        </w:rPr>
        <w:t>4. CONCLUZII</w:t>
      </w:r>
    </w:p>
    <w:p w:rsidR="00B10C9F" w:rsidRDefault="00B10C9F" w:rsidP="00927915">
      <w:pPr>
        <w:autoSpaceDE w:val="0"/>
        <w:autoSpaceDN w:val="0"/>
        <w:adjustRightInd w:val="0"/>
        <w:spacing w:line="240" w:lineRule="auto"/>
        <w:ind w:firstLine="708"/>
        <w:rPr>
          <w:rFonts w:eastAsia="Times New Roman" w:cs="Times New Roman"/>
          <w:bCs/>
          <w:szCs w:val="24"/>
          <w:lang w:val="ro-RO" w:eastAsia="ro-RO"/>
        </w:rPr>
      </w:pPr>
    </w:p>
    <w:p w:rsidR="006E034E" w:rsidRDefault="004C3DB4" w:rsidP="00927915">
      <w:pPr>
        <w:autoSpaceDE w:val="0"/>
        <w:autoSpaceDN w:val="0"/>
        <w:adjustRightInd w:val="0"/>
        <w:spacing w:line="240" w:lineRule="auto"/>
        <w:ind w:firstLine="708"/>
        <w:rPr>
          <w:rFonts w:eastAsia="Times New Roman" w:cs="Times New Roman"/>
          <w:bCs/>
          <w:szCs w:val="24"/>
          <w:lang w:val="ro-RO" w:eastAsia="ro-RO"/>
        </w:rPr>
      </w:pPr>
      <w:r>
        <w:rPr>
          <w:rFonts w:eastAsia="Times New Roman" w:cs="Times New Roman"/>
          <w:bCs/>
          <w:szCs w:val="24"/>
          <w:lang w:val="ro-RO" w:eastAsia="ro-RO"/>
        </w:rPr>
        <w:t>E</w:t>
      </w:r>
      <w:r w:rsidRPr="004C3DB4">
        <w:rPr>
          <w:rFonts w:eastAsia="Times New Roman" w:cs="Times New Roman"/>
          <w:bCs/>
          <w:szCs w:val="24"/>
          <w:lang w:val="ro-RO" w:eastAsia="ro-RO"/>
        </w:rPr>
        <w:t>laborarea proiectelor bugetelor în calitate de fază a procesului bugetar local local poate fi considerată fundamentală, deoarece de analiza şi proiecţia veniturilor şi cheltuielilor pentru anul următor depinde finanţarea serviciilor publice locale în perioada respectivă.</w:t>
      </w:r>
      <w:r>
        <w:rPr>
          <w:rFonts w:eastAsia="Times New Roman" w:cs="Times New Roman"/>
          <w:bCs/>
          <w:szCs w:val="24"/>
          <w:lang w:val="ro-RO" w:eastAsia="ro-RO"/>
        </w:rPr>
        <w:t xml:space="preserve"> </w:t>
      </w:r>
      <w:r w:rsidR="00E53DC1">
        <w:rPr>
          <w:rFonts w:eastAsia="Times New Roman" w:cs="Times New Roman"/>
          <w:bCs/>
          <w:szCs w:val="24"/>
          <w:lang w:val="ro-RO" w:eastAsia="ro-RO"/>
        </w:rPr>
        <w:t>În cadrul etapei de elaborare a bugetului local, fundamentarea cheltuielilor ocupă un loc foarte important. Din cele e</w:t>
      </w:r>
      <w:r w:rsidR="006E034E">
        <w:rPr>
          <w:rFonts w:eastAsia="Times New Roman" w:cs="Times New Roman"/>
          <w:bCs/>
          <w:szCs w:val="24"/>
          <w:lang w:val="ro-RO" w:eastAsia="ro-RO"/>
        </w:rPr>
        <w:t xml:space="preserve">xpuse în cadrul acestei lucrări rezultă că </w:t>
      </w:r>
      <w:r w:rsidR="00927915" w:rsidRPr="00927915">
        <w:rPr>
          <w:rFonts w:eastAsia="Times New Roman" w:cs="Times New Roman"/>
          <w:bCs/>
          <w:szCs w:val="24"/>
          <w:lang w:val="ro-RO" w:eastAsia="ro-RO"/>
        </w:rPr>
        <w:t>între factorii ce condiţionează mărimea cheltuielilor bugetare se înscriu şi unii de ordin subiectiv, inclusiv fenomene cu acţiune aleatoare sau imprevizibilă</w:t>
      </w:r>
      <w:r w:rsidR="006E034E">
        <w:rPr>
          <w:rFonts w:eastAsia="Times New Roman" w:cs="Times New Roman"/>
          <w:bCs/>
          <w:szCs w:val="24"/>
          <w:lang w:val="ro-RO" w:eastAsia="ro-RO"/>
        </w:rPr>
        <w:t xml:space="preserve"> ceea ce face ca fundamentarea cheltuielilor care se înscriu în bugetele locale să fie un demers laborios şi foarte sensibil. </w:t>
      </w:r>
      <w:r w:rsidR="00927915" w:rsidRPr="00927915">
        <w:rPr>
          <w:rFonts w:eastAsia="Times New Roman" w:cs="Times New Roman"/>
          <w:bCs/>
          <w:szCs w:val="24"/>
          <w:lang w:val="ro-RO" w:eastAsia="ro-RO"/>
        </w:rPr>
        <w:t xml:space="preserve"> </w:t>
      </w:r>
    </w:p>
    <w:p w:rsidR="00927915" w:rsidRPr="00927915" w:rsidRDefault="005559AE" w:rsidP="005559AE">
      <w:pPr>
        <w:autoSpaceDE w:val="0"/>
        <w:autoSpaceDN w:val="0"/>
        <w:adjustRightInd w:val="0"/>
        <w:spacing w:line="240" w:lineRule="auto"/>
        <w:ind w:firstLine="708"/>
        <w:rPr>
          <w:rFonts w:eastAsia="Times New Roman" w:cs="Times New Roman"/>
          <w:szCs w:val="24"/>
          <w:lang w:val="ro-RO" w:eastAsia="ro-RO"/>
        </w:rPr>
      </w:pPr>
      <w:r>
        <w:rPr>
          <w:rFonts w:eastAsia="Times New Roman" w:cs="Times New Roman"/>
          <w:szCs w:val="24"/>
          <w:lang w:val="ro-RO" w:eastAsia="ro-RO"/>
        </w:rPr>
        <w:t>Suntem de acord cu opinia conform căreia d</w:t>
      </w:r>
      <w:r w:rsidR="00927915" w:rsidRPr="00927915">
        <w:rPr>
          <w:rFonts w:eastAsia="Times New Roman" w:cs="Times New Roman"/>
          <w:szCs w:val="24"/>
          <w:lang w:val="ro-RO" w:eastAsia="ro-RO"/>
        </w:rPr>
        <w:t xml:space="preserve">intre metodele de fundamentare a </w:t>
      </w:r>
      <w:r w:rsidR="006D0523">
        <w:rPr>
          <w:rFonts w:eastAsia="Times New Roman" w:cs="Times New Roman"/>
          <w:szCs w:val="24"/>
          <w:lang w:val="ro-RO" w:eastAsia="ro-RO"/>
        </w:rPr>
        <w:t>cheltuielilor bugetelor locale</w:t>
      </w:r>
      <w:r>
        <w:rPr>
          <w:rFonts w:eastAsia="Times New Roman" w:cs="Times New Roman"/>
          <w:szCs w:val="24"/>
          <w:lang w:val="ro-RO" w:eastAsia="ro-RO"/>
        </w:rPr>
        <w:t>, în</w:t>
      </w:r>
      <w:r w:rsidR="006D0523">
        <w:rPr>
          <w:rFonts w:eastAsia="Times New Roman" w:cs="Times New Roman"/>
          <w:szCs w:val="24"/>
          <w:lang w:val="ro-RO" w:eastAsia="ro-RO"/>
        </w:rPr>
        <w:t xml:space="preserve"> </w:t>
      </w:r>
      <w:r>
        <w:rPr>
          <w:rFonts w:eastAsia="Times New Roman" w:cs="Times New Roman"/>
          <w:szCs w:val="24"/>
          <w:lang w:val="ro-RO" w:eastAsia="ro-RO"/>
        </w:rPr>
        <w:t xml:space="preserve">România </w:t>
      </w:r>
      <w:r w:rsidR="006D0523">
        <w:rPr>
          <w:rFonts w:eastAsia="Times New Roman" w:cs="Times New Roman"/>
          <w:szCs w:val="24"/>
          <w:lang w:val="ro-RO" w:eastAsia="ro-RO"/>
        </w:rPr>
        <w:t xml:space="preserve">ar trebui </w:t>
      </w:r>
      <w:r w:rsidR="00927915" w:rsidRPr="00927915">
        <w:rPr>
          <w:rFonts w:eastAsia="Times New Roman" w:cs="Times New Roman"/>
          <w:szCs w:val="24"/>
          <w:lang w:val="ro-RO" w:eastAsia="ro-RO"/>
        </w:rPr>
        <w:t>utilizată metoda evaluării directe Deşi necesită un volum mai mare de lucrări, această metodă are avantajul că oferă posibili</w:t>
      </w:r>
      <w:r w:rsidR="004C3DB4">
        <w:rPr>
          <w:rFonts w:eastAsia="Times New Roman" w:cs="Times New Roman"/>
          <w:szCs w:val="24"/>
          <w:lang w:val="ro-RO" w:eastAsia="ro-RO"/>
        </w:rPr>
        <w:t xml:space="preserve">tatea de a fundamenta </w:t>
      </w:r>
      <w:r w:rsidR="00927915" w:rsidRPr="00927915">
        <w:rPr>
          <w:rFonts w:eastAsia="Times New Roman" w:cs="Times New Roman"/>
          <w:szCs w:val="24"/>
          <w:lang w:val="ro-RO" w:eastAsia="ro-RO"/>
        </w:rPr>
        <w:t xml:space="preserve">cheltuielile bugetelor locale pe baza unor informaţii mai ample şi permite luarea în calcul a unor factori de influenţă directă asupra acestora, diminuând gradul de aproximaţie, dar fără să asigure o cuantificare exactă. </w:t>
      </w:r>
      <w:r>
        <w:rPr>
          <w:rFonts w:eastAsia="Times New Roman" w:cs="Times New Roman"/>
          <w:szCs w:val="24"/>
          <w:lang w:val="ro-RO" w:eastAsia="ro-RO"/>
        </w:rPr>
        <w:t>P</w:t>
      </w:r>
      <w:r w:rsidR="00927915" w:rsidRPr="00927915">
        <w:rPr>
          <w:rFonts w:eastAsia="Times New Roman" w:cs="Times New Roman"/>
          <w:szCs w:val="24"/>
          <w:lang w:val="ro-RO" w:eastAsia="ro-RO"/>
        </w:rPr>
        <w:t>e lângă utilizarea metodei evaluării directe, ar putea fi folosite metodele statistice de tip econometric sau matematice dar care să fie clare şi simple, să se bazeze pe informaţiile din evidenţele administraţiilor locale şi să poată fi aplicate uşor de funcţionari.</w:t>
      </w:r>
    </w:p>
    <w:p w:rsidR="00F96427" w:rsidRPr="00F96427" w:rsidRDefault="00F96427" w:rsidP="00F96427">
      <w:pPr>
        <w:autoSpaceDE w:val="0"/>
        <w:autoSpaceDN w:val="0"/>
        <w:adjustRightInd w:val="0"/>
        <w:spacing w:line="240" w:lineRule="auto"/>
        <w:ind w:firstLine="708"/>
        <w:rPr>
          <w:rFonts w:eastAsia="Times New Roman" w:cs="Times New Roman"/>
          <w:i/>
          <w:szCs w:val="24"/>
          <w:lang w:val="ro-RO" w:eastAsia="ro-RO"/>
        </w:rPr>
      </w:pPr>
      <w:r w:rsidRPr="00F96427">
        <w:rPr>
          <w:rFonts w:eastAsia="Times New Roman" w:cs="Times New Roman"/>
          <w:bCs/>
          <w:szCs w:val="24"/>
          <w:lang w:val="ro-RO" w:eastAsia="ro-RO"/>
        </w:rPr>
        <w:t>Din cercetarea efectuată prin prezenta lucrare rezultă faptul că în condiţiile actuale este necesar ca proiectarea, fundamentarea şi elaborarea bugetelor locale trebuie să se ţină seama de cerinţele de dezvoltare economică, cerinţele social-culturale şi cerinţele privind funcţionarea administraţiei locale</w:t>
      </w:r>
      <w:r w:rsidRPr="00F96427">
        <w:rPr>
          <w:rFonts w:eastAsia="Times New Roman" w:cs="Times New Roman"/>
          <w:bCs/>
          <w:i/>
          <w:szCs w:val="24"/>
          <w:lang w:val="ro-RO" w:eastAsia="ro-RO"/>
        </w:rPr>
        <w:t>.</w:t>
      </w:r>
    </w:p>
    <w:p w:rsidR="0016096E" w:rsidRPr="00F806A0" w:rsidRDefault="0016096E" w:rsidP="00BB3B00">
      <w:pPr>
        <w:autoSpaceDE w:val="0"/>
        <w:autoSpaceDN w:val="0"/>
        <w:adjustRightInd w:val="0"/>
        <w:spacing w:line="240" w:lineRule="auto"/>
        <w:ind w:firstLine="708"/>
        <w:rPr>
          <w:rFonts w:eastAsia="Times New Roman" w:cs="Times New Roman"/>
          <w:szCs w:val="24"/>
          <w:lang w:val="ro-RO" w:eastAsia="ro-RO"/>
        </w:rPr>
      </w:pPr>
    </w:p>
    <w:p w:rsidR="00ED47A9" w:rsidRDefault="0016096E" w:rsidP="0016096E">
      <w:pPr>
        <w:spacing w:line="240" w:lineRule="auto"/>
        <w:ind w:firstLine="708"/>
        <w:rPr>
          <w:rFonts w:cs="Times New Roman"/>
          <w:b/>
        </w:rPr>
      </w:pPr>
      <w:r w:rsidRPr="000868E4">
        <w:rPr>
          <w:rFonts w:cs="Times New Roman"/>
          <w:b/>
        </w:rPr>
        <w:t>BIBLIOGRAFIE</w:t>
      </w:r>
    </w:p>
    <w:p w:rsidR="0016096E" w:rsidRDefault="0016096E" w:rsidP="0016096E">
      <w:pPr>
        <w:spacing w:line="240" w:lineRule="auto"/>
        <w:ind w:firstLine="708"/>
        <w:rPr>
          <w:rFonts w:cs="Times New Roman"/>
          <w:b/>
        </w:rPr>
      </w:pPr>
    </w:p>
    <w:p w:rsidR="0018522A" w:rsidRDefault="0018522A" w:rsidP="0018522A">
      <w:pPr>
        <w:spacing w:line="240" w:lineRule="auto"/>
        <w:ind w:firstLine="708"/>
        <w:rPr>
          <w:rFonts w:cs="Times New Roman"/>
        </w:rPr>
      </w:pPr>
      <w:r>
        <w:rPr>
          <w:rFonts w:cs="Times New Roman"/>
          <w:lang w:val="ro-RO"/>
        </w:rPr>
        <w:t xml:space="preserve">1. </w:t>
      </w:r>
      <w:r w:rsidRPr="0018522A">
        <w:rPr>
          <w:rFonts w:cs="Times New Roman"/>
          <w:lang w:val="ro-RO"/>
        </w:rPr>
        <w:t xml:space="preserve">Cigu, Elena, (2011), </w:t>
      </w:r>
      <w:r w:rsidRPr="0018522A">
        <w:rPr>
          <w:rFonts w:cs="Times New Roman"/>
          <w:i/>
          <w:lang w:val="ro-RO"/>
        </w:rPr>
        <w:t>Finanţele publice locale: rolul lor în întărirea autonomiei unităţilor administrativ-teritoriale</w:t>
      </w:r>
      <w:r w:rsidRPr="0018522A">
        <w:rPr>
          <w:rFonts w:cs="Times New Roman"/>
          <w:lang w:val="ro-RO"/>
        </w:rPr>
        <w:t>, Editura Tehnopress, Iaşi</w:t>
      </w:r>
      <w:r w:rsidRPr="0018522A">
        <w:rPr>
          <w:rFonts w:cs="Times New Roman"/>
        </w:rPr>
        <w:t xml:space="preserve"> </w:t>
      </w:r>
    </w:p>
    <w:p w:rsidR="0018522A" w:rsidRPr="0018522A" w:rsidRDefault="00DA7C9F" w:rsidP="0018522A">
      <w:pPr>
        <w:spacing w:line="240" w:lineRule="auto"/>
        <w:ind w:firstLine="708"/>
        <w:rPr>
          <w:rFonts w:cs="Times New Roman"/>
        </w:rPr>
      </w:pPr>
      <w:r>
        <w:rPr>
          <w:rFonts w:cs="Times New Roman"/>
        </w:rPr>
        <w:t xml:space="preserve">2. </w:t>
      </w:r>
      <w:r w:rsidR="0018522A" w:rsidRPr="0018522A">
        <w:rPr>
          <w:rFonts w:cs="Times New Roman"/>
        </w:rPr>
        <w:t>Ernst, Alina,</w:t>
      </w:r>
      <w:r w:rsidR="00507C20">
        <w:rPr>
          <w:rFonts w:cs="Times New Roman"/>
        </w:rPr>
        <w:t xml:space="preserve"> (2006),</w:t>
      </w:r>
      <w:r w:rsidR="0018522A" w:rsidRPr="0018522A">
        <w:rPr>
          <w:rFonts w:cs="Times New Roman"/>
        </w:rPr>
        <w:t xml:space="preserve"> </w:t>
      </w:r>
      <w:r w:rsidR="0018522A" w:rsidRPr="0018522A">
        <w:rPr>
          <w:rFonts w:cs="Times New Roman"/>
          <w:i/>
        </w:rPr>
        <w:t xml:space="preserve">Cheltuielile publice locale in contextul actual european, </w:t>
      </w:r>
      <w:r w:rsidR="0018522A" w:rsidRPr="0018522A">
        <w:rPr>
          <w:rFonts w:cs="Times New Roman"/>
        </w:rPr>
        <w:t xml:space="preserve">Analele Universităţii din Oradea, Ştiinţe Economice, </w:t>
      </w:r>
      <w:r w:rsidR="0018522A" w:rsidRPr="0018522A">
        <w:rPr>
          <w:rFonts w:cs="Times New Roman"/>
          <w:bCs/>
        </w:rPr>
        <w:t xml:space="preserve">Sectiunea: Finanţe, contabilitate şi bănci, </w:t>
      </w:r>
      <w:r w:rsidR="00507C20">
        <w:rPr>
          <w:rFonts w:cs="Times New Roman"/>
        </w:rPr>
        <w:t xml:space="preserve">Tom XV, </w:t>
      </w:r>
      <w:r w:rsidR="0018522A" w:rsidRPr="0018522A">
        <w:rPr>
          <w:rFonts w:cs="Times New Roman"/>
        </w:rPr>
        <w:t>Volumul II, p.559</w:t>
      </w:r>
    </w:p>
    <w:p w:rsidR="000868E4" w:rsidRPr="0018522A" w:rsidRDefault="0018522A" w:rsidP="0018522A">
      <w:pPr>
        <w:spacing w:line="240" w:lineRule="auto"/>
        <w:ind w:firstLine="708"/>
        <w:rPr>
          <w:rFonts w:cs="Times New Roman"/>
          <w:lang w:val="ro-RO"/>
        </w:rPr>
      </w:pPr>
      <w:r>
        <w:rPr>
          <w:rFonts w:cs="Times New Roman"/>
          <w:lang w:val="ro-RO"/>
        </w:rPr>
        <w:t xml:space="preserve">3. </w:t>
      </w:r>
      <w:r w:rsidR="000868E4" w:rsidRPr="0018522A">
        <w:rPr>
          <w:rFonts w:cs="Times New Roman"/>
          <w:lang w:val="ro-RO"/>
        </w:rPr>
        <w:t>Filip,</w:t>
      </w:r>
      <w:r w:rsidRPr="0018522A">
        <w:rPr>
          <w:rFonts w:cs="Times New Roman"/>
          <w:lang w:val="ro-RO"/>
        </w:rPr>
        <w:t xml:space="preserve"> Gheorghe, (2002), </w:t>
      </w:r>
      <w:r w:rsidR="000868E4" w:rsidRPr="0018522A">
        <w:rPr>
          <w:rFonts w:cs="Times New Roman"/>
          <w:i/>
          <w:lang w:val="ro-RO"/>
        </w:rPr>
        <w:t>Finanţe publice</w:t>
      </w:r>
      <w:r w:rsidR="000868E4" w:rsidRPr="0018522A">
        <w:rPr>
          <w:rFonts w:cs="Times New Roman"/>
          <w:lang w:val="ro-RO"/>
        </w:rPr>
        <w:t>, Editura Junimea, Iaşi</w:t>
      </w:r>
    </w:p>
    <w:p w:rsidR="0018522A" w:rsidRDefault="009B1AB4" w:rsidP="009B1AB4">
      <w:pPr>
        <w:spacing w:line="240" w:lineRule="auto"/>
        <w:ind w:firstLine="708"/>
        <w:rPr>
          <w:rFonts w:cs="Times New Roman"/>
        </w:rPr>
      </w:pPr>
      <w:r>
        <w:rPr>
          <w:rFonts w:cs="Times New Roman"/>
        </w:rPr>
        <w:t xml:space="preserve">4. </w:t>
      </w:r>
      <w:r w:rsidR="0018522A" w:rsidRPr="0018522A">
        <w:rPr>
          <w:rFonts w:cs="Times New Roman"/>
        </w:rPr>
        <w:t xml:space="preserve">Ichim, Cristinel, (2017), </w:t>
      </w:r>
      <w:r w:rsidR="0018522A" w:rsidRPr="0018522A">
        <w:rPr>
          <w:rFonts w:cs="Times New Roman"/>
          <w:i/>
        </w:rPr>
        <w:t>Public expenditure on health in local budgets</w:t>
      </w:r>
      <w:r w:rsidR="0018522A" w:rsidRPr="0018522A">
        <w:rPr>
          <w:rFonts w:cs="Times New Roman"/>
        </w:rPr>
        <w:t>, The USV Annals of Economics and Public Administration Volume 17, Issue 1(25), pp. 129-135</w:t>
      </w:r>
    </w:p>
    <w:p w:rsidR="00004E3C" w:rsidRDefault="009B1AB4" w:rsidP="009B1AB4">
      <w:pPr>
        <w:spacing w:line="240" w:lineRule="auto"/>
        <w:ind w:firstLine="708"/>
        <w:rPr>
          <w:rFonts w:cs="Times New Roman"/>
          <w:lang w:val="ro-RO"/>
        </w:rPr>
      </w:pPr>
      <w:r>
        <w:rPr>
          <w:rFonts w:cs="Times New Roman"/>
          <w:lang w:val="ro-RO"/>
        </w:rPr>
        <w:t xml:space="preserve">5. </w:t>
      </w:r>
      <w:r w:rsidR="0018522A" w:rsidRPr="0018522A">
        <w:rPr>
          <w:rFonts w:cs="Times New Roman"/>
          <w:lang w:val="ro-RO"/>
        </w:rPr>
        <w:t>Voinea</w:t>
      </w:r>
      <w:r w:rsidR="0018522A">
        <w:rPr>
          <w:rFonts w:cs="Times New Roman"/>
          <w:lang w:val="ro-RO"/>
        </w:rPr>
        <w:t xml:space="preserve">, </w:t>
      </w:r>
      <w:r w:rsidR="000868E4" w:rsidRPr="000868E4">
        <w:rPr>
          <w:rFonts w:cs="Times New Roman"/>
          <w:lang w:val="ro-RO"/>
        </w:rPr>
        <w:t>Gheorghe M.</w:t>
      </w:r>
      <w:r w:rsidR="0018522A">
        <w:rPr>
          <w:rFonts w:cs="Times New Roman"/>
          <w:lang w:val="ro-RO"/>
        </w:rPr>
        <w:t>, (</w:t>
      </w:r>
      <w:r w:rsidR="0018522A" w:rsidRPr="0018522A">
        <w:rPr>
          <w:rFonts w:cs="Times New Roman"/>
          <w:lang w:val="ro-RO"/>
        </w:rPr>
        <w:t>2011</w:t>
      </w:r>
      <w:r w:rsidR="0018522A">
        <w:rPr>
          <w:rFonts w:cs="Times New Roman"/>
          <w:lang w:val="ro-RO"/>
        </w:rPr>
        <w:t xml:space="preserve">), </w:t>
      </w:r>
      <w:r w:rsidR="000868E4" w:rsidRPr="000868E4">
        <w:rPr>
          <w:rFonts w:cs="Times New Roman"/>
          <w:i/>
          <w:lang w:val="ro-RO"/>
        </w:rPr>
        <w:t>Finanţele publice locale şi administrarea lor eficientă</w:t>
      </w:r>
      <w:r w:rsidR="0018522A">
        <w:rPr>
          <w:rFonts w:cs="Times New Roman"/>
          <w:lang w:val="ro-RO"/>
        </w:rPr>
        <w:t>, Editura Economică, Bucureşti</w:t>
      </w:r>
      <w:r w:rsidR="00004E3C">
        <w:rPr>
          <w:rFonts w:cs="Times New Roman"/>
        </w:rPr>
        <w:t xml:space="preserve">. </w:t>
      </w:r>
    </w:p>
    <w:p w:rsidR="00161305" w:rsidRDefault="009B1AB4" w:rsidP="009B1AB4">
      <w:pPr>
        <w:spacing w:line="240" w:lineRule="auto"/>
        <w:ind w:firstLine="708"/>
        <w:rPr>
          <w:rFonts w:cs="Times New Roman"/>
          <w:lang w:val="ro-RO"/>
        </w:rPr>
      </w:pPr>
      <w:r>
        <w:rPr>
          <w:rFonts w:cs="Times New Roman"/>
          <w:lang w:val="ro-RO"/>
        </w:rPr>
        <w:t xml:space="preserve">6. </w:t>
      </w:r>
      <w:r w:rsidR="00161305">
        <w:rPr>
          <w:rFonts w:cs="Times New Roman"/>
          <w:lang w:val="ro-RO"/>
        </w:rPr>
        <w:t>Parlamentul României, (2006),</w:t>
      </w:r>
      <w:r w:rsidR="00161305" w:rsidRPr="00161305">
        <w:rPr>
          <w:rFonts w:eastAsia="Times New Roman" w:cs="Times New Roman"/>
          <w:i/>
          <w:szCs w:val="24"/>
          <w:lang w:val="ro-RO" w:eastAsia="ro-RO"/>
        </w:rPr>
        <w:t xml:space="preserve"> </w:t>
      </w:r>
      <w:r w:rsidR="00161305" w:rsidRPr="009B1AB4">
        <w:rPr>
          <w:rFonts w:cs="Times New Roman"/>
          <w:i/>
          <w:lang w:val="ro-RO"/>
        </w:rPr>
        <w:t>Legea nr. 95/2006 privind reforma în domeniul sanătăţii</w:t>
      </w:r>
      <w:r w:rsidR="00161305" w:rsidRPr="00161305">
        <w:rPr>
          <w:rFonts w:cs="Times New Roman"/>
          <w:lang w:val="ro-RO"/>
        </w:rPr>
        <w:t>, publicată în Monitorul Oficial al României, Partea</w:t>
      </w:r>
      <w:r w:rsidR="00161305">
        <w:rPr>
          <w:rFonts w:cs="Times New Roman"/>
          <w:lang w:val="ro-RO"/>
        </w:rPr>
        <w:t xml:space="preserve"> I, nr. 372 din 28 aprilie 2006</w:t>
      </w:r>
    </w:p>
    <w:p w:rsidR="00161305" w:rsidRPr="00161305" w:rsidRDefault="00B10C9F" w:rsidP="009B1AB4">
      <w:pPr>
        <w:spacing w:line="240" w:lineRule="auto"/>
        <w:ind w:firstLine="708"/>
        <w:rPr>
          <w:rFonts w:cs="Times New Roman"/>
          <w:lang w:val="ro-RO"/>
        </w:rPr>
      </w:pPr>
      <w:r>
        <w:rPr>
          <w:rFonts w:cs="Times New Roman"/>
          <w:lang w:val="ro-RO"/>
        </w:rPr>
        <w:t xml:space="preserve">7. </w:t>
      </w:r>
      <w:r w:rsidR="00161305" w:rsidRPr="00161305">
        <w:rPr>
          <w:rFonts w:cs="Times New Roman"/>
          <w:lang w:val="ro-RO"/>
        </w:rPr>
        <w:t>Parlamentul României, (2011</w:t>
      </w:r>
      <w:r w:rsidR="00161305">
        <w:rPr>
          <w:rFonts w:cs="Times New Roman"/>
          <w:lang w:val="ro-RO"/>
        </w:rPr>
        <w:t xml:space="preserve">), </w:t>
      </w:r>
      <w:r w:rsidR="00161305" w:rsidRPr="009B1AB4">
        <w:rPr>
          <w:rFonts w:cs="Times New Roman"/>
          <w:i/>
          <w:lang w:val="ro-RO"/>
        </w:rPr>
        <w:t>Legea asistenţei sociale nr. 292/2011</w:t>
      </w:r>
      <w:r w:rsidR="00161305" w:rsidRPr="00161305">
        <w:rPr>
          <w:rFonts w:cs="Times New Roman"/>
          <w:lang w:val="ro-RO"/>
        </w:rPr>
        <w:t>, publicată în Monitorul Oficial al României, Partea I, nr. 905 din 20.12.2011 cu modificările şi completările ulterioare, art. 129 alin. 2 şi 3</w:t>
      </w:r>
    </w:p>
    <w:p w:rsidR="00161305" w:rsidRPr="008C1858" w:rsidRDefault="00161305" w:rsidP="000868E4">
      <w:pPr>
        <w:spacing w:line="240" w:lineRule="auto"/>
        <w:rPr>
          <w:rFonts w:cs="Times New Roman"/>
        </w:rPr>
      </w:pPr>
    </w:p>
    <w:sectPr w:rsidR="00161305" w:rsidRPr="008C1858" w:rsidSect="0016096E">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148" w:rsidRDefault="00A50148" w:rsidP="00ED47A9">
      <w:pPr>
        <w:spacing w:line="240" w:lineRule="auto"/>
      </w:pPr>
      <w:r>
        <w:separator/>
      </w:r>
    </w:p>
  </w:endnote>
  <w:endnote w:type="continuationSeparator" w:id="0">
    <w:p w:rsidR="00A50148" w:rsidRDefault="00A50148" w:rsidP="00ED47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148" w:rsidRDefault="00A50148" w:rsidP="00ED47A9">
      <w:pPr>
        <w:spacing w:line="240" w:lineRule="auto"/>
      </w:pPr>
      <w:r>
        <w:separator/>
      </w:r>
    </w:p>
  </w:footnote>
  <w:footnote w:type="continuationSeparator" w:id="0">
    <w:p w:rsidR="00A50148" w:rsidRDefault="00A50148" w:rsidP="00ED47A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31331"/>
    <w:multiLevelType w:val="hybridMultilevel"/>
    <w:tmpl w:val="063A2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B493CA8"/>
    <w:multiLevelType w:val="hybridMultilevel"/>
    <w:tmpl w:val="49EA2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B31D1C"/>
    <w:multiLevelType w:val="hybridMultilevel"/>
    <w:tmpl w:val="08BC54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3ECD00C3"/>
    <w:multiLevelType w:val="hybridMultilevel"/>
    <w:tmpl w:val="EC3EC8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32F097F"/>
    <w:multiLevelType w:val="hybridMultilevel"/>
    <w:tmpl w:val="1F9026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066"/>
    <w:rsid w:val="00004E3C"/>
    <w:rsid w:val="00006414"/>
    <w:rsid w:val="000142AE"/>
    <w:rsid w:val="00054E1F"/>
    <w:rsid w:val="000868E4"/>
    <w:rsid w:val="000A26B8"/>
    <w:rsid w:val="000F6D53"/>
    <w:rsid w:val="001134A0"/>
    <w:rsid w:val="001149F1"/>
    <w:rsid w:val="0016096E"/>
    <w:rsid w:val="00161305"/>
    <w:rsid w:val="00166000"/>
    <w:rsid w:val="00166037"/>
    <w:rsid w:val="00173A2E"/>
    <w:rsid w:val="00173CA7"/>
    <w:rsid w:val="00183BDE"/>
    <w:rsid w:val="0018522A"/>
    <w:rsid w:val="00192CB2"/>
    <w:rsid w:val="001E2347"/>
    <w:rsid w:val="001F4162"/>
    <w:rsid w:val="002134ED"/>
    <w:rsid w:val="002331ED"/>
    <w:rsid w:val="00252B06"/>
    <w:rsid w:val="00260A77"/>
    <w:rsid w:val="002D6C96"/>
    <w:rsid w:val="003010EE"/>
    <w:rsid w:val="00321C43"/>
    <w:rsid w:val="003257AE"/>
    <w:rsid w:val="00333E2F"/>
    <w:rsid w:val="00334F3F"/>
    <w:rsid w:val="00340FF8"/>
    <w:rsid w:val="00387524"/>
    <w:rsid w:val="00396A09"/>
    <w:rsid w:val="003B13FF"/>
    <w:rsid w:val="003B2A3D"/>
    <w:rsid w:val="003F4262"/>
    <w:rsid w:val="004003CA"/>
    <w:rsid w:val="00420536"/>
    <w:rsid w:val="00494103"/>
    <w:rsid w:val="004C3DB4"/>
    <w:rsid w:val="00507C20"/>
    <w:rsid w:val="00541208"/>
    <w:rsid w:val="005559AE"/>
    <w:rsid w:val="005640B2"/>
    <w:rsid w:val="005662BA"/>
    <w:rsid w:val="00573BCC"/>
    <w:rsid w:val="005A1380"/>
    <w:rsid w:val="006242D0"/>
    <w:rsid w:val="0062484C"/>
    <w:rsid w:val="00644DC8"/>
    <w:rsid w:val="006775B7"/>
    <w:rsid w:val="006A3C41"/>
    <w:rsid w:val="006D0523"/>
    <w:rsid w:val="006E034E"/>
    <w:rsid w:val="006E1BE2"/>
    <w:rsid w:val="00700097"/>
    <w:rsid w:val="00725520"/>
    <w:rsid w:val="007473FC"/>
    <w:rsid w:val="007639AC"/>
    <w:rsid w:val="00773831"/>
    <w:rsid w:val="00777D82"/>
    <w:rsid w:val="007B14E7"/>
    <w:rsid w:val="00801FEC"/>
    <w:rsid w:val="0082553B"/>
    <w:rsid w:val="00825B08"/>
    <w:rsid w:val="008324EA"/>
    <w:rsid w:val="00836740"/>
    <w:rsid w:val="00887E97"/>
    <w:rsid w:val="008A46D9"/>
    <w:rsid w:val="008C1858"/>
    <w:rsid w:val="00927915"/>
    <w:rsid w:val="009B1AB4"/>
    <w:rsid w:val="009C101B"/>
    <w:rsid w:val="009D2EFA"/>
    <w:rsid w:val="009D6809"/>
    <w:rsid w:val="009F35B0"/>
    <w:rsid w:val="00A149E1"/>
    <w:rsid w:val="00A50148"/>
    <w:rsid w:val="00A63F46"/>
    <w:rsid w:val="00A917D2"/>
    <w:rsid w:val="00A93768"/>
    <w:rsid w:val="00AB02DA"/>
    <w:rsid w:val="00AE0FA3"/>
    <w:rsid w:val="00AF3564"/>
    <w:rsid w:val="00B10C9F"/>
    <w:rsid w:val="00B512C4"/>
    <w:rsid w:val="00BA15E2"/>
    <w:rsid w:val="00BB3B00"/>
    <w:rsid w:val="00BC294E"/>
    <w:rsid w:val="00BF122D"/>
    <w:rsid w:val="00C06999"/>
    <w:rsid w:val="00C222F3"/>
    <w:rsid w:val="00C53E74"/>
    <w:rsid w:val="00C85144"/>
    <w:rsid w:val="00C9108D"/>
    <w:rsid w:val="00C93BF7"/>
    <w:rsid w:val="00CA6677"/>
    <w:rsid w:val="00CB47F4"/>
    <w:rsid w:val="00D00B42"/>
    <w:rsid w:val="00DA5207"/>
    <w:rsid w:val="00DA7C9F"/>
    <w:rsid w:val="00DC11B1"/>
    <w:rsid w:val="00DC4066"/>
    <w:rsid w:val="00DC628E"/>
    <w:rsid w:val="00DE16DF"/>
    <w:rsid w:val="00DF1DD9"/>
    <w:rsid w:val="00E45536"/>
    <w:rsid w:val="00E53DC1"/>
    <w:rsid w:val="00E54F56"/>
    <w:rsid w:val="00ED47A9"/>
    <w:rsid w:val="00ED67C2"/>
    <w:rsid w:val="00EF13DE"/>
    <w:rsid w:val="00EF60D6"/>
    <w:rsid w:val="00F10D26"/>
    <w:rsid w:val="00F25250"/>
    <w:rsid w:val="00F324FB"/>
    <w:rsid w:val="00F6130C"/>
    <w:rsid w:val="00F806A0"/>
    <w:rsid w:val="00F913F8"/>
    <w:rsid w:val="00F96427"/>
    <w:rsid w:val="00F96FFD"/>
    <w:rsid w:val="00FD254C"/>
    <w:rsid w:val="00FE423A"/>
    <w:rsid w:val="00FF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B2"/>
    <w:rPr>
      <w:rFonts w:ascii="Times New Roman" w:hAnsi="Times New Roman"/>
      <w:sz w:val="24"/>
    </w:rPr>
  </w:style>
  <w:style w:type="paragraph" w:styleId="Heading1">
    <w:name w:val="heading 1"/>
    <w:basedOn w:val="Normal"/>
    <w:next w:val="Normal"/>
    <w:link w:val="Heading1Char"/>
    <w:uiPriority w:val="9"/>
    <w:qFormat/>
    <w:rsid w:val="00192CB2"/>
    <w:pPr>
      <w:keepNext/>
      <w:keepLines/>
      <w:spacing w:before="120" w:after="12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192CB2"/>
    <w:pPr>
      <w:keepNext/>
      <w:keepLines/>
      <w:spacing w:before="120" w:after="120"/>
      <w:jc w:val="center"/>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192CB2"/>
    <w:pPr>
      <w:keepNext/>
      <w:keepLines/>
      <w:spacing w:before="120" w:after="120"/>
      <w:outlineLvl w:val="2"/>
    </w:pPr>
    <w:rPr>
      <w:rFonts w:eastAsiaTheme="majorEastAsia"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2CB2"/>
    <w:rPr>
      <w:rFonts w:ascii="Times New Roman" w:eastAsiaTheme="majorEastAsia" w:hAnsi="Times New Roman" w:cstheme="majorBidi"/>
      <w:bCs/>
      <w:i/>
      <w:sz w:val="24"/>
    </w:rPr>
  </w:style>
  <w:style w:type="paragraph" w:styleId="NoSpacing">
    <w:name w:val="No Spacing"/>
    <w:uiPriority w:val="1"/>
    <w:qFormat/>
    <w:rsid w:val="00192CB2"/>
    <w:pPr>
      <w:spacing w:line="240" w:lineRule="auto"/>
    </w:pPr>
    <w:rPr>
      <w:rFonts w:ascii="Times New Roman" w:hAnsi="Times New Roman"/>
      <w:sz w:val="24"/>
    </w:rPr>
  </w:style>
  <w:style w:type="character" w:customStyle="1" w:styleId="Heading1Char">
    <w:name w:val="Heading 1 Char"/>
    <w:basedOn w:val="DefaultParagraphFont"/>
    <w:link w:val="Heading1"/>
    <w:uiPriority w:val="9"/>
    <w:rsid w:val="00192CB2"/>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192CB2"/>
    <w:rPr>
      <w:rFonts w:ascii="Times New Roman" w:eastAsiaTheme="majorEastAsia" w:hAnsi="Times New Roman" w:cstheme="majorBidi"/>
      <w:b/>
      <w:bCs/>
      <w:sz w:val="24"/>
      <w:szCs w:val="26"/>
    </w:rPr>
  </w:style>
  <w:style w:type="paragraph" w:styleId="ListParagraph">
    <w:name w:val="List Paragraph"/>
    <w:basedOn w:val="Normal"/>
    <w:uiPriority w:val="34"/>
    <w:qFormat/>
    <w:rsid w:val="00192CB2"/>
    <w:pPr>
      <w:ind w:left="720"/>
      <w:contextualSpacing/>
    </w:pPr>
  </w:style>
  <w:style w:type="paragraph" w:styleId="TOCHeading">
    <w:name w:val="TOC Heading"/>
    <w:basedOn w:val="Heading1"/>
    <w:next w:val="Normal"/>
    <w:uiPriority w:val="39"/>
    <w:unhideWhenUsed/>
    <w:qFormat/>
    <w:rsid w:val="00192CB2"/>
    <w:pPr>
      <w:spacing w:before="480" w:after="0" w:line="276" w:lineRule="auto"/>
      <w:jc w:val="left"/>
      <w:outlineLvl w:val="9"/>
    </w:pPr>
    <w:rPr>
      <w:rFonts w:asciiTheme="majorHAnsi" w:hAnsiTheme="majorHAnsi"/>
      <w:color w:val="365F91" w:themeColor="accent1" w:themeShade="BF"/>
      <w:lang w:eastAsia="ja-JP"/>
    </w:rPr>
  </w:style>
  <w:style w:type="character" w:styleId="Hyperlink">
    <w:name w:val="Hyperlink"/>
    <w:basedOn w:val="DefaultParagraphFont"/>
    <w:uiPriority w:val="99"/>
    <w:unhideWhenUsed/>
    <w:rsid w:val="00C53E74"/>
    <w:rPr>
      <w:color w:val="0000FF" w:themeColor="hyperlink"/>
      <w:u w:val="single"/>
    </w:rPr>
  </w:style>
  <w:style w:type="paragraph" w:styleId="FootnoteText">
    <w:name w:val="footnote text"/>
    <w:basedOn w:val="Normal"/>
    <w:link w:val="FootnoteTextChar"/>
    <w:semiHidden/>
    <w:rsid w:val="00ED47A9"/>
    <w:pPr>
      <w:spacing w:line="240" w:lineRule="auto"/>
      <w:jc w:val="left"/>
    </w:pPr>
    <w:rPr>
      <w:rFonts w:eastAsia="Times New Roman" w:cs="Times New Roman"/>
      <w:sz w:val="20"/>
      <w:szCs w:val="20"/>
      <w:lang w:val="ro-RO" w:eastAsia="ro-RO"/>
    </w:rPr>
  </w:style>
  <w:style w:type="character" w:customStyle="1" w:styleId="FootnoteTextChar">
    <w:name w:val="Footnote Text Char"/>
    <w:basedOn w:val="DefaultParagraphFont"/>
    <w:link w:val="FootnoteText"/>
    <w:semiHidden/>
    <w:rsid w:val="00ED47A9"/>
    <w:rPr>
      <w:rFonts w:ascii="Times New Roman" w:eastAsia="Times New Roman" w:hAnsi="Times New Roman" w:cs="Times New Roman"/>
      <w:sz w:val="20"/>
      <w:szCs w:val="20"/>
      <w:lang w:val="ro-RO" w:eastAsia="ro-RO"/>
    </w:rPr>
  </w:style>
  <w:style w:type="character" w:styleId="FootnoteReference">
    <w:name w:val="footnote reference"/>
    <w:semiHidden/>
    <w:rsid w:val="00ED47A9"/>
    <w:rPr>
      <w:vertAlign w:val="superscript"/>
    </w:rPr>
  </w:style>
  <w:style w:type="paragraph" w:customStyle="1" w:styleId="CaracterCaracter1">
    <w:name w:val="Caracter Caracter1"/>
    <w:basedOn w:val="Normal"/>
    <w:semiHidden/>
    <w:rsid w:val="00BB3B00"/>
    <w:pPr>
      <w:widowControl w:val="0"/>
      <w:adjustRightInd w:val="0"/>
      <w:spacing w:after="160" w:line="240" w:lineRule="exact"/>
      <w:textAlignment w:val="baseline"/>
    </w:pPr>
    <w:rPr>
      <w:rFonts w:ascii="Verdana" w:eastAsia="Times New Roman"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B2"/>
    <w:rPr>
      <w:rFonts w:ascii="Times New Roman" w:hAnsi="Times New Roman"/>
      <w:sz w:val="24"/>
    </w:rPr>
  </w:style>
  <w:style w:type="paragraph" w:styleId="Heading1">
    <w:name w:val="heading 1"/>
    <w:basedOn w:val="Normal"/>
    <w:next w:val="Normal"/>
    <w:link w:val="Heading1Char"/>
    <w:uiPriority w:val="9"/>
    <w:qFormat/>
    <w:rsid w:val="00192CB2"/>
    <w:pPr>
      <w:keepNext/>
      <w:keepLines/>
      <w:spacing w:before="120" w:after="12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192CB2"/>
    <w:pPr>
      <w:keepNext/>
      <w:keepLines/>
      <w:spacing w:before="120" w:after="120"/>
      <w:jc w:val="center"/>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192CB2"/>
    <w:pPr>
      <w:keepNext/>
      <w:keepLines/>
      <w:spacing w:before="120" w:after="120"/>
      <w:outlineLvl w:val="2"/>
    </w:pPr>
    <w:rPr>
      <w:rFonts w:eastAsiaTheme="majorEastAsia" w:cstheme="majorBidi"/>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2CB2"/>
    <w:rPr>
      <w:rFonts w:ascii="Times New Roman" w:eastAsiaTheme="majorEastAsia" w:hAnsi="Times New Roman" w:cstheme="majorBidi"/>
      <w:bCs/>
      <w:i/>
      <w:sz w:val="24"/>
    </w:rPr>
  </w:style>
  <w:style w:type="paragraph" w:styleId="NoSpacing">
    <w:name w:val="No Spacing"/>
    <w:uiPriority w:val="1"/>
    <w:qFormat/>
    <w:rsid w:val="00192CB2"/>
    <w:pPr>
      <w:spacing w:line="240" w:lineRule="auto"/>
    </w:pPr>
    <w:rPr>
      <w:rFonts w:ascii="Times New Roman" w:hAnsi="Times New Roman"/>
      <w:sz w:val="24"/>
    </w:rPr>
  </w:style>
  <w:style w:type="character" w:customStyle="1" w:styleId="Heading1Char">
    <w:name w:val="Heading 1 Char"/>
    <w:basedOn w:val="DefaultParagraphFont"/>
    <w:link w:val="Heading1"/>
    <w:uiPriority w:val="9"/>
    <w:rsid w:val="00192CB2"/>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192CB2"/>
    <w:rPr>
      <w:rFonts w:ascii="Times New Roman" w:eastAsiaTheme="majorEastAsia" w:hAnsi="Times New Roman" w:cstheme="majorBidi"/>
      <w:b/>
      <w:bCs/>
      <w:sz w:val="24"/>
      <w:szCs w:val="26"/>
    </w:rPr>
  </w:style>
  <w:style w:type="paragraph" w:styleId="ListParagraph">
    <w:name w:val="List Paragraph"/>
    <w:basedOn w:val="Normal"/>
    <w:uiPriority w:val="34"/>
    <w:qFormat/>
    <w:rsid w:val="00192CB2"/>
    <w:pPr>
      <w:ind w:left="720"/>
      <w:contextualSpacing/>
    </w:pPr>
  </w:style>
  <w:style w:type="paragraph" w:styleId="TOCHeading">
    <w:name w:val="TOC Heading"/>
    <w:basedOn w:val="Heading1"/>
    <w:next w:val="Normal"/>
    <w:uiPriority w:val="39"/>
    <w:unhideWhenUsed/>
    <w:qFormat/>
    <w:rsid w:val="00192CB2"/>
    <w:pPr>
      <w:spacing w:before="480" w:after="0" w:line="276" w:lineRule="auto"/>
      <w:jc w:val="left"/>
      <w:outlineLvl w:val="9"/>
    </w:pPr>
    <w:rPr>
      <w:rFonts w:asciiTheme="majorHAnsi" w:hAnsiTheme="majorHAnsi"/>
      <w:color w:val="365F91" w:themeColor="accent1" w:themeShade="BF"/>
      <w:lang w:eastAsia="ja-JP"/>
    </w:rPr>
  </w:style>
  <w:style w:type="character" w:styleId="Hyperlink">
    <w:name w:val="Hyperlink"/>
    <w:basedOn w:val="DefaultParagraphFont"/>
    <w:uiPriority w:val="99"/>
    <w:unhideWhenUsed/>
    <w:rsid w:val="00C53E74"/>
    <w:rPr>
      <w:color w:val="0000FF" w:themeColor="hyperlink"/>
      <w:u w:val="single"/>
    </w:rPr>
  </w:style>
  <w:style w:type="paragraph" w:styleId="FootnoteText">
    <w:name w:val="footnote text"/>
    <w:basedOn w:val="Normal"/>
    <w:link w:val="FootnoteTextChar"/>
    <w:semiHidden/>
    <w:rsid w:val="00ED47A9"/>
    <w:pPr>
      <w:spacing w:line="240" w:lineRule="auto"/>
      <w:jc w:val="left"/>
    </w:pPr>
    <w:rPr>
      <w:rFonts w:eastAsia="Times New Roman" w:cs="Times New Roman"/>
      <w:sz w:val="20"/>
      <w:szCs w:val="20"/>
      <w:lang w:val="ro-RO" w:eastAsia="ro-RO"/>
    </w:rPr>
  </w:style>
  <w:style w:type="character" w:customStyle="1" w:styleId="FootnoteTextChar">
    <w:name w:val="Footnote Text Char"/>
    <w:basedOn w:val="DefaultParagraphFont"/>
    <w:link w:val="FootnoteText"/>
    <w:semiHidden/>
    <w:rsid w:val="00ED47A9"/>
    <w:rPr>
      <w:rFonts w:ascii="Times New Roman" w:eastAsia="Times New Roman" w:hAnsi="Times New Roman" w:cs="Times New Roman"/>
      <w:sz w:val="20"/>
      <w:szCs w:val="20"/>
      <w:lang w:val="ro-RO" w:eastAsia="ro-RO"/>
    </w:rPr>
  </w:style>
  <w:style w:type="character" w:styleId="FootnoteReference">
    <w:name w:val="footnote reference"/>
    <w:semiHidden/>
    <w:rsid w:val="00ED47A9"/>
    <w:rPr>
      <w:vertAlign w:val="superscript"/>
    </w:rPr>
  </w:style>
  <w:style w:type="paragraph" w:customStyle="1" w:styleId="CaracterCaracter1">
    <w:name w:val="Caracter Caracter1"/>
    <w:basedOn w:val="Normal"/>
    <w:semiHidden/>
    <w:rsid w:val="00BB3B00"/>
    <w:pPr>
      <w:widowControl w:val="0"/>
      <w:adjustRightInd w:val="0"/>
      <w:spacing w:after="160" w:line="240" w:lineRule="exact"/>
      <w:textAlignment w:val="baseline"/>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76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6B956-BB0F-4E5F-9D32-8D20DF8CA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6</Pages>
  <Words>3678</Words>
  <Characters>20966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dc:creator>
  <cp:keywords/>
  <dc:description/>
  <cp:lastModifiedBy>Cristi</cp:lastModifiedBy>
  <cp:revision>101</cp:revision>
  <dcterms:created xsi:type="dcterms:W3CDTF">2021-05-05T07:38:00Z</dcterms:created>
  <dcterms:modified xsi:type="dcterms:W3CDTF">2021-09-25T07:11:00Z</dcterms:modified>
</cp:coreProperties>
</file>