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1CB6C" w14:textId="77777777" w:rsidR="004E6C2C" w:rsidRPr="00F43187" w:rsidRDefault="004E6C2C" w:rsidP="00057E98"/>
    <w:p w14:paraId="25A8BAC7" w14:textId="6ECD317F" w:rsidR="004E6C2C" w:rsidRPr="00F43187" w:rsidRDefault="00294325" w:rsidP="00C1167A">
      <w:pPr>
        <w:pStyle w:val="Heading2"/>
        <w:jc w:val="center"/>
        <w:rPr>
          <w:rFonts w:ascii="Times New Roman" w:hAnsi="Times New Roman" w:cs="Times New Roman"/>
          <w:b/>
          <w:bCs/>
          <w:color w:val="auto"/>
          <w:sz w:val="28"/>
          <w:szCs w:val="28"/>
        </w:rPr>
      </w:pPr>
      <w:bookmarkStart w:id="0" w:name="_Toc140923301"/>
      <w:bookmarkStart w:id="1" w:name="_Toc161826455"/>
      <w:r w:rsidRPr="00F43187">
        <w:rPr>
          <w:rFonts w:ascii="Times New Roman" w:hAnsi="Times New Roman" w:cs="Times New Roman"/>
          <w:b/>
          <w:bCs/>
          <w:color w:val="auto"/>
          <w:sz w:val="28"/>
          <w:szCs w:val="28"/>
        </w:rPr>
        <w:t xml:space="preserve">AMBIDEXTERITATEA </w:t>
      </w:r>
      <w:r w:rsidR="00C1167A" w:rsidRPr="00F43187">
        <w:rPr>
          <w:rFonts w:ascii="Times New Roman" w:hAnsi="Times New Roman" w:cs="Times New Roman"/>
          <w:b/>
          <w:bCs/>
          <w:color w:val="auto"/>
          <w:sz w:val="28"/>
          <w:szCs w:val="28"/>
        </w:rPr>
        <w:t>ORGANIZAȚIIL</w:t>
      </w:r>
      <w:r w:rsidR="00583AFC" w:rsidRPr="00F43187">
        <w:rPr>
          <w:rFonts w:ascii="Times New Roman" w:hAnsi="Times New Roman" w:cs="Times New Roman"/>
          <w:b/>
          <w:bCs/>
          <w:color w:val="auto"/>
          <w:sz w:val="28"/>
          <w:szCs w:val="28"/>
        </w:rPr>
        <w:t>OR</w:t>
      </w:r>
      <w:r w:rsidR="00C1167A" w:rsidRPr="00F43187">
        <w:rPr>
          <w:rFonts w:ascii="Times New Roman" w:hAnsi="Times New Roman" w:cs="Times New Roman"/>
          <w:b/>
          <w:bCs/>
          <w:color w:val="auto"/>
          <w:sz w:val="28"/>
          <w:szCs w:val="28"/>
        </w:rPr>
        <w:t xml:space="preserve"> DE AFACERI </w:t>
      </w:r>
      <w:r w:rsidR="00D04F47" w:rsidRPr="00F43187">
        <w:rPr>
          <w:rFonts w:ascii="Times New Roman" w:hAnsi="Times New Roman" w:cs="Times New Roman"/>
          <w:b/>
          <w:bCs/>
          <w:color w:val="auto"/>
          <w:sz w:val="28"/>
          <w:szCs w:val="28"/>
        </w:rPr>
        <w:t>PENTRU ÎNVĂȚAREA ȘI INOVAREA CONTINUĂ</w:t>
      </w:r>
      <w:bookmarkEnd w:id="0"/>
      <w:bookmarkEnd w:id="1"/>
    </w:p>
    <w:p w14:paraId="44E5C8CC" w14:textId="77777777" w:rsidR="001D20AE" w:rsidRPr="00F43187" w:rsidRDefault="001D20AE" w:rsidP="00D42109">
      <w:pPr>
        <w:rPr>
          <w:sz w:val="20"/>
          <w:szCs w:val="20"/>
        </w:rPr>
      </w:pPr>
    </w:p>
    <w:p w14:paraId="6DA90CA5" w14:textId="77777777" w:rsidR="00D42109" w:rsidRPr="00F43187" w:rsidRDefault="00D42109" w:rsidP="00D42109">
      <w:pPr>
        <w:rPr>
          <w:sz w:val="20"/>
          <w:szCs w:val="20"/>
        </w:rPr>
      </w:pPr>
    </w:p>
    <w:p w14:paraId="76CBF57F" w14:textId="77777777" w:rsidR="00E95A25" w:rsidRPr="00F43187" w:rsidRDefault="00E95A25" w:rsidP="00D42109">
      <w:pPr>
        <w:rPr>
          <w:sz w:val="20"/>
          <w:szCs w:val="20"/>
        </w:rPr>
      </w:pPr>
    </w:p>
    <w:p w14:paraId="6EC52ADA" w14:textId="60534D5E" w:rsidR="00D42109" w:rsidRPr="00F43187" w:rsidRDefault="00D42109" w:rsidP="00D42109">
      <w:r w:rsidRPr="00F43187">
        <w:t>Rezumat:</w:t>
      </w:r>
    </w:p>
    <w:p w14:paraId="7CED9716" w14:textId="26D1DC2A" w:rsidR="00D42109" w:rsidRPr="00F43187" w:rsidRDefault="00BA5080" w:rsidP="007E6E6C">
      <w:pPr>
        <w:jc w:val="both"/>
        <w:rPr>
          <w:i/>
          <w:iCs/>
          <w:sz w:val="20"/>
          <w:szCs w:val="20"/>
        </w:rPr>
      </w:pPr>
      <w:r w:rsidRPr="00F43187">
        <w:rPr>
          <w:i/>
          <w:iCs/>
          <w:sz w:val="20"/>
          <w:szCs w:val="20"/>
        </w:rPr>
        <w:t>Ambidexteritatea organizațiilor de afaceri reprezintă capacitatea acestora de a echilibra și de a integra procesele de explorare și exploatare în vederea inovării și învățării continue.</w:t>
      </w:r>
      <w:r w:rsidR="007E6E6C" w:rsidRPr="00F43187">
        <w:rPr>
          <w:i/>
          <w:iCs/>
          <w:sz w:val="20"/>
          <w:szCs w:val="20"/>
        </w:rPr>
        <w:t xml:space="preserve"> Această dualitate este esențială pentru supraviețuirea pe termen lung a firmelor, permițându-le să concureze atât pe piețele mature, cât și în domenii tehnologice noi, unde flexibilitatea și autonomia sunt cruciale.</w:t>
      </w:r>
      <w:r w:rsidR="00721685" w:rsidRPr="00F43187">
        <w:rPr>
          <w:i/>
          <w:iCs/>
          <w:sz w:val="20"/>
          <w:szCs w:val="20"/>
        </w:rPr>
        <w:t xml:space="preserve"> În acest articol am ilustrat un model de </w:t>
      </w:r>
      <w:r w:rsidR="00542697" w:rsidRPr="00F43187">
        <w:rPr>
          <w:i/>
          <w:iCs/>
          <w:sz w:val="20"/>
          <w:szCs w:val="20"/>
        </w:rPr>
        <w:t>explorare (generarea cunoștințelor explicite) și exploatare (aplicarea cunoștințelor tacite) pentru inovarea continuă a organizațiilor de afaceri.</w:t>
      </w:r>
      <w:r w:rsidR="00721DD1" w:rsidRPr="00F43187">
        <w:rPr>
          <w:i/>
          <w:iCs/>
          <w:sz w:val="20"/>
          <w:szCs w:val="20"/>
        </w:rPr>
        <w:t xml:space="preserve"> </w:t>
      </w:r>
      <w:r w:rsidR="002A03D8" w:rsidRPr="00F43187">
        <w:rPr>
          <w:i/>
          <w:iCs/>
          <w:sz w:val="20"/>
          <w:szCs w:val="20"/>
        </w:rPr>
        <w:t>Există</w:t>
      </w:r>
      <w:r w:rsidR="00721DD1" w:rsidRPr="00F43187">
        <w:rPr>
          <w:i/>
          <w:iCs/>
          <w:sz w:val="20"/>
          <w:szCs w:val="20"/>
        </w:rPr>
        <w:t xml:space="preserve"> desigur, în organizațiile de afaceri, multe alte elemente </w:t>
      </w:r>
      <w:r w:rsidR="002A03D8" w:rsidRPr="00F43187">
        <w:rPr>
          <w:i/>
          <w:iCs/>
          <w:sz w:val="20"/>
          <w:szCs w:val="20"/>
        </w:rPr>
        <w:t xml:space="preserve">care pot fi tratate prin ambidexteritate organizațională </w:t>
      </w:r>
      <w:r w:rsidR="00A654C0" w:rsidRPr="00F43187">
        <w:rPr>
          <w:i/>
          <w:iCs/>
          <w:sz w:val="20"/>
          <w:szCs w:val="20"/>
        </w:rPr>
        <w:t xml:space="preserve">pentru </w:t>
      </w:r>
      <w:r w:rsidR="009271E9" w:rsidRPr="00F43187">
        <w:rPr>
          <w:i/>
          <w:iCs/>
          <w:sz w:val="20"/>
          <w:szCs w:val="20"/>
        </w:rPr>
        <w:t>implementarea</w:t>
      </w:r>
      <w:r w:rsidR="00A654C0" w:rsidRPr="00F43187">
        <w:rPr>
          <w:i/>
          <w:iCs/>
          <w:sz w:val="20"/>
          <w:szCs w:val="20"/>
        </w:rPr>
        <w:t xml:space="preserve"> de strategii și generarea de inovații. Studiul actual s</w:t>
      </w:r>
      <w:r w:rsidR="002A03D8" w:rsidRPr="00F43187">
        <w:rPr>
          <w:i/>
          <w:iCs/>
          <w:sz w:val="20"/>
          <w:szCs w:val="20"/>
        </w:rPr>
        <w:t>e</w:t>
      </w:r>
      <w:r w:rsidR="00A654C0" w:rsidRPr="00F43187">
        <w:rPr>
          <w:i/>
          <w:iCs/>
          <w:sz w:val="20"/>
          <w:szCs w:val="20"/>
        </w:rPr>
        <w:t xml:space="preserve"> referă la </w:t>
      </w:r>
      <w:r w:rsidR="009271E9" w:rsidRPr="00F43187">
        <w:rPr>
          <w:i/>
          <w:iCs/>
          <w:sz w:val="20"/>
          <w:szCs w:val="20"/>
        </w:rPr>
        <w:t>abilitatea companiilor</w:t>
      </w:r>
      <w:r w:rsidR="00D97A96" w:rsidRPr="00F43187">
        <w:rPr>
          <w:i/>
          <w:iCs/>
          <w:sz w:val="20"/>
          <w:szCs w:val="20"/>
        </w:rPr>
        <w:t>, prin decidenții săi,</w:t>
      </w:r>
      <w:r w:rsidR="009271E9" w:rsidRPr="00F43187">
        <w:rPr>
          <w:i/>
          <w:iCs/>
          <w:sz w:val="20"/>
          <w:szCs w:val="20"/>
        </w:rPr>
        <w:t xml:space="preserve"> de a genera noi cunoștințe</w:t>
      </w:r>
      <w:r w:rsidR="00D924BE" w:rsidRPr="00F43187">
        <w:rPr>
          <w:i/>
          <w:iCs/>
          <w:sz w:val="20"/>
          <w:szCs w:val="20"/>
        </w:rPr>
        <w:t xml:space="preserve"> (conversia dintre tacit/explicit)</w:t>
      </w:r>
      <w:r w:rsidR="009271E9" w:rsidRPr="00F43187">
        <w:rPr>
          <w:i/>
          <w:iCs/>
          <w:sz w:val="20"/>
          <w:szCs w:val="20"/>
        </w:rPr>
        <w:t xml:space="preserve"> și de a le transforma în inovații </w:t>
      </w:r>
      <w:r w:rsidR="00D924BE" w:rsidRPr="00F43187">
        <w:rPr>
          <w:i/>
          <w:iCs/>
          <w:sz w:val="20"/>
          <w:szCs w:val="20"/>
        </w:rPr>
        <w:t xml:space="preserve">expuse pe piață. </w:t>
      </w:r>
    </w:p>
    <w:p w14:paraId="6CB7D9FB" w14:textId="77777777" w:rsidR="00E95A25" w:rsidRPr="00F43187" w:rsidRDefault="00E95A25" w:rsidP="007E6E6C">
      <w:pPr>
        <w:jc w:val="both"/>
        <w:rPr>
          <w:i/>
          <w:iCs/>
          <w:sz w:val="20"/>
          <w:szCs w:val="20"/>
        </w:rPr>
      </w:pPr>
    </w:p>
    <w:p w14:paraId="6450AC12" w14:textId="3C2111BD" w:rsidR="00E95A25" w:rsidRPr="00F43187" w:rsidRDefault="00E95A25" w:rsidP="003B6B3E">
      <w:pPr>
        <w:jc w:val="both"/>
        <w:rPr>
          <w:sz w:val="20"/>
          <w:szCs w:val="20"/>
        </w:rPr>
      </w:pPr>
      <w:r w:rsidRPr="00F43187">
        <w:rPr>
          <w:b/>
          <w:bCs/>
          <w:sz w:val="20"/>
          <w:szCs w:val="20"/>
        </w:rPr>
        <w:t xml:space="preserve">Cuvinte cheie: </w:t>
      </w:r>
      <w:r w:rsidRPr="00F43187">
        <w:rPr>
          <w:sz w:val="20"/>
          <w:szCs w:val="20"/>
        </w:rPr>
        <w:t>Învățării Organizarea, Ambidexteritatea Organizațională, Cunoștințe Tacite și Explicite, Strategie, Inovație, Management</w:t>
      </w:r>
    </w:p>
    <w:p w14:paraId="7EF64AB9" w14:textId="77777777" w:rsidR="00E95A25" w:rsidRPr="00F43187" w:rsidRDefault="00E95A25" w:rsidP="007E6E6C">
      <w:pPr>
        <w:jc w:val="both"/>
        <w:rPr>
          <w:i/>
          <w:iCs/>
          <w:sz w:val="20"/>
          <w:szCs w:val="20"/>
        </w:rPr>
      </w:pPr>
    </w:p>
    <w:p w14:paraId="0B4D0EDC" w14:textId="263FD6C1" w:rsidR="00E95A25" w:rsidRPr="00F43187" w:rsidRDefault="00E95A25" w:rsidP="007E6E6C">
      <w:pPr>
        <w:jc w:val="both"/>
        <w:rPr>
          <w:i/>
          <w:iCs/>
          <w:sz w:val="20"/>
          <w:szCs w:val="20"/>
        </w:rPr>
      </w:pPr>
      <w:r w:rsidRPr="00F43187">
        <w:rPr>
          <w:b/>
          <w:bCs/>
          <w:sz w:val="20"/>
          <w:szCs w:val="20"/>
        </w:rPr>
        <w:t>JEL: M10; O15; O31; J24;</w:t>
      </w:r>
    </w:p>
    <w:p w14:paraId="5E36621D" w14:textId="659F1E24" w:rsidR="001D20AE" w:rsidRPr="00F43187" w:rsidRDefault="001D20AE" w:rsidP="0030143D">
      <w:pPr>
        <w:pStyle w:val="Heading1"/>
        <w:rPr>
          <w:sz w:val="28"/>
          <w:szCs w:val="28"/>
        </w:rPr>
      </w:pPr>
      <w:r w:rsidRPr="00F43187">
        <w:rPr>
          <w:sz w:val="28"/>
          <w:szCs w:val="28"/>
        </w:rPr>
        <w:t>Introducere</w:t>
      </w:r>
    </w:p>
    <w:p w14:paraId="20B35479" w14:textId="3FB73BFF" w:rsidR="004D67F3" w:rsidRPr="00F43187" w:rsidRDefault="00FB756C" w:rsidP="007E6E6C">
      <w:pPr>
        <w:ind w:firstLine="708"/>
        <w:jc w:val="both"/>
      </w:pPr>
      <w:r w:rsidRPr="00F43187">
        <w:t>Învățarea în organizațiile de afaceri este un pilon esențial pentru inovarea continuă și menținerea competitivității pe piața globală. Procesul de învățare continuă presupune dobândirea permanentă a noi</w:t>
      </w:r>
      <w:r w:rsidR="00C36003" w:rsidRPr="00F43187">
        <w:t>lor</w:t>
      </w:r>
      <w:r w:rsidRPr="00F43187">
        <w:t xml:space="preserve"> competențe și cunoștințe</w:t>
      </w:r>
      <w:r w:rsidR="00C36003" w:rsidRPr="00F43187">
        <w:t>.</w:t>
      </w:r>
      <w:r w:rsidRPr="00F43187">
        <w:t xml:space="preserve"> Într-un mediu de afaceri care se schimbă rapid, capacitatea de a inova și de a adopta procese noi este crucială, iar învățarea continuă permite angajaților să acumuleze cunoștințele necesare pentru a vedea lucrurile din perspective noi și </w:t>
      </w:r>
      <w:r w:rsidR="00C6048B" w:rsidRPr="00F43187">
        <w:t xml:space="preserve">de </w:t>
      </w:r>
      <w:r w:rsidRPr="00F43187">
        <w:t xml:space="preserve">a avansa. </w:t>
      </w:r>
      <w:r w:rsidR="002A2166" w:rsidRPr="00F43187">
        <w:t>Așadar</w:t>
      </w:r>
      <w:r w:rsidRPr="00F43187">
        <w:t>, susținerea unui proces continuu de învățare este fundamentală pentru orice organizație care aspiră la excelență și inovație în domeniul său.</w:t>
      </w:r>
      <w:r w:rsidR="002A2166" w:rsidRPr="00F43187">
        <w:t xml:space="preserve"> Din motivul că organizațiile de afaceri trebuie să articuleze în mod echilibrat </w:t>
      </w:r>
      <w:r w:rsidR="00B849B6" w:rsidRPr="00F43187">
        <w:t>dobândirea de noi cunoștințe dar și utilizarea/aplicarea acestora pentru generarea de</w:t>
      </w:r>
      <w:r w:rsidR="002E4381" w:rsidRPr="00F43187">
        <w:t xml:space="preserve"> </w:t>
      </w:r>
      <w:r w:rsidR="00B849B6" w:rsidRPr="00F43187">
        <w:t xml:space="preserve">inovații </w:t>
      </w:r>
      <w:r w:rsidR="002E4381" w:rsidRPr="00F43187">
        <w:t>apelăm la termenul de ambidexteritate organizațională pentru învățare și inovare continua</w:t>
      </w:r>
      <w:r w:rsidR="001A40EF" w:rsidRPr="00F43187">
        <w:t xml:space="preserve">. </w:t>
      </w:r>
      <w:r w:rsidR="004D20BA" w:rsidRPr="00F43187">
        <w:t>Ambidexteritatea</w:t>
      </w:r>
      <w:r w:rsidR="001A40EF" w:rsidRPr="00F43187">
        <w:t xml:space="preserve"> organizațională implică activitatea de explorare și de exploatare a activelor esențiale pentru un anumit scop</w:t>
      </w:r>
      <w:r w:rsidR="002D60C7" w:rsidRPr="00F43187">
        <w:t xml:space="preserve">. </w:t>
      </w:r>
      <w:r w:rsidR="0062433A" w:rsidRPr="00F43187">
        <w:t xml:space="preserve">Explorarea implică căutarea, asumarea riscurilor, experimentarea și inovația, în timp ce exploatarea se concentrează pe rafinare, eficiență, implementare și execuție. </w:t>
      </w:r>
    </w:p>
    <w:p w14:paraId="3FDDF67B" w14:textId="16DA9F14" w:rsidR="001D20AE" w:rsidRPr="00F43187" w:rsidRDefault="0062433A" w:rsidP="007E6E6C">
      <w:pPr>
        <w:ind w:firstLine="708"/>
        <w:jc w:val="both"/>
      </w:pPr>
      <w:r w:rsidRPr="00F43187">
        <w:t>În acest context, ambidexteritatea nu este doar un avantaj competitiv, ci și un imperativ strategic pentru organizațiile care aspiră la inovație și adaptabilitate într-un mediu de afaceri în continuă schimbare. În concluzie, ambidexteritatea organizațională reprezintă un domeniu de interes major pentru cercetători și practicieni deopotrivă, fiind un factor cheie în dinamica învățării și inovării continue în cadrul organizațiilor de afaceri.</w:t>
      </w:r>
    </w:p>
    <w:p w14:paraId="26AAE485" w14:textId="77777777" w:rsidR="001D20AE" w:rsidRPr="00F43187" w:rsidRDefault="001D20AE" w:rsidP="001D20AE"/>
    <w:p w14:paraId="5A5BC96F" w14:textId="41459D28" w:rsidR="00572064" w:rsidRPr="00F43187" w:rsidRDefault="0030143D" w:rsidP="0030143D">
      <w:pPr>
        <w:pStyle w:val="Heading1"/>
        <w:rPr>
          <w:sz w:val="28"/>
          <w:szCs w:val="28"/>
        </w:rPr>
      </w:pPr>
      <w:r w:rsidRPr="00F43187">
        <w:rPr>
          <w:sz w:val="28"/>
          <w:szCs w:val="28"/>
        </w:rPr>
        <w:t xml:space="preserve">Background </w:t>
      </w:r>
    </w:p>
    <w:p w14:paraId="5163B0CA" w14:textId="77777777" w:rsidR="0030143D" w:rsidRPr="00F43187" w:rsidRDefault="0030143D" w:rsidP="004E6C2C">
      <w:pPr>
        <w:ind w:firstLine="360"/>
        <w:jc w:val="both"/>
      </w:pPr>
    </w:p>
    <w:p w14:paraId="75E8D716" w14:textId="1E6395BB" w:rsidR="00F46C7F" w:rsidRPr="00F43187" w:rsidRDefault="000A4528" w:rsidP="004E6C2C">
      <w:pPr>
        <w:ind w:firstLine="360"/>
        <w:jc w:val="both"/>
      </w:pPr>
      <w:r w:rsidRPr="00F43187">
        <w:t xml:space="preserve">Într-un context dinamic și în continuă schimbare, capacitatea organizațiilor de a învăța rapid este esențială pentru a rămâne competitive pe piață. Totuși, </w:t>
      </w:r>
      <w:r w:rsidR="008A3286" w:rsidRPr="00F43187">
        <w:t xml:space="preserve">bazându-se </w:t>
      </w:r>
      <w:r w:rsidRPr="00F43187">
        <w:t xml:space="preserve">pe cunoștințele existente fără a stimula dezvoltarea de noi cunoștințe și competențe ar putea limita capacitatea de inovare a companiei. Prin urmare, este crucial să încurajăm creativitatea și explorarea </w:t>
      </w:r>
      <w:r w:rsidR="0078300D" w:rsidRPr="00F43187">
        <w:t xml:space="preserve">în organizațiile de afaceri </w:t>
      </w:r>
      <w:r w:rsidRPr="00F43187">
        <w:t>pentru a aduce inovație și a se adapta la noile provocări</w:t>
      </w:r>
      <w:r w:rsidR="003A1C2E" w:rsidRPr="00F43187">
        <w:t>.</w:t>
      </w:r>
      <w:r w:rsidR="004F48EA" w:rsidRPr="00F43187">
        <w:fldChar w:fldCharType="begin" w:fldLock="1"/>
      </w:r>
      <w:r w:rsidR="00FF6A87" w:rsidRPr="00F43187">
        <w:instrText>ADDIN CSL_CITATION {"citationItems":[{"id":"ITEM-1","itemData":{"author":[{"dropping-particle":"","family":"Edmonson","given":"Amy C.","non-dropping-particle":"","parse-names":false,"suffix":""}],"id":"ITEM-1","issued":{"date-parts":[["2012"]]},"publisher":"John Wiley &amp; Sons, Inc","title":"Teaming- How Organization Learn, Innovate and Compete in the Knowledge Economy","type":"book"},"locator":"51-52","uris":["http://www.mendeley.com/documents/?uuid=a6f7b599-2057-4a3b-87d6-d1530e044afb"]}],"mendeley":{"formattedCitation":"(Edmonson 2012:51–52)","plainTextFormattedCitation":"(Edmonson 2012:51–52)","previouslyFormattedCitation":"(Edmonson 2012:51–52)"},"properties":{"noteIndex":0},"schema":"https://github.com/citation-style-language/schema/raw/master/csl-citation.json"}</w:instrText>
      </w:r>
      <w:r w:rsidR="004F48EA" w:rsidRPr="00F43187">
        <w:fldChar w:fldCharType="separate"/>
      </w:r>
      <w:r w:rsidR="004F48EA" w:rsidRPr="00F43187">
        <w:rPr>
          <w:noProof/>
        </w:rPr>
        <w:t>(Edmonson 2012:51–52)</w:t>
      </w:r>
      <w:r w:rsidR="004F48EA" w:rsidRPr="00F43187">
        <w:fldChar w:fldCharType="end"/>
      </w:r>
    </w:p>
    <w:p w14:paraId="379313C6" w14:textId="183D3037" w:rsidR="004E6C2C" w:rsidRPr="00F43187" w:rsidRDefault="006B088B" w:rsidP="004E6C2C">
      <w:pPr>
        <w:ind w:firstLine="360"/>
        <w:jc w:val="both"/>
      </w:pPr>
      <w:r w:rsidRPr="00F43187">
        <w:t>Mai mult, dacă noile cunoștințe create în companie nu sunt aplicate corespunzător și utiliza</w:t>
      </w:r>
      <w:r w:rsidR="006409FC" w:rsidRPr="00F43187">
        <w:t>t</w:t>
      </w:r>
      <w:r w:rsidRPr="00F43187">
        <w:t xml:space="preserve">e </w:t>
      </w:r>
      <w:r w:rsidR="00F87194" w:rsidRPr="00F43187">
        <w:t xml:space="preserve">în cel mai eficient mod, </w:t>
      </w:r>
      <w:r w:rsidR="00605A57" w:rsidRPr="00F43187">
        <w:t>acestea nu își vor produce efectul dorit de manageri în cadrul organizației.</w:t>
      </w:r>
      <w:r w:rsidR="004E6C2C" w:rsidRPr="00F43187">
        <w:t xml:space="preserve"> </w:t>
      </w:r>
      <w:r w:rsidR="00572064" w:rsidRPr="00F43187">
        <w:t>Astfel</w:t>
      </w:r>
      <w:r w:rsidR="004E6C2C" w:rsidRPr="00F43187">
        <w:t xml:space="preserve">, sarcina managementului unei companii este de a crea în permanență condiții/context pentru </w:t>
      </w:r>
      <w:r w:rsidR="004E6C2C" w:rsidRPr="00F43187">
        <w:lastRenderedPageBreak/>
        <w:t xml:space="preserve">achiziția, înrădăcinarea și utilizarea </w:t>
      </w:r>
      <w:r w:rsidR="00F37121" w:rsidRPr="00F43187">
        <w:t xml:space="preserve">eficientă a </w:t>
      </w:r>
      <w:r w:rsidR="004E6C2C" w:rsidRPr="00F43187">
        <w:t xml:space="preserve">noilor cunoștințe de către angajați. Inovatorii și liderii de pe piața tehnologică se încadrează în categoria de </w:t>
      </w:r>
      <w:proofErr w:type="spellStart"/>
      <w:r w:rsidR="004E6C2C" w:rsidRPr="00F43187">
        <w:rPr>
          <w:i/>
          <w:iCs/>
        </w:rPr>
        <w:t>Learning</w:t>
      </w:r>
      <w:proofErr w:type="spellEnd"/>
      <w:r w:rsidR="004E6C2C" w:rsidRPr="00F43187">
        <w:rPr>
          <w:i/>
          <w:iCs/>
        </w:rPr>
        <w:t xml:space="preserve"> </w:t>
      </w:r>
      <w:proofErr w:type="spellStart"/>
      <w:r w:rsidR="004E6C2C" w:rsidRPr="00F43187">
        <w:rPr>
          <w:i/>
          <w:iCs/>
        </w:rPr>
        <w:t>Organization</w:t>
      </w:r>
      <w:proofErr w:type="spellEnd"/>
      <w:r w:rsidR="004E6C2C" w:rsidRPr="00F43187">
        <w:t xml:space="preserve"> – LO. Premisa apariției de LO în comunitatea de astăzi poate fi mediul dinamic și concurențial și economia cunoașteri în care activăm. În contextul constrângerilor din partea clienților/ autorităților/ stakeholderilor, companiile multinaționale sunt forțate să se alătură demersurilor aferente LO.</w:t>
      </w:r>
    </w:p>
    <w:p w14:paraId="206A70BE" w14:textId="64C2CE1E" w:rsidR="004E6C2C" w:rsidRPr="00F43187" w:rsidRDefault="004E6C2C" w:rsidP="004E6C2C">
      <w:pPr>
        <w:ind w:firstLine="360"/>
        <w:jc w:val="both"/>
      </w:pPr>
      <w:r w:rsidRPr="00F43187">
        <w:t xml:space="preserve">În </w:t>
      </w:r>
      <w:r w:rsidR="00F612FC" w:rsidRPr="00F43187">
        <w:t>această lucrare</w:t>
      </w:r>
      <w:r w:rsidRPr="00F43187">
        <w:t xml:space="preserve"> vom interpreta câteva idei ale autorilor</w:t>
      </w:r>
      <w:r w:rsidR="00572064" w:rsidRPr="00F43187">
        <w:t xml:space="preserve"> consacrați</w:t>
      </w:r>
      <w:r w:rsidRPr="00F43187">
        <w:t xml:space="preserve"> privind </w:t>
      </w:r>
      <w:r w:rsidR="003C0CB9" w:rsidRPr="00F43187">
        <w:t xml:space="preserve">procesul de învățare </w:t>
      </w:r>
      <w:r w:rsidR="0062048C" w:rsidRPr="00F43187">
        <w:t xml:space="preserve">și </w:t>
      </w:r>
      <w:r w:rsidR="00EB5579" w:rsidRPr="00F43187">
        <w:rPr>
          <w:i/>
          <w:iCs/>
        </w:rPr>
        <w:t>ambidexterita</w:t>
      </w:r>
      <w:r w:rsidR="00ED595A" w:rsidRPr="00F43187">
        <w:rPr>
          <w:i/>
          <w:iCs/>
        </w:rPr>
        <w:t xml:space="preserve">tea </w:t>
      </w:r>
      <w:r w:rsidR="004D20BA" w:rsidRPr="00F43187">
        <w:rPr>
          <w:i/>
          <w:iCs/>
        </w:rPr>
        <w:t>organizațiilor</w:t>
      </w:r>
      <w:r w:rsidR="00ED595A" w:rsidRPr="00F43187">
        <w:rPr>
          <w:i/>
          <w:iCs/>
        </w:rPr>
        <w:t xml:space="preserve"> de afaceri </w:t>
      </w:r>
      <w:r w:rsidR="00A15AD2" w:rsidRPr="00F43187">
        <w:t xml:space="preserve">pentru armonizarea factorilor </w:t>
      </w:r>
      <w:r w:rsidR="00AE708E" w:rsidRPr="00F43187">
        <w:t xml:space="preserve">de creare de valoare în firme și </w:t>
      </w:r>
      <w:r w:rsidR="00A15AD2" w:rsidRPr="00F43187">
        <w:t>rolul managerului</w:t>
      </w:r>
      <w:r w:rsidR="005A54B5" w:rsidRPr="00F43187">
        <w:t xml:space="preserve"> în acest proces</w:t>
      </w:r>
      <w:r w:rsidRPr="00F43187">
        <w:t>.</w:t>
      </w:r>
    </w:p>
    <w:p w14:paraId="140AFD04" w14:textId="3519F7A9" w:rsidR="00D5266A" w:rsidRPr="00F43187" w:rsidRDefault="001D20AE" w:rsidP="00F17B8E">
      <w:pPr>
        <w:ind w:firstLine="360"/>
        <w:jc w:val="both"/>
      </w:pPr>
      <w:r w:rsidRPr="00F43187">
        <w:t xml:space="preserve">Există </w:t>
      </w:r>
      <w:r w:rsidR="007543B9" w:rsidRPr="00F43187">
        <w:t>mai multe interpretări a</w:t>
      </w:r>
      <w:r w:rsidR="00F17B8E" w:rsidRPr="00F43187">
        <w:t>l</w:t>
      </w:r>
      <w:r w:rsidR="007543B9" w:rsidRPr="00F43187">
        <w:t xml:space="preserve"> termenului de ambidexteritate dar noi</w:t>
      </w:r>
      <w:r w:rsidR="003A7233" w:rsidRPr="00F43187">
        <w:t xml:space="preserve"> vom folosi acest termen în contextul organizațiilor de afaceri. </w:t>
      </w:r>
      <w:r w:rsidR="00D5266A" w:rsidRPr="00F43187">
        <w:t>Ambidexteritate organizațională se referă la capacitatea unei organizații de a explora</w:t>
      </w:r>
      <w:r w:rsidR="000161C7" w:rsidRPr="00F43187">
        <w:t xml:space="preserve"> </w:t>
      </w:r>
      <w:r w:rsidR="00D5266A" w:rsidRPr="00F43187">
        <w:t>și exploata</w:t>
      </w:r>
      <w:r w:rsidR="00D14027" w:rsidRPr="00F43187">
        <w:t xml:space="preserve"> </w:t>
      </w:r>
      <w:r w:rsidR="00D5266A" w:rsidRPr="00F43187">
        <w:t>simultan</w:t>
      </w:r>
      <w:r w:rsidR="00DA6953" w:rsidRPr="00F43187">
        <w:t xml:space="preserve"> </w:t>
      </w:r>
      <w:r w:rsidR="000137B3" w:rsidRPr="00F43187">
        <w:t>activele firmei</w:t>
      </w:r>
      <w:r w:rsidR="00DA6953" w:rsidRPr="00F43187">
        <w:t xml:space="preserve"> (în cazul nostru</w:t>
      </w:r>
      <w:r w:rsidR="005A54B5" w:rsidRPr="00F43187">
        <w:t xml:space="preserve"> activele </w:t>
      </w:r>
      <w:r w:rsidR="00AF3286" w:rsidRPr="00F43187">
        <w:t xml:space="preserve">principale vor fi </w:t>
      </w:r>
      <w:r w:rsidR="00DA6953" w:rsidRPr="00F43187">
        <w:t xml:space="preserve"> </w:t>
      </w:r>
      <w:r w:rsidR="003B3216" w:rsidRPr="00F43187">
        <w:t>know-how</w:t>
      </w:r>
      <w:r w:rsidR="00AF3286" w:rsidRPr="00F43187">
        <w:t xml:space="preserve"> și potențialul de creare a noilor cunoștințe</w:t>
      </w:r>
      <w:r w:rsidR="000137B3" w:rsidRPr="00F43187">
        <w:t>)</w:t>
      </w:r>
      <w:r w:rsidR="00D5266A" w:rsidRPr="00F43187">
        <w:t xml:space="preserve"> – pentru a echilibra atât </w:t>
      </w:r>
      <w:r w:rsidR="009A24C1" w:rsidRPr="00F43187">
        <w:t>activitatea de inovare</w:t>
      </w:r>
      <w:r w:rsidR="00D5266A" w:rsidRPr="00F43187">
        <w:t xml:space="preserve"> </w:t>
      </w:r>
      <w:r w:rsidR="00A43EBF" w:rsidRPr="00F43187">
        <w:t xml:space="preserve">(generarea de inovații) </w:t>
      </w:r>
      <w:r w:rsidR="00D5266A" w:rsidRPr="00F43187">
        <w:t>cât și eficiența</w:t>
      </w:r>
      <w:r w:rsidR="009A24C1" w:rsidRPr="00F43187">
        <w:t xml:space="preserve"> </w:t>
      </w:r>
      <w:r w:rsidR="00AE3919" w:rsidRPr="00F43187">
        <w:t>acest</w:t>
      </w:r>
      <w:r w:rsidR="003B3216" w:rsidRPr="00F43187">
        <w:t>ora</w:t>
      </w:r>
      <w:r w:rsidR="00A43EBF" w:rsidRPr="00F43187">
        <w:t xml:space="preserve"> (utilizarea corespunzătoare a inovațiilor generate)</w:t>
      </w:r>
      <w:r w:rsidR="001A3695" w:rsidRPr="00F43187">
        <w:t>:</w:t>
      </w:r>
      <w:r w:rsidR="00F17B8E" w:rsidRPr="00F43187">
        <w:fldChar w:fldCharType="begin" w:fldLock="1"/>
      </w:r>
      <w:r w:rsidR="00A17098" w:rsidRPr="00F43187">
        <w:instrText>ADDIN CSL_CITATION {"citationItems":[{"id":"ITEM-1","itemData":{"abstract":"Robert B. Duncan, in his 1976 work titled “The Ambidextrous Organization: Designing Dual Structures for Innovation”, delved into the concept of organizational ambidexterity. Let’s explore the key insights from his groundbreaking research: 1. Organizational Ambidexterity: o Duncan introduced the term “organizational ambidexterity”. It refers to an organization’s ability to simultaneously explore and exploit—to balance both innovation and efficiency. o Exploration involves seeking new opportunities, experimenting, and venturing into uncharted territories. o Exploitation focuses on optimizing existing capabilities, improving efficiency, and maximizing returns from current operations. 2. Shift in Organizational Structures: o Duncan argued that firms needed to shift their structures to effectively initiate and execute innovation. o Traditional organizational structures often hindered exploration due to their rigid focus on exploitation. Duncan proposed the need for dual structures that accommodate both exploration and exploitation. 3. Further Development: o Duncan’s insights were expanded upon by subsequent researchers, including Tushman and O’Reilly (1996). o Tushman and O’Reilly emphasized that organizations must be ambidextrous—able to balance exploration and exploitation simultaneously. 4. Significance and Research Area: o The concept of organizational ambidexterity has become a significant area of research. o Hundreds of empirical studies and theoretical papers explore how organizations can effectively manage the tension between exploration and exploitation. o Achieving ambidexterity is crucial for long-term firm survival, allowing organizations to thrive in both stable and turbulent environments.","author":[{"dropping-particle":"","family":"Duncan","given":"Robert B","non-dropping-particle":"","parse-names":false,"suffix":""}],"container-title":"The management of organization","id":"ITEM-1","issue":"1","issued":{"date-parts":[["1976"]]},"page":"167-188","publisher":"North Holland, New York, NY","title":"The ambidextrous organization: Designing dual structures for innovation","type":"article-journal","volume":"1"},"uris":["http://www.mendeley.com/documents/?uuid=d3459a5c-9a67-484d-ac43-bbab3cbfba1c"]}],"mendeley":{"formattedCitation":"(Duncan 1976)","plainTextFormattedCitation":"(Duncan 1976)","previouslyFormattedCitation":"(Duncan 1976)"},"properties":{"noteIndex":0},"schema":"https://github.com/citation-style-language/schema/raw/master/csl-citation.json"}</w:instrText>
      </w:r>
      <w:r w:rsidR="00F17B8E" w:rsidRPr="00F43187">
        <w:fldChar w:fldCharType="separate"/>
      </w:r>
      <w:r w:rsidR="00F17B8E" w:rsidRPr="00F43187">
        <w:rPr>
          <w:noProof/>
        </w:rPr>
        <w:t>(Duncan 1976)</w:t>
      </w:r>
      <w:r w:rsidR="00F17B8E" w:rsidRPr="00F43187">
        <w:fldChar w:fldCharType="end"/>
      </w:r>
    </w:p>
    <w:p w14:paraId="049946B7" w14:textId="522B268D" w:rsidR="00D5266A" w:rsidRPr="00F43187" w:rsidRDefault="00D5266A" w:rsidP="00E03D97">
      <w:pPr>
        <w:numPr>
          <w:ilvl w:val="1"/>
          <w:numId w:val="29"/>
        </w:numPr>
        <w:spacing w:before="100" w:beforeAutospacing="1" w:after="100" w:afterAutospacing="1"/>
        <w:jc w:val="both"/>
      </w:pPr>
      <w:r w:rsidRPr="00F43187">
        <w:rPr>
          <w:b/>
          <w:bCs/>
        </w:rPr>
        <w:t>Explorarea</w:t>
      </w:r>
      <w:r w:rsidRPr="00F43187">
        <w:t xml:space="preserve"> implică căutarea de noi oportunități, experimentarea și aventurarea în teritorii neexplorate.</w:t>
      </w:r>
      <w:r w:rsidR="001A3695" w:rsidRPr="00F43187">
        <w:t xml:space="preserve"> Căutarea de know-how</w:t>
      </w:r>
      <w:r w:rsidR="00A07FBF" w:rsidRPr="00F43187">
        <w:t xml:space="preserve"> prin colaborări de tip </w:t>
      </w:r>
      <w:proofErr w:type="spellStart"/>
      <w:r w:rsidR="00A07FBF" w:rsidRPr="00F43187">
        <w:t>Joint</w:t>
      </w:r>
      <w:proofErr w:type="spellEnd"/>
      <w:r w:rsidR="00A07FBF" w:rsidRPr="00F43187">
        <w:t xml:space="preserve"> </w:t>
      </w:r>
      <w:proofErr w:type="spellStart"/>
      <w:r w:rsidR="00A07FBF" w:rsidRPr="00F43187">
        <w:t>Venture</w:t>
      </w:r>
      <w:proofErr w:type="spellEnd"/>
      <w:r w:rsidR="00A07FBF" w:rsidRPr="00F43187">
        <w:t>, parteneriate, achiziții de alte firme, angajarea experților din alte companii etc.</w:t>
      </w:r>
    </w:p>
    <w:p w14:paraId="073AA02B" w14:textId="02D556C7" w:rsidR="00D5266A" w:rsidRPr="00F43187" w:rsidRDefault="00D5266A" w:rsidP="00E03D97">
      <w:pPr>
        <w:numPr>
          <w:ilvl w:val="1"/>
          <w:numId w:val="29"/>
        </w:numPr>
        <w:spacing w:before="100" w:beforeAutospacing="1" w:after="100" w:afterAutospacing="1"/>
        <w:jc w:val="both"/>
      </w:pPr>
      <w:r w:rsidRPr="00F43187">
        <w:rPr>
          <w:b/>
          <w:bCs/>
        </w:rPr>
        <w:t>Exploatarea</w:t>
      </w:r>
      <w:r w:rsidRPr="00F43187">
        <w:t xml:space="preserve"> se concentrează pe optimizarea capacităților existente, îmbunătățirea eficienței și maximizarea randamentelor din operațiunile curente.</w:t>
      </w:r>
      <w:r w:rsidR="00A07FBF" w:rsidRPr="00F43187">
        <w:t xml:space="preserve"> În sensul nostru ne referim la poziționarea corectă a </w:t>
      </w:r>
      <w:r w:rsidR="00E03D97" w:rsidRPr="00F43187">
        <w:t>cunoștințelor și partajarea eficientă a acestora în rândul angajaților.</w:t>
      </w:r>
    </w:p>
    <w:p w14:paraId="5136FFEF" w14:textId="48C9292D" w:rsidR="00F9407F" w:rsidRPr="00F43187" w:rsidRDefault="005760BF" w:rsidP="00395462">
      <w:pPr>
        <w:spacing w:before="100" w:beforeAutospacing="1" w:after="100" w:afterAutospacing="1"/>
        <w:ind w:firstLine="360"/>
        <w:jc w:val="both"/>
      </w:pPr>
      <w:r w:rsidRPr="00F43187">
        <w:t>În l</w:t>
      </w:r>
      <w:r w:rsidR="00336C9D" w:rsidRPr="00F43187">
        <w:t xml:space="preserve">iteratura de specialitate </w:t>
      </w:r>
      <w:r w:rsidRPr="00F43187">
        <w:t>găsim argumente</w:t>
      </w:r>
      <w:r w:rsidR="00413A38" w:rsidRPr="00F43187">
        <w:t xml:space="preserve"> în mai multe direcții</w:t>
      </w:r>
      <w:r w:rsidRPr="00F43187">
        <w:t xml:space="preserve"> privind</w:t>
      </w:r>
      <w:r w:rsidR="00413A38" w:rsidRPr="00F43187">
        <w:t xml:space="preserve"> ambidexteritatea organizaționale</w:t>
      </w:r>
      <w:r w:rsidRPr="00F43187">
        <w:t xml:space="preserve">. Uneori este privită drept implementarea simultană a două strategii în companie, </w:t>
      </w:r>
      <w:r w:rsidR="00AC1782" w:rsidRPr="00F43187">
        <w:t>iar măsurarea nivelului de ambidexteritate se fac</w:t>
      </w:r>
      <w:r w:rsidR="007B684C" w:rsidRPr="00F43187">
        <w:t>e</w:t>
      </w:r>
      <w:r w:rsidR="00AC1782" w:rsidRPr="00F43187">
        <w:t xml:space="preserve"> pa baza </w:t>
      </w:r>
      <w:r w:rsidR="00511B87" w:rsidRPr="00F43187">
        <w:t>numărului de strategii/direcții de dezvoltare implementate simultan</w:t>
      </w:r>
      <w:r w:rsidR="00837F98" w:rsidRPr="00F43187">
        <w:t xml:space="preserve"> </w:t>
      </w:r>
      <w:r w:rsidR="00837F98" w:rsidRPr="00F43187">
        <w:fldChar w:fldCharType="begin" w:fldLock="1"/>
      </w:r>
      <w:r w:rsidR="0009258C" w:rsidRPr="00F43187">
        <w:instrText>ADDIN CSL_CITATION {"citationItems":[{"id":"ITEM-1","itemData":{"DOI":"10.2991/icmesd-17.2017.1","abstract":"Organizational researchers are using ambidexterity, the ability of humans to use both hands with equal skill, as a metaphor for organizations that are equally dexterous at exploitation and exploration. Existing definition of organizational ambidexterity can be divided into three categories: structural ambidexterity, behavioral ambidexterity and realized ambidexterity. Scholars based on the balance view believe that organizational ambidexterity is mainly measured by the absolute value of the difference of competing strategic behavior, while scholars based on the integration view believe that organizational ambidexterity is mainly measured by the product of competing strategic behavior.","author":[{"dropping-particle":"","family":"Wu","given":"Hang","non-dropping-particle":"","parse-names":false,"suffix":""}],"container-title":"Advances in Economics, Business and Management Research","id":"ITEM-1","issue":"September","issued":{"date-parts":[["2017"]]},"title":"Exploring the Origin, Definition and Measurement of Organizational Ambidexterity","type":"article-journal","volume":"21"},"uris":["http://www.mendeley.com/documents/?uuid=0c92453e-d6e3-4497-b2fd-56e9b113f1d5"]}],"mendeley":{"formattedCitation":"(Wu 2017)","plainTextFormattedCitation":"(Wu 2017)","previouslyFormattedCitation":"(Wu 2017)"},"properties":{"noteIndex":0},"schema":"https://github.com/citation-style-language/schema/raw/master/csl-citation.json"}</w:instrText>
      </w:r>
      <w:r w:rsidR="00837F98" w:rsidRPr="00F43187">
        <w:fldChar w:fldCharType="separate"/>
      </w:r>
      <w:r w:rsidR="00837F98" w:rsidRPr="00F43187">
        <w:rPr>
          <w:noProof/>
        </w:rPr>
        <w:t>(Wu 2017)</w:t>
      </w:r>
      <w:r w:rsidR="00837F98" w:rsidRPr="00F43187">
        <w:fldChar w:fldCharType="end"/>
      </w:r>
      <w:r w:rsidR="00997DD4" w:rsidRPr="00F43187">
        <w:t>.</w:t>
      </w:r>
      <w:r w:rsidR="00896D69" w:rsidRPr="00F43187">
        <w:t xml:space="preserve"> </w:t>
      </w:r>
      <w:r w:rsidR="00822BBB" w:rsidRPr="00F43187">
        <w:t>Alte studii sugerează că ar trebui să confirmăm ambidexteritatea organizațională pe piața de desfacere</w:t>
      </w:r>
      <w:r w:rsidR="000200E5" w:rsidRPr="00F43187">
        <w:t>, unde există un grad de incertitudine,</w:t>
      </w:r>
      <w:r w:rsidR="004810EB" w:rsidRPr="00F43187">
        <w:t xml:space="preserve"> deoarece </w:t>
      </w:r>
      <w:r w:rsidR="0095204D" w:rsidRPr="00F43187">
        <w:t xml:space="preserve">ambidexteritatea organizațională </w:t>
      </w:r>
      <w:r w:rsidR="004810EB" w:rsidRPr="00F43187">
        <w:t>influențează pozitiv pro-activitatea și performanța afacerii</w:t>
      </w:r>
      <w:r w:rsidR="0095204D" w:rsidRPr="00F43187">
        <w:t xml:space="preserve"> pe piață</w:t>
      </w:r>
      <w:r w:rsidR="004810EB" w:rsidRPr="00F43187">
        <w:t>.</w:t>
      </w:r>
      <w:r w:rsidR="0009258C" w:rsidRPr="00F43187">
        <w:fldChar w:fldCharType="begin" w:fldLock="1"/>
      </w:r>
      <w:r w:rsidR="00AE1986" w:rsidRPr="00F43187">
        <w:instrText>ADDIN CSL_CITATION {"citationItems":[{"id":"ITEM-1","itemData":{"DOI":"10.1108/BPMJ-06-2020-0300","ISSN":"14637154","abstract":"Purpose: This paper is to examine whether organizational ambidexterity leads to success. Moreover, it attempts to understand how proactiveness and quality orientation might create and maintain ambidexterity. Environmental uncertainty as a moderator is also examined. Design/methodology/approach: To achieve these objectives an empirical survey was conducted among 449 firms in Greece. Initially, EFA and then CFA were applied. Finally, the structural relationships among the latent factors were determined through SEM. Findings: Organizational ambidexterity leads to superior business performance, moreover, the two antecedents were positively related to organizational ambidexterity. Environmental uncertainty acts as a moderator between organizational ambidexterity– business performance and proactiveness–organizational ambidexterity. Research limitations/implications: A research challenge is to understand how organizations develop ambidexterity competency in different organizational structure. Moreover, it will be important to expand the model by taking into consideration different factors of antecedents, for example, type of innovation or different strategic orientations. Practical implications: This study sends the message that companies focussing on specific antecedents can be led to higher ambidexterity capabilities, which in turn act as a catalyst for business improvement. Originality/value: The proposed model provides plausible guidelines that advance organizational ambidexterity research in the companies.","author":[{"dropping-particle":"","family":"Kafetzopoulos","given":"Dimitrios","non-dropping-particle":"","parse-names":false,"suffix":""}],"container-title":"Business Process Management Journal","id":"ITEM-1","issue":"3","issued":{"date-parts":[["2020"]]},"title":"Organizational ambidexterity: antecedents, performance and environmental uncertainty","type":"article-journal","volume":"27"},"uris":["http://www.mendeley.com/documents/?uuid=ea5a7665-73e3-44e8-8b8d-26d3c08d03d8"]}],"mendeley":{"formattedCitation":"(Kafetzopoulos 2020)","plainTextFormattedCitation":"(Kafetzopoulos 2020)","previouslyFormattedCitation":"(Kafetzopoulos 2020)"},"properties":{"noteIndex":0},"schema":"https://github.com/citation-style-language/schema/raw/master/csl-citation.json"}</w:instrText>
      </w:r>
      <w:r w:rsidR="0009258C" w:rsidRPr="00F43187">
        <w:fldChar w:fldCharType="separate"/>
      </w:r>
      <w:r w:rsidR="0009258C" w:rsidRPr="00F43187">
        <w:rPr>
          <w:noProof/>
        </w:rPr>
        <w:t>(Kafetzopoulos 2020)</w:t>
      </w:r>
      <w:r w:rsidR="0009258C" w:rsidRPr="00F43187">
        <w:fldChar w:fldCharType="end"/>
      </w:r>
    </w:p>
    <w:p w14:paraId="55570778" w14:textId="01B8EF66" w:rsidR="000B42AE" w:rsidRPr="00F43187" w:rsidRDefault="002579CC" w:rsidP="005F36CB">
      <w:pPr>
        <w:spacing w:before="100" w:beforeAutospacing="1" w:after="100" w:afterAutospacing="1"/>
        <w:ind w:firstLine="360"/>
        <w:jc w:val="both"/>
      </w:pPr>
      <w:r w:rsidRPr="00F43187">
        <w:t xml:space="preserve">Ambidexteritatea </w:t>
      </w:r>
      <w:r w:rsidR="00096F52" w:rsidRPr="00F43187">
        <w:t>presupune un</w:t>
      </w:r>
      <w:r w:rsidRPr="00F43187">
        <w:t xml:space="preserve"> echilibrul dintre explorare și exploatare; organizații capabile să-și exploateze competențele</w:t>
      </w:r>
      <w:r w:rsidR="00096F52" w:rsidRPr="00F43187">
        <w:t>/cunoștințele</w:t>
      </w:r>
      <w:r w:rsidRPr="00F43187">
        <w:t xml:space="preserve"> existente, explorând în același timp noi oportunități</w:t>
      </w:r>
      <w:r w:rsidR="00096F52" w:rsidRPr="00F43187">
        <w:t>/</w:t>
      </w:r>
      <w:r w:rsidR="00395462" w:rsidRPr="00F43187">
        <w:t xml:space="preserve">crearea de noi cunoștințe. </w:t>
      </w:r>
      <w:r w:rsidR="00395462" w:rsidRPr="00F43187">
        <w:fldChar w:fldCharType="begin" w:fldLock="1"/>
      </w:r>
      <w:r w:rsidR="00837F98" w:rsidRPr="00F43187">
        <w:instrText>ADDIN CSL_CITATION {"citationItems":[{"id":"ITEM-1","itemData":{"URL":"https://www.london.edu/think/organisational-ambidexterity","accessed":{"date-parts":[["2024","11","3"]]},"author":[{"dropping-particle":"","family":"London Business School","given":"","non-dropping-particle":"","parse-names":false,"suffix":""}],"id":"ITEM-1","issued":{"date-parts":[["2014"]]},"title":"Organisational ambidexterity","type":"webpage"},"uris":["http://www.mendeley.com/documents/?uuid=15b0edcd-9c7d-494d-8b07-9feb4408b686"]}],"mendeley":{"formattedCitation":"(London Business School 2014)","plainTextFormattedCitation":"(London Business School 2014)","previouslyFormattedCitation":"(London Business School 2014)"},"properties":{"noteIndex":0},"schema":"https://github.com/citation-style-language/schema/raw/master/csl-citation.json"}</w:instrText>
      </w:r>
      <w:r w:rsidR="00395462" w:rsidRPr="00F43187">
        <w:fldChar w:fldCharType="separate"/>
      </w:r>
      <w:r w:rsidR="00395462" w:rsidRPr="00F43187">
        <w:rPr>
          <w:noProof/>
        </w:rPr>
        <w:t>(London Business School 2014)</w:t>
      </w:r>
      <w:r w:rsidR="00395462" w:rsidRPr="00F43187">
        <w:fldChar w:fldCharType="end"/>
      </w:r>
      <w:r w:rsidR="00395462" w:rsidRPr="00F43187">
        <w:t xml:space="preserve"> </w:t>
      </w:r>
      <w:r w:rsidR="0042413A" w:rsidRPr="00F43187">
        <w:t xml:space="preserve">În contextul </w:t>
      </w:r>
      <w:r w:rsidR="004D5D09" w:rsidRPr="00F43187">
        <w:t xml:space="preserve">tematicii </w:t>
      </w:r>
      <w:r w:rsidR="0042413A" w:rsidRPr="00F43187">
        <w:t xml:space="preserve">acestui articol </w:t>
      </w:r>
      <w:r w:rsidR="00B517A5" w:rsidRPr="00F43187">
        <w:rPr>
          <w:i/>
          <w:iCs/>
        </w:rPr>
        <w:t>ambidexteritatea organizațională</w:t>
      </w:r>
      <w:r w:rsidR="00B517A5" w:rsidRPr="00F43187">
        <w:t xml:space="preserve"> ar permite </w:t>
      </w:r>
      <w:r w:rsidR="00ED6848" w:rsidRPr="00F43187">
        <w:t xml:space="preserve">învățarea </w:t>
      </w:r>
      <w:r w:rsidR="00AB63F9" w:rsidRPr="00F43187">
        <w:t>și dezvățarea simultană</w:t>
      </w:r>
      <w:r w:rsidR="00A2762E" w:rsidRPr="00F43187">
        <w:t xml:space="preserve">: învățarea </w:t>
      </w:r>
      <w:r w:rsidR="00ED6848" w:rsidRPr="00F43187">
        <w:t>– crearea noilor cunoștințe și know-how</w:t>
      </w:r>
      <w:r w:rsidR="00A862E5" w:rsidRPr="00F43187">
        <w:t xml:space="preserve">; și dezvățarea – eliminarea </w:t>
      </w:r>
      <w:r w:rsidR="003414B8" w:rsidRPr="00F43187">
        <w:t>cunoștințelor/comportamentului ne-eficient</w:t>
      </w:r>
      <w:r w:rsidR="00A2762E" w:rsidRPr="00F43187">
        <w:t xml:space="preserve"> sau </w:t>
      </w:r>
      <w:r w:rsidR="002A0A0A" w:rsidRPr="00F43187">
        <w:t>învechit.</w:t>
      </w:r>
      <w:r w:rsidR="00A17098" w:rsidRPr="00F43187">
        <w:t xml:space="preserve"> </w:t>
      </w:r>
      <w:r w:rsidR="003414B8" w:rsidRPr="00F43187">
        <w:t xml:space="preserve"> </w:t>
      </w:r>
      <w:r w:rsidR="00A17098" w:rsidRPr="00F43187">
        <w:t>În acest mod putem asigura premisele necesare pentru LO.</w:t>
      </w:r>
      <w:r w:rsidR="00A17098" w:rsidRPr="00F43187">
        <w:fldChar w:fldCharType="begin" w:fldLock="1"/>
      </w:r>
      <w:r w:rsidR="00395462" w:rsidRPr="00F43187">
        <w:instrText>ADDIN CSL_CITATION {"citationItems":[{"id":"ITEM-1","itemData":{"author":[{"dropping-particle":"","family":"Cunha","given":"M. P","non-dropping-particle":"","parse-names":false,"suffix":""},{"dropping-particle":"","family":"Bednarek","given":"R.","non-dropping-particle":"","parse-names":false,"suffix":""},{"dropping-particle":"","family":"Smith","given":"W.","non-dropping-particle":"","parse-names":false,"suffix":""}],"container-title":"The Learning Organization","id":"ITEM-1","issue":"4","issued":{"date-parts":[["2019"]]},"page":"425-437","title":"Integrative ambidexterity: One paradoxical mode of learning Purpose:","type":"article-journal","volume":"26"},"uris":["http://www.mendeley.com/documents/?uuid=d9570a2b-a3be-4c61-93ca-e004c9f2790a"]}],"mendeley":{"formattedCitation":"(Cunha, Bednarek, and Smith 2019)","plainTextFormattedCitation":"(Cunha, Bednarek, and Smith 2019)","previouslyFormattedCitation":"(Cunha, Bednarek, and Smith 2019)"},"properties":{"noteIndex":0},"schema":"https://github.com/citation-style-language/schema/raw/master/csl-citation.json"}</w:instrText>
      </w:r>
      <w:r w:rsidR="00A17098" w:rsidRPr="00F43187">
        <w:fldChar w:fldCharType="separate"/>
      </w:r>
      <w:r w:rsidR="00A17098" w:rsidRPr="00F43187">
        <w:rPr>
          <w:noProof/>
        </w:rPr>
        <w:t>(Cunha, Bednarek, and Smith 2019)</w:t>
      </w:r>
      <w:r w:rsidR="00A17098" w:rsidRPr="00F43187">
        <w:fldChar w:fldCharType="end"/>
      </w:r>
      <w:r w:rsidR="005F36CB" w:rsidRPr="00F43187">
        <w:t xml:space="preserve"> </w:t>
      </w:r>
      <w:r w:rsidR="00EE1D70" w:rsidRPr="00F43187">
        <w:t xml:space="preserve">Mai mult, </w:t>
      </w:r>
      <w:r w:rsidR="003F7FFD" w:rsidRPr="00F43187">
        <w:t>ambidexteritatea organizațională poate fi văzută drept tendința companiei de a învăța</w:t>
      </w:r>
      <w:r w:rsidR="00C2018D" w:rsidRPr="00F43187">
        <w:t xml:space="preserve"> și integra simultan tehnologii pentru creșterea productivității, iar aceste etape de învățare se pot orienta </w:t>
      </w:r>
      <w:r w:rsidR="00766D58" w:rsidRPr="00F43187">
        <w:t>atât intra-industrial (</w:t>
      </w:r>
      <w:proofErr w:type="spellStart"/>
      <w:r w:rsidR="00417DC7" w:rsidRPr="00F43187">
        <w:rPr>
          <w:i/>
          <w:iCs/>
        </w:rPr>
        <w:t>upskilling</w:t>
      </w:r>
      <w:proofErr w:type="spellEnd"/>
      <w:r w:rsidR="00417DC7" w:rsidRPr="00F43187">
        <w:t xml:space="preserve"> pentru noi tehnologii </w:t>
      </w:r>
      <w:r w:rsidR="00C8737E" w:rsidRPr="00F43187">
        <w:t xml:space="preserve">mai performante) </w:t>
      </w:r>
      <w:r w:rsidR="00766D58" w:rsidRPr="00F43187">
        <w:t>cât și inter-industrial</w:t>
      </w:r>
      <w:r w:rsidR="00C8737E" w:rsidRPr="00F43187">
        <w:t xml:space="preserve"> (</w:t>
      </w:r>
      <w:proofErr w:type="spellStart"/>
      <w:r w:rsidR="00C8737E" w:rsidRPr="00F43187">
        <w:rPr>
          <w:i/>
          <w:iCs/>
        </w:rPr>
        <w:t>reskilling</w:t>
      </w:r>
      <w:proofErr w:type="spellEnd"/>
      <w:r w:rsidR="00C8737E" w:rsidRPr="00F43187">
        <w:t xml:space="preserve"> – pentru </w:t>
      </w:r>
      <w:r w:rsidR="00D3299C" w:rsidRPr="00F43187">
        <w:t>intrarea pe piețele emergente)</w:t>
      </w:r>
      <w:r w:rsidR="00AE1986" w:rsidRPr="00F43187">
        <w:fldChar w:fldCharType="begin" w:fldLock="1"/>
      </w:r>
      <w:r w:rsidR="00B403F4" w:rsidRPr="00F43187">
        <w:instrText>ADDIN CSL_CITATION {"citationItems":[{"id":"ITEM-1","itemData":{"DOI":"10.1108/TLO-06-2018-0111","ISSN":"17587905","abstract":"Purpose: This paper aims to examine how distinct sequences of organizational learning types (experiential and vicarious) underpin processes of exploratory versus exploitative innovation. Design/methodology/approach: Data collection consists of 16 interviews conducted with senior personnel at two firms in the biopharmaceutical sector, with sequences of organizational learning types derived from the associated innovation projects. These sequences and their differential emphases on experiential or vicarious learning are used to construct a conceptual model. Propositions describe the structural differentiation and integration mechanisms useful to foster organizational ambidexterity. Findings: Technological brokering emerges as a key means by which organizations can reconcile the learning sequences underlying exploration and exploitation. For exploration, a structure incorporating cross-industry technology brokerage during the initiation and development phases of innovation is posited. For exploitation, a structure harnessing intra-industry technology brokerage during the development phase of innovation is suggested. Integration of these projects can be accomplished through cross-unit interfaces incorporating both types of brokerage roles, with emphasis on their use during implementation. Originality/value: This paper considers the ways in which organizations focus on separate types of organizational learning at different stages of the innovation process. Insights are provided into how firms mobilize internal and external knowledge to advance these projects independently, as well as to link these efforts and thereby facilitate ambidexterity.","author":[{"dropping-particle":"","family":"Seidle","given":"Russell J.","non-dropping-particle":"","parse-names":false,"suffix":""}],"container-title":"The Learning Organization","id":"ITEM-1","issue":"4","issued":{"date-parts":[["2019"]]},"page":"381-396","title":"Sequences of learning types for organizational ambidexterity","type":"article-journal","volume":"26"},"uris":["http://www.mendeley.com/documents/?uuid=f511ed4d-e3fd-4bb7-a261-21e7bc0c9461"]}],"mendeley":{"formattedCitation":"(Seidle 2019)","plainTextFormattedCitation":"(Seidle 2019)","previouslyFormattedCitation":"(Seidle 2019)"},"properties":{"noteIndex":0},"schema":"https://github.com/citation-style-language/schema/raw/master/csl-citation.json"}</w:instrText>
      </w:r>
      <w:r w:rsidR="00AE1986" w:rsidRPr="00F43187">
        <w:fldChar w:fldCharType="separate"/>
      </w:r>
      <w:r w:rsidR="00AE1986" w:rsidRPr="00F43187">
        <w:rPr>
          <w:noProof/>
        </w:rPr>
        <w:t>(Seidle 2019)</w:t>
      </w:r>
      <w:r w:rsidR="00AE1986" w:rsidRPr="00F43187">
        <w:fldChar w:fldCharType="end"/>
      </w:r>
      <w:r w:rsidR="004D20BA" w:rsidRPr="00F43187">
        <w:t xml:space="preserve">. </w:t>
      </w:r>
      <w:r w:rsidR="000200E5" w:rsidRPr="00F43187">
        <w:t xml:space="preserve">În următoarele rânduri vom aduce câteva argumente privind modul de generare a noilor cunoștințe în organizație și </w:t>
      </w:r>
      <w:r w:rsidR="00736C6F" w:rsidRPr="00F43187">
        <w:t>ce rol are ambidexteritatea pentru a asigura un proces fluent</w:t>
      </w:r>
      <w:r w:rsidR="00AE1986" w:rsidRPr="00F43187">
        <w:t xml:space="preserve"> și continuu</w:t>
      </w:r>
      <w:r w:rsidR="00736C6F" w:rsidRPr="00F43187">
        <w:t xml:space="preserve"> de inovare.</w:t>
      </w:r>
    </w:p>
    <w:p w14:paraId="39653CE4" w14:textId="53551A81" w:rsidR="00736C6F" w:rsidRPr="00F43187" w:rsidRDefault="006B50BC" w:rsidP="00B403F4">
      <w:pPr>
        <w:jc w:val="both"/>
      </w:pPr>
      <w:bookmarkStart w:id="2" w:name="_Toc140923302"/>
      <w:bookmarkStart w:id="3" w:name="_Toc161826456"/>
      <w:r w:rsidRPr="00F43187">
        <w:tab/>
      </w:r>
      <w:r w:rsidR="00BB6A6B" w:rsidRPr="00F43187">
        <w:t xml:space="preserve">Organizațiile de afaceri care învață </w:t>
      </w:r>
      <w:r w:rsidR="00A3010F" w:rsidRPr="00F43187">
        <w:t>asigură condițiile necesare pentru crearea continuă de noi cunoștințe. În sensul ace</w:t>
      </w:r>
      <w:r w:rsidR="007C417F" w:rsidRPr="00F43187">
        <w:t>stui articol vom aborda acest proces drept transformarea/conversia cunoștințelor tacite în explicite și invers</w:t>
      </w:r>
      <w:r w:rsidR="0089606C" w:rsidRPr="00F43187">
        <w:t>. Acesta devenind un proces consacrat în teoria firmelor privind crearea de noi cunoștințe</w:t>
      </w:r>
      <w:r w:rsidR="00B403F4" w:rsidRPr="00F43187">
        <w:t>.</w:t>
      </w:r>
      <w:r w:rsidR="00B403F4" w:rsidRPr="00F43187">
        <w:rPr>
          <w:rStyle w:val="FootnoteReference"/>
        </w:rPr>
        <w:fldChar w:fldCharType="begin" w:fldLock="1"/>
      </w:r>
      <w:r w:rsidR="00B403F4" w:rsidRPr="00F43187">
        <w:instrText>ADDIN CSL_CITATION {"citationItems":[{"id":"ITEM-1","itemData":{"ISBN":"9780190497019","abstract":"Seiring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Nonaka","given":"Ikujiro","non-dropping-particle":"","parse-names":false,"suffix":""},{"dropping-particle":"","family":"Takeuchi","given":"Hirotaka","non-dropping-particle":"","parse-names":false,"suffix":""}],"id":"ITEM-1","issued":{"date-parts":[["2019"]]},"publisher":"Oxford University Press","title":"The Wise Company How Companies Create Continuous Innovation","type":"book"},"uris":["http://www.mendeley.com/documents/?uuid=dd48adc4-cb67-4abf-99ba-6fd56577edb2"]},{"id":"ITEM-2","itemData":{"abstract":"Life-threatening diseases are being diagnosed at younger ages and successfully managed for longer periods of time. Adult patients increasingly will have parents who want to be present and help during treatment. Little is known about how best to include parents of adult children in the nursing plan of care. Healthcare professionals must balance the independence and privacy needs of adult patients with parents' desire to help and provide care.","author":[{"dropping-particle":"","family":"Collins","given":"Harry","non-dropping-particle":"","parse-names":false,"suffix":""}],"id":"ITEM-2","issued":{"date-parts":[["2010"]]},"publisher":"The University of Chicago Press Chicago and London","title":"Tacit and Explicit Knowledge","type":"book"},"uris":["http://www.mendeley.com/documents/?uuid=6c1cb515-b21d-42ea-8121-5ae8547026df"]},{"id":"ITEM-3","itemData":{"abstract":"N onaka's paper [1994. A dynamic theory of organizational knowledge creation. Organ. Sci. 5(1) 14–37] contributed to the concepts of \" tacit knowledge \" and \" knowledge conversion \" in organization science. We present work that shaped the development of organizational knowledge creation theory and identify two premises upon which more than 15 years of extensive academic work has been conducted: (1) tacit and explicit knowledge can be conceptually distinguished along a continuum; (2) knowledge conversion explains, theoretically and empirically, the interaction between tacit and explicit knowledge. Recently, scholars have raised several issues regarding the understanding of tacit knowledge as well as the interaction between tacit and explicit knowledge in the theory. The purpose of this article is to introduce and comment on the debate about organizational knowledge creation theory. We aim to help scholars make sense of this debate by synthesizing six fundamental questions on organizational knowledge creation theory. Next, we seek to elaborate and advance the theory by responding to questions and incorporating new research. Finally, we discuss implications of our endeavor for organization science.","author":[{"dropping-particle":"","family":"Nonaka","given":"Ikujiro","non-dropping-particle":"","parse-names":false,"suffix":""},{"dropping-particle":"","family":"Krogh","given":"Georg","non-dropping-particle":"Von","parse-names":false,"suffix":""}],"container-title":"Organization Science","id":"ITEM-3","issue":"3","issued":{"date-parts":[["2009"]]},"page":"635-652","title":"Perspective—Tacit Knowledge and Knowledge Conversion: Controversy and Advancement in Organizational Knowledge Creation Theory","type":"article-journal","volume":"20"},"uris":["http://www.mendeley.com/documents/?uuid=1eef1652-378c-494e-a756-e8c69d1dd98d"]}],"mendeley":{"formattedCitation":"(Collins 2010; Nonaka and Von Krogh 2009; Nonaka and Takeuchi 2019)","plainTextFormattedCitation":"(Collins 2010; Nonaka and Von Krogh 2009; Nonaka and Takeuchi 2019)"},"properties":{"noteIndex":0},"schema":"https://github.com/citation-style-language/schema/raw/master/csl-citation.json"}</w:instrText>
      </w:r>
      <w:r w:rsidR="00B403F4" w:rsidRPr="00F43187">
        <w:rPr>
          <w:rStyle w:val="FootnoteReference"/>
        </w:rPr>
        <w:fldChar w:fldCharType="separate"/>
      </w:r>
      <w:r w:rsidR="00B403F4" w:rsidRPr="00F43187">
        <w:rPr>
          <w:noProof/>
        </w:rPr>
        <w:t>(Collins 2010; Nonaka and Von Krogh 2009; Nonaka and Takeuchi 2019)</w:t>
      </w:r>
      <w:r w:rsidR="00B403F4" w:rsidRPr="00F43187">
        <w:rPr>
          <w:rStyle w:val="FootnoteReference"/>
        </w:rPr>
        <w:fldChar w:fldCharType="end"/>
      </w:r>
      <w:r w:rsidR="000D200D" w:rsidRPr="00F43187">
        <w:t xml:space="preserve"> Vom încerca să interpretăm </w:t>
      </w:r>
      <w:r w:rsidR="000D1822" w:rsidRPr="00F43187">
        <w:t xml:space="preserve">procesul de </w:t>
      </w:r>
      <w:r w:rsidR="001615F0" w:rsidRPr="00F43187">
        <w:t>conversie</w:t>
      </w:r>
      <w:r w:rsidR="000D1822" w:rsidRPr="00F43187">
        <w:t xml:space="preserve"> a cunoștințelor tacite/explicite din perspectiva ambidexterității organizaționale</w:t>
      </w:r>
      <w:r w:rsidR="001615F0" w:rsidRPr="00F43187">
        <w:t>.</w:t>
      </w:r>
    </w:p>
    <w:p w14:paraId="22734F98" w14:textId="77777777" w:rsidR="0085774B" w:rsidRPr="00F43187" w:rsidRDefault="0085774B" w:rsidP="00B403F4">
      <w:pPr>
        <w:jc w:val="both"/>
      </w:pPr>
    </w:p>
    <w:p w14:paraId="5C69FBA9" w14:textId="77777777" w:rsidR="0085774B" w:rsidRPr="00F43187" w:rsidRDefault="0085774B" w:rsidP="00B403F4">
      <w:pPr>
        <w:jc w:val="both"/>
      </w:pPr>
    </w:p>
    <w:p w14:paraId="35273B78" w14:textId="77777777" w:rsidR="0085774B" w:rsidRPr="00F43187" w:rsidRDefault="0085774B" w:rsidP="00B403F4">
      <w:pPr>
        <w:jc w:val="both"/>
      </w:pPr>
    </w:p>
    <w:p w14:paraId="4039E8C6" w14:textId="77777777" w:rsidR="0085774B" w:rsidRPr="00F43187" w:rsidRDefault="0085774B" w:rsidP="00B403F4">
      <w:pPr>
        <w:jc w:val="both"/>
      </w:pPr>
    </w:p>
    <w:p w14:paraId="0CFD688E" w14:textId="77777777" w:rsidR="0085774B" w:rsidRPr="00F43187" w:rsidRDefault="0085774B" w:rsidP="00B403F4">
      <w:pPr>
        <w:jc w:val="both"/>
      </w:pPr>
    </w:p>
    <w:p w14:paraId="4EA6C5F3" w14:textId="33D97B8A" w:rsidR="004620A2" w:rsidRPr="00F43187" w:rsidRDefault="004620A2" w:rsidP="004E6C2C">
      <w:pPr>
        <w:pStyle w:val="Heading3"/>
      </w:pPr>
      <w:r w:rsidRPr="00F43187">
        <w:t>Învățarea în context</w:t>
      </w:r>
      <w:r w:rsidR="0025232B" w:rsidRPr="00F43187">
        <w:t>ul organizațiilor de afaceri</w:t>
      </w:r>
    </w:p>
    <w:p w14:paraId="44C547E4" w14:textId="77777777" w:rsidR="0025232B" w:rsidRPr="00F43187" w:rsidRDefault="0025232B" w:rsidP="0025232B"/>
    <w:bookmarkEnd w:id="2"/>
    <w:bookmarkEnd w:id="3"/>
    <w:p w14:paraId="483C7FAB" w14:textId="58CCC139" w:rsidR="004E6C2C" w:rsidRPr="00F43187" w:rsidRDefault="002B7345" w:rsidP="004E6C2C">
      <w:pPr>
        <w:ind w:firstLine="360"/>
        <w:jc w:val="both"/>
      </w:pPr>
      <w:r w:rsidRPr="00F43187">
        <w:t>P</w:t>
      </w:r>
      <w:r w:rsidR="00BC6E39" w:rsidRPr="00F43187">
        <w:t>rocesul de învățare</w:t>
      </w:r>
      <w:r w:rsidRPr="00F43187">
        <w:t xml:space="preserve"> în cadrul companiei presupune </w:t>
      </w:r>
      <w:r w:rsidR="00E4099C" w:rsidRPr="00F43187">
        <w:t xml:space="preserve">simbioză </w:t>
      </w:r>
      <w:r w:rsidRPr="00F43187">
        <w:t>între mai multe elemente</w:t>
      </w:r>
      <w:r w:rsidR="0089468C" w:rsidRPr="00F43187">
        <w:t>: acces la informații (intern și extern)</w:t>
      </w:r>
      <w:r w:rsidR="00B0617C" w:rsidRPr="00F43187">
        <w:t>;</w:t>
      </w:r>
      <w:r w:rsidR="0089468C" w:rsidRPr="00F43187">
        <w:t xml:space="preserve"> infrastructura de partajare a cunoștințelor</w:t>
      </w:r>
      <w:r w:rsidR="00B0617C" w:rsidRPr="00F43187">
        <w:t>; mediu de testare, simulare și antrenament</w:t>
      </w:r>
      <w:r w:rsidR="00D70529" w:rsidRPr="00F43187">
        <w:t>; nu în ultimul rând interacțiunea între membrii unei echipe</w:t>
      </w:r>
      <w:r w:rsidR="009845B1" w:rsidRPr="00F43187">
        <w:t xml:space="preserve"> (experți)</w:t>
      </w:r>
      <w:r w:rsidR="00D70529" w:rsidRPr="00F43187">
        <w:t xml:space="preserve"> și între echipe diferite din cadru organizației. </w:t>
      </w:r>
      <w:r w:rsidR="001018DE" w:rsidRPr="00F43187">
        <w:t xml:space="preserve">Implicit, </w:t>
      </w:r>
      <w:r w:rsidR="00B20D96" w:rsidRPr="00F43187">
        <w:t>participarea într-o echipă presupune cunoștințe/abilități de lucru în colaborare cu alți membri</w:t>
      </w:r>
      <w:r w:rsidR="0069152F" w:rsidRPr="00F43187">
        <w:t>, adică lucru/învățarea în echipă</w:t>
      </w:r>
      <w:r w:rsidR="0069152F" w:rsidRPr="00F43187">
        <w:rPr>
          <w:rStyle w:val="FootnoteReference"/>
        </w:rPr>
        <w:fldChar w:fldCharType="begin" w:fldLock="1"/>
      </w:r>
      <w:r w:rsidR="0069152F" w:rsidRPr="00F43187">
        <w:instrText>ADDIN CSL_CITATION {"citationItems":[{"id":"ITEM-1","itemData":{"author":[{"dropping-particle":"","family":"Edmonson","given":"Amy C.","non-dropping-particle":"","parse-names":false,"suffix":""}],"id":"ITEM-1","issued":{"date-parts":[["2012"]]},"publisher":"John Wiley &amp; Sons, Inc","title":"Teaming- How Organization Learn, Innovate and Compete in the Knowledge Economy","type":"book"},"locator":"26","uris":["http://www.mendeley.com/documents/?uuid=a6f7b599-2057-4a3b-87d6-d1530e044afb"]}],"mendeley":{"formattedCitation":"(Edmonson 2012:26)","plainTextFormattedCitation":"(Edmonson 2012:26)","previouslyFormattedCitation":"(Edmonson 2012:26)"},"properties":{"noteIndex":0},"schema":"https://github.com/citation-style-language/schema/raw/master/csl-citation.json"}</w:instrText>
      </w:r>
      <w:r w:rsidR="0069152F" w:rsidRPr="00F43187">
        <w:rPr>
          <w:rStyle w:val="FootnoteReference"/>
        </w:rPr>
        <w:fldChar w:fldCharType="separate"/>
      </w:r>
      <w:r w:rsidR="0069152F" w:rsidRPr="00F43187">
        <w:rPr>
          <w:noProof/>
        </w:rPr>
        <w:t>(Edmonson 2012:26)</w:t>
      </w:r>
      <w:r w:rsidR="0069152F" w:rsidRPr="00F43187">
        <w:rPr>
          <w:rStyle w:val="FootnoteReference"/>
        </w:rPr>
        <w:fldChar w:fldCharType="end"/>
      </w:r>
      <w:r w:rsidR="004E6C2C" w:rsidRPr="00F43187">
        <w:t xml:space="preserve">. </w:t>
      </w:r>
    </w:p>
    <w:p w14:paraId="2BD8F68D" w14:textId="0FF8768A" w:rsidR="0069152F" w:rsidRPr="00F43187" w:rsidRDefault="004E6C2C" w:rsidP="0069152F">
      <w:pPr>
        <w:ind w:firstLine="360"/>
        <w:jc w:val="both"/>
      </w:pPr>
      <w:r w:rsidRPr="00F43187">
        <w:t xml:space="preserve">Dezvoltarea generală a societății și mai ales a </w:t>
      </w:r>
      <w:r w:rsidR="001D3367" w:rsidRPr="00F43187">
        <w:t xml:space="preserve">tehnologiei și </w:t>
      </w:r>
      <w:r w:rsidRPr="00F43187">
        <w:t xml:space="preserve">sistemelor de organizare și conducere au crescut accesul indivizilor la educație. </w:t>
      </w:r>
      <w:r w:rsidR="00A070A6" w:rsidRPr="00F43187">
        <w:t>E</w:t>
      </w:r>
      <w:r w:rsidRPr="00F43187">
        <w:t>ducația a fost și rămâne un element esențial pentru a explica cultura unui grup social și, pe cale de consecință, comportamentul economic și performanta obținută la nivel global.</w:t>
      </w:r>
      <w:r w:rsidR="0069152F" w:rsidRPr="00F43187">
        <w:fldChar w:fldCharType="begin" w:fldLock="1"/>
      </w:r>
      <w:r w:rsidR="00A070A6" w:rsidRPr="00F43187">
        <w:instrText>ADDIN CSL_CITATION {"citationItems":[{"id":"ITEM-1","itemData":{"ISSN":"00440094","abstract":"Average Customer Rating: 5.0 Rating: 5 Seminal Work By Classic Social Theorist Max Weber What is most curious about the home page for this classic academic work is that Amazon does not explain that this text is the fruit of one the most singularly important academic translations in the 20th century, accomplished by the team of sociologists Hans Gerth and C. Wright Mills (who later became an immensely influential classic sociologist himself). First published after the Second World War, the text provided access at long last to a treasure trove of previously untranslated works by Weber for the American academic community, and thus transformed the nature of the way American social scientists understood modern social theory. It is no exaggeration to say that Weber's genius was his ability to successfully integrate the critical essence of the Marxian analysis of capitalist society with more functionally-oriented works such that even as stodgy and conservative a theorist as Talcott Parson soon found common analytical purpose with Weber's theoretical views! before long all the academic community was enthralled by the scope and verve of Weber's complex vision of a social theory informed with a comprehensive view of social action, such that all social actions can be meaningfully located within the welter of the purposes, motives, and values of the interacting individuals themselves. This was indeed an intelelctual revolution within social theory, and we can still find bibliophiles and academic devotees still poring over the nuances and variations in themes in Weber's considerable body of works. After the publication of these essays, much more of his corpus of works was successfully translated and used in American university settings. Yet Weber's prose was never an \"easy read\", nor was his message about the evolving nature of contemporary bureaucratic society necessarily a heartening one; he was convinced we were turning toward a dark and mechanistic age, what he himself frequently characterized as being the \"iron cage\" of rationalization. His was the dark vision later shared by intellectuals like Aldous Huxley of a brave new world of petty diversions and a systematic but innocuous autocratic manipulation of everyman. Still, Weber's works stand as a testament to the power of an individual intellect. I recommend this book for anyone interested in better understanding him and his theoretical views. Enjoy! Rating: 5 excellent introduction to Weber's work Gerth and Mi…","author":[{"dropping-particle":"","family":"Gerth","given":"H. H.","non-dropping-particle":"","parse-names":false,"suffix":""},{"dropping-particle":"","family":"Mills","given":"C. Wright","non-dropping-particle":"","parse-names":false,"suffix":""}],"id":"ITEM-1","issued":{"date-parts":[["1946"]]},"publisher":"Oxford University Press","title":"From Max Weber: Essays in Sociology","type":"book"},"locator":"73-74","uris":["http://www.mendeley.com/documents/?uuid=7a05cafa-06e9-4cc6-9622-cae8377f6245"]}],"mendeley":{"formattedCitation":"(Gerth and Mills 1946:73–74)","plainTextFormattedCitation":"(Gerth and Mills 1946:73–74)","previouslyFormattedCitation":"(Gerth and Mills 1946:73–74)"},"properties":{"noteIndex":0},"schema":"https://github.com/citation-style-language/schema/raw/master/csl-citation.json"}</w:instrText>
      </w:r>
      <w:r w:rsidR="0069152F" w:rsidRPr="00F43187">
        <w:fldChar w:fldCharType="separate"/>
      </w:r>
      <w:r w:rsidR="0069152F" w:rsidRPr="00F43187">
        <w:rPr>
          <w:noProof/>
        </w:rPr>
        <w:t>(Gerth and Mills 1946:73–74)</w:t>
      </w:r>
      <w:r w:rsidR="0069152F" w:rsidRPr="00F43187">
        <w:fldChar w:fldCharType="end"/>
      </w:r>
    </w:p>
    <w:p w14:paraId="042791DB" w14:textId="77777777" w:rsidR="003A1C2E" w:rsidRPr="00F43187" w:rsidRDefault="004E6C2C" w:rsidP="00A070A6">
      <w:pPr>
        <w:ind w:firstLine="360"/>
        <w:jc w:val="both"/>
      </w:pPr>
      <w:r w:rsidRPr="00F43187">
        <w:t>Mai mult, orice acțiune/comportament social într-un grup, orientat spre obținerea unor beneficii economice, reprezintă un element de organizare și diviziune a capitalului uman după unele criterii (educație, calificare, influență etc), iar în cadrul unei organizații de afaceri cât și la nivel de societate, grupurile sociale pot fi împărțite în grupuri de conducere (management) și grupuri orientate spre îndeplinirea instrucțiunilor grupului de management</w:t>
      </w:r>
      <w:r w:rsidR="00A070A6" w:rsidRPr="00F43187">
        <w:t xml:space="preserve">. </w:t>
      </w:r>
      <w:r w:rsidR="00A070A6" w:rsidRPr="00F43187">
        <w:fldChar w:fldCharType="begin" w:fldLock="1"/>
      </w:r>
      <w:r w:rsidR="00020E17" w:rsidRPr="00F43187">
        <w:instrText>ADDIN CSL_CITATION {"citationItems":[{"id":"ITEM-1","itemData":{"author":[{"dropping-particle":"","family":"Weber","given":"Max","non-dropping-particle":"","parse-names":false,"suffix":""}],"id":"ITEM-1","issued":{"date-parts":[["1947"]]},"publisher":"Oxford University Press","title":"The Theory of Social and Economic Organization","type":"book"},"locator":"218-220","uris":["http://www.mendeley.com/documents/?uuid=905ca9ec-963f-4b6f-a120-7f3aaef439d1"]}],"mendeley":{"formattedCitation":"(Weber 1947:218–20)","plainTextFormattedCitation":"(Weber 1947:218–20)","previouslyFormattedCitation":"(Weber 1947:218–20)"},"properties":{"noteIndex":0},"schema":"https://github.com/citation-style-language/schema/raw/master/csl-citation.json"}</w:instrText>
      </w:r>
      <w:r w:rsidR="00A070A6" w:rsidRPr="00F43187">
        <w:fldChar w:fldCharType="separate"/>
      </w:r>
      <w:r w:rsidR="00A070A6" w:rsidRPr="00F43187">
        <w:rPr>
          <w:noProof/>
        </w:rPr>
        <w:t>(Weber 1947:218–20)</w:t>
      </w:r>
      <w:r w:rsidR="00A070A6" w:rsidRPr="00F43187">
        <w:fldChar w:fldCharType="end"/>
      </w:r>
      <w:r w:rsidR="00547BEF" w:rsidRPr="00F43187">
        <w:t xml:space="preserve"> Educația, disciplina, reciprocitatea</w:t>
      </w:r>
      <w:r w:rsidR="0017555F" w:rsidRPr="00F43187">
        <w:t xml:space="preserve"> și alte aspecte ale unui comportament etic în rândul angajaților </w:t>
      </w:r>
      <w:r w:rsidR="00547BEF" w:rsidRPr="00F43187">
        <w:t xml:space="preserve"> </w:t>
      </w:r>
      <w:r w:rsidR="0017555F" w:rsidRPr="00F43187">
        <w:t>influențează</w:t>
      </w:r>
      <w:r w:rsidRPr="00F43187">
        <w:t xml:space="preserve"> performanța unui grup social mare.</w:t>
      </w:r>
      <w:r w:rsidR="0069152F" w:rsidRPr="00F43187">
        <w:rPr>
          <w:rStyle w:val="FootnoteReference"/>
        </w:rPr>
        <w:fldChar w:fldCharType="begin" w:fldLock="1"/>
      </w:r>
      <w:r w:rsidR="0069152F" w:rsidRPr="00F43187">
        <w:instrText>ADDIN CSL_CITATION {"citationItems":[{"id":"ITEM-1","itemData":{"ISBN":"9735003902","author":[{"dropping-particle":"","family":"Weber","given":"Max","non-dropping-particle":"","parse-names":false,"suffix":""}],"id":"ITEM-1","issued":{"date-parts":[["2003"]]},"number-of-pages":"255","publisher":"HUMANITAS","title":"Etica protestantă și spiritul capitalismului","type":"book"},"uris":["http://www.mendeley.com/documents/?uuid=57d1eea5-e3e9-429a-9528-bf53e1acad57"]}],"mendeley":{"formattedCitation":"(Weber 2003)","plainTextFormattedCitation":"(Weber 2003)","previouslyFormattedCitation":"(Weber 2003)"},"properties":{"noteIndex":0},"schema":"https://github.com/citation-style-language/schema/raw/master/csl-citation.json"}</w:instrText>
      </w:r>
      <w:r w:rsidR="0069152F" w:rsidRPr="00F43187">
        <w:rPr>
          <w:rStyle w:val="FootnoteReference"/>
        </w:rPr>
        <w:fldChar w:fldCharType="separate"/>
      </w:r>
      <w:r w:rsidR="0069152F" w:rsidRPr="00F43187">
        <w:rPr>
          <w:noProof/>
        </w:rPr>
        <w:t>(Weber 2003)</w:t>
      </w:r>
      <w:r w:rsidR="0069152F" w:rsidRPr="00F43187">
        <w:rPr>
          <w:rStyle w:val="FootnoteReference"/>
        </w:rPr>
        <w:fldChar w:fldCharType="end"/>
      </w:r>
      <w:r w:rsidRPr="00F43187">
        <w:t xml:space="preserve"> </w:t>
      </w:r>
    </w:p>
    <w:p w14:paraId="298DEE30" w14:textId="77777777" w:rsidR="003A1C2E" w:rsidRPr="00F43187" w:rsidRDefault="003A1C2E" w:rsidP="00A070A6">
      <w:pPr>
        <w:ind w:firstLine="360"/>
        <w:jc w:val="both"/>
      </w:pPr>
      <w:r w:rsidRPr="00F43187">
        <w:t>S</w:t>
      </w:r>
      <w:r w:rsidR="004E6C2C" w:rsidRPr="00F43187">
        <w:t xml:space="preserve">esizăm că există o dublă condiționare între cultura națională și cultura organizațională din MNC-uri și că, în același timp, companiile de renume reușesc să-și construiască culturi ce se concentrează în jurul unor valori cheie precum încredere, auto-motivare, autocontrol etc. </w:t>
      </w:r>
    </w:p>
    <w:p w14:paraId="39BAF45E" w14:textId="079490B1" w:rsidR="004E6C2C" w:rsidRPr="00F43187" w:rsidRDefault="004E6C2C" w:rsidP="004E6C2C">
      <w:pPr>
        <w:ind w:firstLine="360"/>
        <w:jc w:val="both"/>
      </w:pPr>
      <w:r w:rsidRPr="00F43187">
        <w:t>Odată cu apariția roboților și a echipamentelor avansate de producție, oamenii au înțeles că trebuie să se reorienteze și recalifice pentru o nouă activitate în economia cunoașterii (</w:t>
      </w:r>
      <w:proofErr w:type="spellStart"/>
      <w:r w:rsidRPr="00F43187">
        <w:rPr>
          <w:i/>
          <w:iCs/>
        </w:rPr>
        <w:t>knowledge</w:t>
      </w:r>
      <w:proofErr w:type="spellEnd"/>
      <w:r w:rsidRPr="00F43187">
        <w:rPr>
          <w:i/>
          <w:iCs/>
        </w:rPr>
        <w:t xml:space="preserve"> </w:t>
      </w:r>
      <w:proofErr w:type="spellStart"/>
      <w:r w:rsidRPr="00F43187">
        <w:rPr>
          <w:i/>
          <w:iCs/>
        </w:rPr>
        <w:t>economy</w:t>
      </w:r>
      <w:proofErr w:type="spellEnd"/>
      <w:r w:rsidRPr="00F43187">
        <w:t>). Economia cunoașterii schimbă paradigma clasică de muncă, mai ales după a doua revoluție industrială, precum angajatul este remunerat prin cantitatea de muncă fizică prestată zilnic. În economia actuala, angajatul este remunerat pentru calitatea/relevanța competențelor pe care le aplică la locul de muncă pentru a îndeplini sarcinile zilnice. În contextul digitalizării, tehnologizării și conectivității oamenilor, ceea ce crește nevoia de a învăța utilizarea de noi instrumente și metode de lucru</w:t>
      </w:r>
      <w:r w:rsidR="000B590A" w:rsidRPr="00F43187">
        <w:t>.</w:t>
      </w:r>
    </w:p>
    <w:p w14:paraId="0228A520" w14:textId="77777777" w:rsidR="000B590A" w:rsidRPr="00F43187" w:rsidRDefault="004E6C2C" w:rsidP="004E6C2C">
      <w:pPr>
        <w:ind w:firstLine="360"/>
        <w:jc w:val="both"/>
      </w:pPr>
      <w:r w:rsidRPr="00F43187">
        <w:t>Companiile multinaționale – lideri la nivel global, au trecut de la puterea bazată pe resurse materiale la activități și putere bazată pe accesul și transferul de cunoștințe cheie pentru a stimula inovația în cadrul organizației. Distribuirea și accesul la cunoștințe reprezintă un indicator al puterii companiei pe piață dar și al angajaților în mediului intern al organizației</w:t>
      </w:r>
      <w:r w:rsidR="0069152F" w:rsidRPr="00F43187">
        <w:rPr>
          <w:rStyle w:val="FootnoteReference"/>
        </w:rPr>
        <w:fldChar w:fldCharType="begin" w:fldLock="1"/>
      </w:r>
      <w:r w:rsidR="0069152F" w:rsidRPr="00F43187">
        <w:instrText>ADDIN CSL_CITATION {"citationItems":[{"id":"ITEM-1","itemData":{"ISBN":"0553292153","author":[{"dropping-particle":"","family":"Toffler","given":"Alvin","non-dropping-particle":"","parse-names":false,"suffix":""}],"id":"ITEM-1","issued":{"date-parts":[["1991"]]},"publisher":"Bantam Books","title":"Powershift: Knowledge, Wealth, And Violence At The Edge Of The 21st Century","type":"book"},"locator":"37","uris":["http://www.mendeley.com/documents/?uuid=353aaaa6-36c9-474d-8ed9-aa1b96e8eaf8"]}],"mendeley":{"formattedCitation":"(Toffler 1991:37)","plainTextFormattedCitation":"(Toffler 1991:37)","previouslyFormattedCitation":"(Toffler 1991:37)"},"properties":{"noteIndex":0},"schema":"https://github.com/citation-style-language/schema/raw/master/csl-citation.json"}</w:instrText>
      </w:r>
      <w:r w:rsidR="0069152F" w:rsidRPr="00F43187">
        <w:rPr>
          <w:rStyle w:val="FootnoteReference"/>
        </w:rPr>
        <w:fldChar w:fldCharType="separate"/>
      </w:r>
      <w:r w:rsidR="0069152F" w:rsidRPr="00F43187">
        <w:rPr>
          <w:bCs/>
          <w:noProof/>
        </w:rPr>
        <w:t>(Toffler 1991:37)</w:t>
      </w:r>
      <w:r w:rsidR="0069152F" w:rsidRPr="00F43187">
        <w:rPr>
          <w:rStyle w:val="FootnoteReference"/>
        </w:rPr>
        <w:fldChar w:fldCharType="end"/>
      </w:r>
      <w:r w:rsidRPr="00F43187">
        <w:t xml:space="preserve">. </w:t>
      </w:r>
    </w:p>
    <w:p w14:paraId="543D9F60" w14:textId="09DC9FF9" w:rsidR="004E6C2C" w:rsidRPr="00F43187" w:rsidRDefault="004E6C2C" w:rsidP="004E6C2C">
      <w:pPr>
        <w:ind w:firstLine="360"/>
        <w:jc w:val="both"/>
      </w:pPr>
      <w:r w:rsidRPr="00F43187">
        <w:t xml:space="preserve">Daca cunoștințele sunt putere înseamnă că accesul la cunoștințe reprezintă acces la putere. Mai mult, accesul facil la instrumente precum biblioteci digitale, studii de caz, comunități și rețele de oameni cu ajutorul internetului, mărește și mai mult potențialul angajatului de a se autoeduca. Angajatul din economia cunoașterii, care deține cunoștințe/comportament învechit și neperformant trebuie să se implice într-un proces de   </w:t>
      </w:r>
      <w:r w:rsidRPr="00F43187">
        <w:rPr>
          <w:i/>
          <w:iCs/>
        </w:rPr>
        <w:t>Re</w:t>
      </w:r>
      <w:r w:rsidR="00FF6A87" w:rsidRPr="00F43187">
        <w:rPr>
          <w:i/>
          <w:iCs/>
        </w:rPr>
        <w:t>-</w:t>
      </w:r>
      <w:proofErr w:type="spellStart"/>
      <w:r w:rsidRPr="00F43187">
        <w:rPr>
          <w:i/>
          <w:iCs/>
        </w:rPr>
        <w:t>learning</w:t>
      </w:r>
      <w:proofErr w:type="spellEnd"/>
      <w:r w:rsidRPr="00F43187">
        <w:t xml:space="preserve"> – re-învățarea sau adăugarea micilor modificări în comportamentul zilnic și în modul de utilizare a tehnologiilor/metodelor existente de lucru</w:t>
      </w:r>
      <w:r w:rsidR="00FF6A87" w:rsidRPr="00F43187">
        <w:t xml:space="preserve"> </w:t>
      </w:r>
      <w:r w:rsidR="00FF6A87" w:rsidRPr="00F43187">
        <w:fldChar w:fldCharType="begin" w:fldLock="1"/>
      </w:r>
      <w:r w:rsidR="00FC55C6" w:rsidRPr="00F43187">
        <w:instrText>ADDIN CSL_CITATION {"citationItems":[{"id":"ITEM-1","itemData":{"ISBN":"0553292153","author":[{"dropping-particle":"","family":"Toffler","given":"Alvin","non-dropping-particle":"","parse-names":false,"suffix":""}],"id":"ITEM-1","issued":{"date-parts":[["1991"]]},"publisher":"Bantam Books","title":"Powershift: Knowledge, Wealth, And Violence At The Edge Of The 21st Century","type":"book"},"locator":"253","uris":["http://www.mendeley.com/documents/?uuid=353aaaa6-36c9-474d-8ed9-aa1b96e8eaf8"]}],"mendeley":{"formattedCitation":"(Toffler 1991:253)","plainTextFormattedCitation":"(Toffler 1991:253)","previouslyFormattedCitation":"(Toffler 1991:253)"},"properties":{"noteIndex":0},"schema":"https://github.com/citation-style-language/schema/raw/master/csl-citation.json"}</w:instrText>
      </w:r>
      <w:r w:rsidR="00FF6A87" w:rsidRPr="00F43187">
        <w:fldChar w:fldCharType="separate"/>
      </w:r>
      <w:r w:rsidR="00FF6A87" w:rsidRPr="00F43187">
        <w:rPr>
          <w:noProof/>
        </w:rPr>
        <w:t>(Toffler 1991:253)</w:t>
      </w:r>
      <w:r w:rsidR="00FF6A87" w:rsidRPr="00F43187">
        <w:fldChar w:fldCharType="end"/>
      </w:r>
      <w:r w:rsidR="00FF6A87" w:rsidRPr="00F43187">
        <w:t xml:space="preserve">  </w:t>
      </w:r>
      <w:r w:rsidRPr="00F43187">
        <w:t>Accesul la internet și tehnologiile interactive de învățare îi oferă angajatului condiții suplimentare de a-și îmbunătăți competențele pentru viitoarele activități în companie.</w:t>
      </w:r>
      <w:r w:rsidR="009D04AF" w:rsidRPr="00F43187">
        <w:t xml:space="preserve"> Întrebarea este dacă organizația dispune de un nivel </w:t>
      </w:r>
      <w:r w:rsidR="00C4378C" w:rsidRPr="00F43187">
        <w:t>suficient</w:t>
      </w:r>
      <w:r w:rsidR="009D04AF" w:rsidRPr="00F43187">
        <w:t xml:space="preserve"> de </w:t>
      </w:r>
      <w:r w:rsidR="009D04AF" w:rsidRPr="00F43187">
        <w:rPr>
          <w:i/>
          <w:iCs/>
        </w:rPr>
        <w:t>ambidexteritate</w:t>
      </w:r>
      <w:r w:rsidR="00C4378C" w:rsidRPr="00F43187">
        <w:t xml:space="preserve"> pentru a </w:t>
      </w:r>
      <w:r w:rsidR="00950C95" w:rsidRPr="00F43187">
        <w:t xml:space="preserve">pune în echilibru potențialul de dobândire a noilor cunoștințe și </w:t>
      </w:r>
      <w:r w:rsidR="00522585" w:rsidRPr="00F43187">
        <w:t>aplicarea efectivă a acestora în companie pentru a genera valoare și inovație.</w:t>
      </w:r>
    </w:p>
    <w:p w14:paraId="5B180EEC" w14:textId="3478855A" w:rsidR="004E6C2C" w:rsidRPr="00F43187" w:rsidRDefault="00E34AC3" w:rsidP="004E6C2C">
      <w:pPr>
        <w:jc w:val="both"/>
      </w:pPr>
      <w:r w:rsidRPr="00F43187">
        <w:t xml:space="preserve">Accesul angajaților la </w:t>
      </w:r>
      <w:r w:rsidR="00EA248F" w:rsidRPr="00F43187">
        <w:t xml:space="preserve">informații prin tehnologie și informatizare </w:t>
      </w:r>
      <w:r w:rsidR="004E6C2C" w:rsidRPr="00F43187">
        <w:t xml:space="preserve">duce la diversificarea și democratizarea tot mai mult a educației. Într-un final, putem afirma că în economia cunoașterii și mai ales într-o structură precum </w:t>
      </w:r>
      <w:proofErr w:type="spellStart"/>
      <w:r w:rsidR="004E6C2C" w:rsidRPr="00F43187">
        <w:rPr>
          <w:i/>
          <w:iCs/>
        </w:rPr>
        <w:t>Learning</w:t>
      </w:r>
      <w:proofErr w:type="spellEnd"/>
      <w:r w:rsidR="004E6C2C" w:rsidRPr="00F43187">
        <w:rPr>
          <w:i/>
          <w:iCs/>
        </w:rPr>
        <w:t xml:space="preserve"> </w:t>
      </w:r>
      <w:proofErr w:type="spellStart"/>
      <w:r w:rsidR="004E6C2C" w:rsidRPr="00F43187">
        <w:rPr>
          <w:i/>
          <w:iCs/>
        </w:rPr>
        <w:t>Organizations</w:t>
      </w:r>
      <w:proofErr w:type="spellEnd"/>
      <w:r w:rsidR="004E6C2C" w:rsidRPr="00F43187">
        <w:t xml:space="preserve">, managerii au sarcina de a identifica, educa și </w:t>
      </w:r>
      <w:r w:rsidR="004E6C2C" w:rsidRPr="00F43187">
        <w:lastRenderedPageBreak/>
        <w:t xml:space="preserve">remunera angajații ce au abilitatea de a renunța ușor la comportamentul consacrat la locul de muncă – </w:t>
      </w:r>
      <w:proofErr w:type="spellStart"/>
      <w:r w:rsidR="004E6C2C" w:rsidRPr="00F43187">
        <w:rPr>
          <w:i/>
          <w:iCs/>
        </w:rPr>
        <w:t>unlearning</w:t>
      </w:r>
      <w:proofErr w:type="spellEnd"/>
      <w:r w:rsidR="004E6C2C" w:rsidRPr="00F43187">
        <w:t xml:space="preserve">, de a îmbunătăți/aprofunda competențele profesionale – </w:t>
      </w:r>
      <w:proofErr w:type="spellStart"/>
      <w:r w:rsidR="004E6C2C" w:rsidRPr="00F43187">
        <w:rPr>
          <w:i/>
          <w:iCs/>
        </w:rPr>
        <w:t>relearning</w:t>
      </w:r>
      <w:proofErr w:type="spellEnd"/>
      <w:r w:rsidR="004E6C2C" w:rsidRPr="00F43187">
        <w:t xml:space="preserve">, și nu în ultimul rând de a putea învăța continuu lucruri noi – </w:t>
      </w:r>
      <w:proofErr w:type="spellStart"/>
      <w:r w:rsidR="004E6C2C" w:rsidRPr="00F43187">
        <w:rPr>
          <w:i/>
          <w:iCs/>
        </w:rPr>
        <w:t>learning</w:t>
      </w:r>
      <w:proofErr w:type="spellEnd"/>
      <w:r w:rsidR="004E6C2C" w:rsidRPr="00F43187">
        <w:t>.</w:t>
      </w:r>
    </w:p>
    <w:p w14:paraId="787B45C9" w14:textId="77777777" w:rsidR="00EA248F" w:rsidRPr="00F43187" w:rsidRDefault="004E6C2C" w:rsidP="004E6C2C">
      <w:pPr>
        <w:ind w:firstLine="360"/>
        <w:jc w:val="both"/>
      </w:pPr>
      <w:r w:rsidRPr="00F43187">
        <w:t xml:space="preserve">Organizațiile </w:t>
      </w:r>
      <w:r w:rsidR="00EA248F" w:rsidRPr="00F43187">
        <w:t xml:space="preserve">de afaceri </w:t>
      </w:r>
      <w:r w:rsidRPr="00F43187">
        <w:t xml:space="preserve">se dezvoltă și devin mai mari prin prisma membrilor din care este compusă și care, la rândul lor fac parte din grupuri mai mici în care membrii/indivizii își completează golurile de cunoștințe și competențe unul altuia. </w:t>
      </w:r>
    </w:p>
    <w:p w14:paraId="00D7236F" w14:textId="55EA218C" w:rsidR="004E6C2C" w:rsidRPr="00F43187" w:rsidRDefault="004E6C2C" w:rsidP="004E6C2C">
      <w:pPr>
        <w:jc w:val="both"/>
      </w:pPr>
      <w:r w:rsidRPr="00F43187">
        <w:tab/>
      </w:r>
      <w:proofErr w:type="spellStart"/>
      <w:r w:rsidR="00EA248F" w:rsidRPr="00F43187">
        <w:rPr>
          <w:i/>
          <w:iCs/>
        </w:rPr>
        <w:t>L</w:t>
      </w:r>
      <w:r w:rsidRPr="00F43187">
        <w:rPr>
          <w:i/>
          <w:iCs/>
        </w:rPr>
        <w:t>earning</w:t>
      </w:r>
      <w:proofErr w:type="spellEnd"/>
      <w:r w:rsidRPr="00F43187">
        <w:rPr>
          <w:i/>
          <w:iCs/>
        </w:rPr>
        <w:t xml:space="preserve"> </w:t>
      </w:r>
      <w:proofErr w:type="spellStart"/>
      <w:r w:rsidRPr="00F43187">
        <w:rPr>
          <w:i/>
          <w:iCs/>
        </w:rPr>
        <w:t>organization</w:t>
      </w:r>
      <w:proofErr w:type="spellEnd"/>
      <w:r w:rsidRPr="00F43187">
        <w:t xml:space="preserve"> este formată din mai multe componente care trebuie puse împreună și armonizate astfel încât să se creeze un întreg funcțional</w:t>
      </w:r>
      <w:r w:rsidR="00FC55C6" w:rsidRPr="00F43187">
        <w:t>. Aceste componente sunt:</w:t>
      </w:r>
      <w:r w:rsidR="00FC55C6" w:rsidRPr="00F43187">
        <w:fldChar w:fldCharType="begin" w:fldLock="1"/>
      </w:r>
      <w:r w:rsidR="0062651A" w:rsidRPr="00F43187">
        <w:instrText>ADDIN CSL_CITATION {"citationItems":[{"id":"ITEM-1","itemData":{"ISBN":"0385260954","ISSN":"03076490","author":[{"dropping-particle":"","family":"Senge","given":"Peter M.","non-dropping-particle":"","parse-names":false,"suffix":""}],"id":"ITEM-1","issued":{"date-parts":[["2004"]]},"publisher":"(first published 1990).Bantam Doubleday Dell Publishing Group","title":"The Fifth Discipline","type":"book"},"locator":"10-12","uris":["http://www.mendeley.com/documents/?uuid=32df71f1-b96c-499b-b685-ac127a934ff4"]}],"mendeley":{"formattedCitation":"(Senge 2004:10–12)","plainTextFormattedCitation":"(Senge 2004:10–12)","previouslyFormattedCitation":"(Senge 2004:10–12)"},"properties":{"noteIndex":0},"schema":"https://github.com/citation-style-language/schema/raw/master/csl-citation.json"}</w:instrText>
      </w:r>
      <w:r w:rsidR="00FC55C6" w:rsidRPr="00F43187">
        <w:fldChar w:fldCharType="separate"/>
      </w:r>
      <w:r w:rsidR="00FC55C6" w:rsidRPr="00F43187">
        <w:rPr>
          <w:noProof/>
        </w:rPr>
        <w:t>(Senge 2004:10–12)</w:t>
      </w:r>
      <w:r w:rsidR="00FC55C6" w:rsidRPr="00F43187">
        <w:fldChar w:fldCharType="end"/>
      </w:r>
    </w:p>
    <w:p w14:paraId="58771078" w14:textId="77777777" w:rsidR="004E6C2C" w:rsidRPr="00F43187" w:rsidRDefault="004E6C2C" w:rsidP="004E6C2C">
      <w:pPr>
        <w:pStyle w:val="ListParagraph"/>
        <w:numPr>
          <w:ilvl w:val="0"/>
          <w:numId w:val="20"/>
        </w:numPr>
        <w:jc w:val="both"/>
      </w:pPr>
      <w:proofErr w:type="spellStart"/>
      <w:r w:rsidRPr="00F43187">
        <w:t>Systems</w:t>
      </w:r>
      <w:proofErr w:type="spellEnd"/>
      <w:r w:rsidRPr="00F43187">
        <w:t xml:space="preserve"> </w:t>
      </w:r>
      <w:proofErr w:type="spellStart"/>
      <w:r w:rsidRPr="00F43187">
        <w:t>Thinking</w:t>
      </w:r>
      <w:proofErr w:type="spellEnd"/>
      <w:r w:rsidRPr="00F43187">
        <w:t xml:space="preserve"> (Gândirea Sistemică) – orice organizație/firmă poate și trebuie să fie abordată ca un sistem </w:t>
      </w:r>
      <w:proofErr w:type="spellStart"/>
      <w:r w:rsidRPr="00F43187">
        <w:t>socio</w:t>
      </w:r>
      <w:proofErr w:type="spellEnd"/>
      <w:r w:rsidRPr="00F43187">
        <w:t xml:space="preserve">-economic, conectat la un anumit mediu de funcționare și constituit din </w:t>
      </w:r>
      <w:r w:rsidRPr="00F43187">
        <w:rPr>
          <w:i/>
          <w:iCs/>
        </w:rPr>
        <w:t>n</w:t>
      </w:r>
      <w:r w:rsidRPr="00F43187">
        <w:t xml:space="preserve"> subsisteme de referință.</w:t>
      </w:r>
    </w:p>
    <w:p w14:paraId="6ABFBFCE" w14:textId="5AD6B14C" w:rsidR="004E6C2C" w:rsidRPr="00F43187" w:rsidRDefault="004E6C2C" w:rsidP="004E6C2C">
      <w:pPr>
        <w:pStyle w:val="ListParagraph"/>
        <w:numPr>
          <w:ilvl w:val="0"/>
          <w:numId w:val="20"/>
        </w:numPr>
        <w:jc w:val="both"/>
      </w:pPr>
      <w:r w:rsidRPr="00F43187">
        <w:t xml:space="preserve">Personal </w:t>
      </w:r>
      <w:proofErr w:type="spellStart"/>
      <w:r w:rsidRPr="00F43187">
        <w:t>Mastery</w:t>
      </w:r>
      <w:proofErr w:type="spellEnd"/>
      <w:r w:rsidRPr="00F43187">
        <w:t xml:space="preserve"> (Măiestria/experiența personală) – de obicei se aplică experților din organizație care pot domina anumite teme prin experiența și abilitățile lor. Mai mult, capacitatea de învățare a unei companii este dată de capacitatea de învățare a membrilor săi (angajații). Anterior, în raportul nr. 2 am arătat că nu avem un răspuns complet la întrebarea</w:t>
      </w:r>
      <w:r w:rsidR="0062651A" w:rsidRPr="00F43187">
        <w:t>.</w:t>
      </w:r>
    </w:p>
    <w:p w14:paraId="592E42F0" w14:textId="77777777" w:rsidR="004E6C2C" w:rsidRPr="00F43187" w:rsidRDefault="004E6C2C" w:rsidP="004E6C2C">
      <w:pPr>
        <w:pStyle w:val="ListParagraph"/>
        <w:numPr>
          <w:ilvl w:val="0"/>
          <w:numId w:val="20"/>
        </w:numPr>
        <w:jc w:val="both"/>
      </w:pPr>
      <w:r w:rsidRPr="00F43187">
        <w:t xml:space="preserve">Mental </w:t>
      </w:r>
      <w:proofErr w:type="spellStart"/>
      <w:r w:rsidRPr="00F43187">
        <w:t>Models</w:t>
      </w:r>
      <w:proofErr w:type="spellEnd"/>
      <w:r w:rsidRPr="00F43187">
        <w:t xml:space="preserve"> (Modele Mintale) – cum membrii companiei înțeleg lumea/mediul organizațional și ce acțiuni întreprind pentru a răspunde factorilor de influență.</w:t>
      </w:r>
    </w:p>
    <w:p w14:paraId="5ECAC9C0" w14:textId="77777777" w:rsidR="004E6C2C" w:rsidRPr="00F43187" w:rsidRDefault="004E6C2C" w:rsidP="004E6C2C">
      <w:pPr>
        <w:pStyle w:val="ListParagraph"/>
        <w:numPr>
          <w:ilvl w:val="0"/>
          <w:numId w:val="20"/>
        </w:numPr>
        <w:jc w:val="both"/>
      </w:pPr>
      <w:r w:rsidRPr="00F43187">
        <w:t xml:space="preserve">Building </w:t>
      </w:r>
      <w:proofErr w:type="spellStart"/>
      <w:r w:rsidRPr="00F43187">
        <w:t>Shared</w:t>
      </w:r>
      <w:proofErr w:type="spellEnd"/>
      <w:r w:rsidRPr="00F43187">
        <w:t xml:space="preserve"> Vision (Valorile și Viziunea împărtășită) – adunarea angajaților pentru un sens comun, valabil pentru comunitatea/organizația din care face parte individul. Urmărirea unei viziuni comune sporește angajamentul și implicarea angajaților și,</w:t>
      </w:r>
    </w:p>
    <w:p w14:paraId="12C3A1F6" w14:textId="77777777" w:rsidR="0062651A" w:rsidRPr="00F43187" w:rsidRDefault="004E6C2C" w:rsidP="00127200">
      <w:pPr>
        <w:pStyle w:val="ListParagraph"/>
        <w:numPr>
          <w:ilvl w:val="0"/>
          <w:numId w:val="20"/>
        </w:numPr>
        <w:ind w:firstLine="360"/>
        <w:jc w:val="both"/>
      </w:pPr>
      <w:r w:rsidRPr="00F43187">
        <w:t xml:space="preserve">Team </w:t>
      </w:r>
      <w:proofErr w:type="spellStart"/>
      <w:r w:rsidRPr="00F43187">
        <w:t>Learning</w:t>
      </w:r>
      <w:proofErr w:type="spellEnd"/>
      <w:r w:rsidRPr="00F43187">
        <w:t xml:space="preserve"> (învățarea în echipă) – competențele/cunoștințele unei echipe sunt mai înalte decât pentru fiecare membru în parte, iar în activitatea în echipă, membrii acesteia pot învăța/avansa mult mai departe și mai rapid decât individual. </w:t>
      </w:r>
    </w:p>
    <w:p w14:paraId="51D6C838" w14:textId="77777777" w:rsidR="004E6C2C" w:rsidRPr="00F43187" w:rsidRDefault="004E6C2C" w:rsidP="004E6C2C">
      <w:pPr>
        <w:jc w:val="both"/>
      </w:pPr>
    </w:p>
    <w:p w14:paraId="37CBE030" w14:textId="46FC740E" w:rsidR="004E6C2C" w:rsidRPr="00F43187" w:rsidRDefault="004E6C2C" w:rsidP="004E6C2C">
      <w:pPr>
        <w:ind w:firstLine="360"/>
        <w:jc w:val="both"/>
      </w:pPr>
      <w:r w:rsidRPr="00F43187">
        <w:t>Un alt element important procesul de învățare a organizațiilor este utilizarea de micro-lumi (</w:t>
      </w:r>
      <w:proofErr w:type="spellStart"/>
      <w:r w:rsidRPr="00F43187">
        <w:rPr>
          <w:i/>
          <w:iCs/>
        </w:rPr>
        <w:t>Microworlds</w:t>
      </w:r>
      <w:proofErr w:type="spellEnd"/>
      <w:r w:rsidRPr="00F43187">
        <w:t>). O astfel de împărțire ajută la înțelegerea mai profundă a rolurilor membrilor în echipă, organizație și chiar impactul în lumea reală. Micro-lumile oferă un control mai bun asupra mediului din partea managerilor, aceștia pot simula anumite procese, accelera sau încetini un flux sau chiar a opri întregul proces pentru a formula teorii, concluzii și strategii. Echipamentele ICT care au devenit un instrument central în realizarea activităților la locul de muncă, amplifică și mai mult crearea de micro-lumi pentru organizațiile în proces de învățare</w:t>
      </w:r>
      <w:r w:rsidR="0062651A" w:rsidRPr="00F43187">
        <w:fldChar w:fldCharType="begin" w:fldLock="1"/>
      </w:r>
      <w:r w:rsidR="004F73D3" w:rsidRPr="00F43187">
        <w:instrText>ADDIN CSL_CITATION {"citationItems":[{"id":"ITEM-1","itemData":{"ISBN":"0385260954","ISSN":"03076490","author":[{"dropping-particle":"","family":"Senge","given":"Peter M.","non-dropping-particle":"","parse-names":false,"suffix":""}],"id":"ITEM-1","issued":{"date-parts":[["2004"]]},"publisher":"(first published 1990).Bantam Doubleday Dell Publishing Group","title":"The Fifth Discipline","type":"book"},"locator":"309-313","uris":["http://www.mendeley.com/documents/?uuid=32df71f1-b96c-499b-b685-ac127a934ff4"]}],"mendeley":{"formattedCitation":"(Senge 2004:309–13)","plainTextFormattedCitation":"(Senge 2004:309–13)","previouslyFormattedCitation":"(Senge 2004:309–13)"},"properties":{"noteIndex":0},"schema":"https://github.com/citation-style-language/schema/raw/master/csl-citation.json"}</w:instrText>
      </w:r>
      <w:r w:rsidR="0062651A" w:rsidRPr="00F43187">
        <w:fldChar w:fldCharType="separate"/>
      </w:r>
      <w:r w:rsidR="0062651A" w:rsidRPr="00F43187">
        <w:rPr>
          <w:noProof/>
        </w:rPr>
        <w:t>(Senge 2004:309–13)</w:t>
      </w:r>
      <w:r w:rsidR="0062651A" w:rsidRPr="00F43187">
        <w:fldChar w:fldCharType="end"/>
      </w:r>
    </w:p>
    <w:p w14:paraId="6A84D68C" w14:textId="77777777" w:rsidR="004E6C2C" w:rsidRPr="00F43187" w:rsidRDefault="004E6C2C" w:rsidP="0013185C">
      <w:pPr>
        <w:jc w:val="both"/>
      </w:pPr>
    </w:p>
    <w:p w14:paraId="0527AA01" w14:textId="53D48F6B" w:rsidR="004E6C2C" w:rsidRPr="00F43187" w:rsidRDefault="00E229F8" w:rsidP="004E6C2C">
      <w:pPr>
        <w:ind w:firstLine="360"/>
        <w:jc w:val="both"/>
      </w:pPr>
      <w:r w:rsidRPr="00F43187">
        <w:t>P</w:t>
      </w:r>
      <w:r w:rsidR="004E6C2C" w:rsidRPr="00F43187">
        <w:t>rocesul de predare-învățare trebuie încorporat la locul de muncă.</w:t>
      </w:r>
      <w:r w:rsidRPr="00F43187">
        <w:t xml:space="preserve"> </w:t>
      </w:r>
      <w:r w:rsidR="0069152F" w:rsidRPr="00F43187">
        <w:rPr>
          <w:rStyle w:val="FootnoteReference"/>
        </w:rPr>
        <w:fldChar w:fldCharType="begin" w:fldLock="1"/>
      </w:r>
      <w:r w:rsidR="0069152F" w:rsidRPr="00F43187">
        <w:instrText>ADDIN CSL_CITATION {"citationItems":[{"id":"ITEM-1","itemData":{"author":[{"dropping-particle":"","family":"Drucker","given":"Peter F","non-dropping-particle":"","parse-names":false,"suffix":""}],"id":"ITEM-1","issued":{"date-parts":[["2006"]]},"publisher":"PerfectBound","title":"Managing Changes for 21St the Century","type":"book"},"locator":"101; 146","uris":["http://www.mendeley.com/documents/?uuid=b4907729-6afa-4472-99ea-752af3b80ca0"]}],"mendeley":{"formattedCitation":"(Drucker 2006b:101; 146)","plainTextFormattedCitation":"(Drucker 2006b:101; 146)","previouslyFormattedCitation":"(Drucker 2006b:101; 146)"},"properties":{"noteIndex":0},"schema":"https://github.com/citation-style-language/schema/raw/master/csl-citation.json"}</w:instrText>
      </w:r>
      <w:r w:rsidR="0069152F" w:rsidRPr="00F43187">
        <w:rPr>
          <w:rStyle w:val="FootnoteReference"/>
        </w:rPr>
        <w:fldChar w:fldCharType="separate"/>
      </w:r>
      <w:r w:rsidR="0069152F" w:rsidRPr="00F43187">
        <w:rPr>
          <w:bCs/>
          <w:noProof/>
        </w:rPr>
        <w:t>(Drucker 2006b:101; 146)</w:t>
      </w:r>
      <w:r w:rsidR="0069152F" w:rsidRPr="00F43187">
        <w:rPr>
          <w:rStyle w:val="FootnoteReference"/>
        </w:rPr>
        <w:fldChar w:fldCharType="end"/>
      </w:r>
      <w:r w:rsidR="004E6C2C" w:rsidRPr="00F43187">
        <w:t xml:space="preserve"> Altfel spus, procesul de educare trebuie să se realizeze acolo unde există cel mai relevant </w:t>
      </w:r>
      <w:r w:rsidRPr="00F43187">
        <w:t>context</w:t>
      </w:r>
      <w:r w:rsidR="004E6C2C" w:rsidRPr="00F43187">
        <w:t xml:space="preserve"> (locul de muncă, școala profesională, universitatea, mediul online, mediul simulat etc).  Oamenii nu sunt inițiați special pentru locul de muncă într-o anumită organizație de afaceri, devenirea lor în angajați potriviți necesită timp și educație la locul de muncă.</w:t>
      </w:r>
      <w:r w:rsidR="0069152F" w:rsidRPr="00F43187">
        <w:rPr>
          <w:rStyle w:val="FootnoteReference"/>
        </w:rPr>
        <w:fldChar w:fldCharType="begin" w:fldLock="1"/>
      </w:r>
      <w:r w:rsidR="0069152F" w:rsidRPr="00F43187">
        <w:instrText>ADDIN CSL_CITATION {"citationItems":[{"id":"ITEM-1","itemData":{"ISBN":"9780060833459","author":[{"dropping-particle":"","family":"Drucker","given":"Peter F","non-dropping-particle":"","parse-names":false,"suffix":""}],"id":"ITEM-1","issued":{"date-parts":[["2006"]]},"publisher":"Collins - An Imprint of Harper CollinsPublishers","title":"The Effective Executive","type":"book"},"locator":"33","uris":["http://www.mendeley.com/documents/?uuid=66c1817b-2df4-4741-95bf-4fa35816d19f"]}],"mendeley":{"formattedCitation":"(Drucker 2006c:33)","plainTextFormattedCitation":"(Drucker 2006c:33)","previouslyFormattedCitation":"(Drucker 2006c:33)"},"properties":{"noteIndex":0},"schema":"https://github.com/citation-style-language/schema/raw/master/csl-citation.json"}</w:instrText>
      </w:r>
      <w:r w:rsidR="0069152F" w:rsidRPr="00F43187">
        <w:rPr>
          <w:rStyle w:val="FootnoteReference"/>
        </w:rPr>
        <w:fldChar w:fldCharType="separate"/>
      </w:r>
      <w:r w:rsidR="0069152F" w:rsidRPr="00F43187">
        <w:rPr>
          <w:bCs/>
          <w:noProof/>
        </w:rPr>
        <w:t>(Drucker 2006c:33)</w:t>
      </w:r>
      <w:r w:rsidR="0069152F" w:rsidRPr="00F43187">
        <w:rPr>
          <w:rStyle w:val="FootnoteReference"/>
        </w:rPr>
        <w:fldChar w:fldCharType="end"/>
      </w:r>
      <w:r w:rsidR="004E6C2C" w:rsidRPr="00F43187">
        <w:t xml:space="preserve"> Contextul în care </w:t>
      </w:r>
      <w:proofErr w:type="spellStart"/>
      <w:r w:rsidR="004E6C2C" w:rsidRPr="00F43187">
        <w:t>Drucker</w:t>
      </w:r>
      <w:proofErr w:type="spellEnd"/>
      <w:r w:rsidR="004E6C2C" w:rsidRPr="00F43187">
        <w:t xml:space="preserve"> afirmă și argumentează astfel de idei se bazează pe existența de </w:t>
      </w:r>
      <w:proofErr w:type="spellStart"/>
      <w:r w:rsidR="004E6C2C" w:rsidRPr="00F43187">
        <w:rPr>
          <w:i/>
          <w:iCs/>
        </w:rPr>
        <w:t>knowledge</w:t>
      </w:r>
      <w:proofErr w:type="spellEnd"/>
      <w:r w:rsidR="004E6C2C" w:rsidRPr="00F43187">
        <w:rPr>
          <w:i/>
          <w:iCs/>
        </w:rPr>
        <w:t xml:space="preserve"> </w:t>
      </w:r>
      <w:proofErr w:type="spellStart"/>
      <w:r w:rsidR="004E6C2C" w:rsidRPr="00F43187">
        <w:rPr>
          <w:i/>
          <w:iCs/>
        </w:rPr>
        <w:t>worker</w:t>
      </w:r>
      <w:proofErr w:type="spellEnd"/>
      <w:r w:rsidR="004E6C2C" w:rsidRPr="00F43187">
        <w:t xml:space="preserve"> în organizațiile de afaceri și pe faptul că, în viitor, aproape orice loc de muncă va presupune existența unui angajat de tip </w:t>
      </w:r>
      <w:proofErr w:type="spellStart"/>
      <w:r w:rsidR="004E6C2C" w:rsidRPr="00F43187">
        <w:rPr>
          <w:i/>
          <w:iCs/>
        </w:rPr>
        <w:t>knowledge</w:t>
      </w:r>
      <w:proofErr w:type="spellEnd"/>
      <w:r w:rsidR="004E6C2C" w:rsidRPr="00F43187">
        <w:rPr>
          <w:i/>
          <w:iCs/>
        </w:rPr>
        <w:t xml:space="preserve"> </w:t>
      </w:r>
      <w:proofErr w:type="spellStart"/>
      <w:r w:rsidR="004E6C2C" w:rsidRPr="00F43187">
        <w:rPr>
          <w:i/>
          <w:iCs/>
        </w:rPr>
        <w:t>worker</w:t>
      </w:r>
      <w:proofErr w:type="spellEnd"/>
      <w:r w:rsidR="004E6C2C" w:rsidRPr="00F43187">
        <w:t xml:space="preserve">. </w:t>
      </w:r>
      <w:r w:rsidR="00256C31" w:rsidRPr="00F43187">
        <w:t xml:space="preserve">Un </w:t>
      </w:r>
      <w:proofErr w:type="spellStart"/>
      <w:r w:rsidR="00256C31" w:rsidRPr="00F43187">
        <w:rPr>
          <w:i/>
          <w:iCs/>
        </w:rPr>
        <w:t>knowledge</w:t>
      </w:r>
      <w:proofErr w:type="spellEnd"/>
      <w:r w:rsidR="00256C31" w:rsidRPr="00F43187">
        <w:rPr>
          <w:i/>
          <w:iCs/>
        </w:rPr>
        <w:t xml:space="preserve"> </w:t>
      </w:r>
      <w:proofErr w:type="spellStart"/>
      <w:r w:rsidR="00047276" w:rsidRPr="00F43187">
        <w:rPr>
          <w:i/>
          <w:iCs/>
        </w:rPr>
        <w:t>worker</w:t>
      </w:r>
      <w:proofErr w:type="spellEnd"/>
      <w:r w:rsidR="00047276" w:rsidRPr="00F43187">
        <w:t xml:space="preserve"> </w:t>
      </w:r>
      <w:r w:rsidR="00890CBC" w:rsidRPr="00F43187">
        <w:t xml:space="preserve">este veriga prin care un managerul poate </w:t>
      </w:r>
      <w:r w:rsidR="004F73D3" w:rsidRPr="00F43187">
        <w:t xml:space="preserve">unifica/armoniza elementele de </w:t>
      </w:r>
      <w:r w:rsidR="004F73D3" w:rsidRPr="00F43187">
        <w:rPr>
          <w:i/>
          <w:iCs/>
        </w:rPr>
        <w:t>explorare</w:t>
      </w:r>
      <w:r w:rsidR="004F73D3" w:rsidRPr="00F43187">
        <w:t xml:space="preserve"> și de </w:t>
      </w:r>
      <w:r w:rsidR="004F73D3" w:rsidRPr="00F43187">
        <w:rPr>
          <w:i/>
          <w:iCs/>
        </w:rPr>
        <w:t>exploatare</w:t>
      </w:r>
      <w:r w:rsidR="004F73D3" w:rsidRPr="00F43187">
        <w:t xml:space="preserve"> în companie.</w:t>
      </w:r>
    </w:p>
    <w:p w14:paraId="034C866B" w14:textId="2E627FDC" w:rsidR="004E6C2C" w:rsidRPr="00F43187" w:rsidRDefault="004E6C2C" w:rsidP="00332823">
      <w:pPr>
        <w:ind w:firstLine="360"/>
        <w:jc w:val="both"/>
      </w:pPr>
      <w:r w:rsidRPr="00F43187">
        <w:t>Societatea devine din ce în ce mai educată, iar angajații devin tot mai pretențioși la tipul de activități pe care ar dori să le presteze la locul de muncă. În acest context, organizațiile de afaceri trebuie să includă pe lângă salariu, mai multe elemente pentru a oferi un loc de muncă satisfăcător noilor generații de salariați educați. Așadar, organizația ar trebui să ofere pe lângă remunerarea financiară un echilibru eficient între funcția ocupată, ierarhia organizațională și responsabilitățile asumate de către un angajat educat</w:t>
      </w:r>
      <w:r w:rsidR="004F73D3" w:rsidRPr="00F43187">
        <w:fldChar w:fldCharType="begin" w:fldLock="1"/>
      </w:r>
      <w:r w:rsidR="00FA6222" w:rsidRPr="00F43187">
        <w:instrText>ADDIN CSL_CITATION {"citationItems":[{"id":"ITEM-1","itemData":{"ISSN":"00031224","abstract":"\"Landmarks of Tomorrow forecasts changes in three major areas of human life and experience. The first part of the book treats the philosophical shift from a Cartesian universe of mechanical cause to a new universe of pattern, purpose, and process. Drucker discusses the power to organize men of knowledge and high skill for joint effort and performance as a key component of this change. The second part of the book sketches four realities that challenge the people of the free world: an educated society, economic development, the decline of government, and the collapse of Eastern culture. The final section of the book is concerned with the spiritual reality of human existence. These are seen as basic elements in late twentieth-century society.\" \"In his new introduction, Peter Drucker revisits the main findings of Landmarks of Tomorrow and assesses their validity in relation to today's concerns. It is a book that will be of interest to sociologists, economists, and political theorists.\"-BOOK JACKET. TS - WorldCat","author":[{"dropping-particle":"","family":"Drucker","given":"Peter F","non-dropping-particle":"","parse-names":false,"suffix":""}],"id":"ITEM-1","issued":{"date-parts":[["2006"]]},"publisher":"HARPER &amp; BROTHERS, PUBLISHERS, NEW YORK","title":"Landmarks of Tomorrow.","type":"book"},"locator":"121","uris":["http://www.mendeley.com/documents/?uuid=c5407744-f42c-4ab0-a29a-ff9205ee490a"]}],"mendeley":{"formattedCitation":"(Drucker 2006a:121)","plainTextFormattedCitation":"(Drucker 2006a:121)","previouslyFormattedCitation":"(Drucker 2006a:121)"},"properties":{"noteIndex":0},"schema":"https://github.com/citation-style-language/schema/raw/master/csl-citation.json"}</w:instrText>
      </w:r>
      <w:r w:rsidR="004F73D3" w:rsidRPr="00F43187">
        <w:fldChar w:fldCharType="separate"/>
      </w:r>
      <w:r w:rsidR="004F73D3" w:rsidRPr="00F43187">
        <w:rPr>
          <w:noProof/>
        </w:rPr>
        <w:t>(Drucker 2006a:121)</w:t>
      </w:r>
      <w:r w:rsidR="004F73D3" w:rsidRPr="00F43187">
        <w:fldChar w:fldCharType="end"/>
      </w:r>
      <w:r w:rsidR="004F73D3" w:rsidRPr="00F43187">
        <w:t xml:space="preserve">   </w:t>
      </w:r>
      <w:r w:rsidRPr="00F43187">
        <w:t>Creșterea productivității cunoștințelor este o sarcină obligatorie în economia cunoașterii, iar potențialul/randamentul (ceea ce autorul numește „</w:t>
      </w:r>
      <w:proofErr w:type="spellStart"/>
      <w:r w:rsidRPr="00F43187">
        <w:rPr>
          <w:i/>
          <w:iCs/>
        </w:rPr>
        <w:t>yeld</w:t>
      </w:r>
      <w:proofErr w:type="spellEnd"/>
      <w:r w:rsidRPr="00F43187">
        <w:t>”) se poate crește doar având la dispoziție o metodologie, proces, mediu adecvat unde potențialul crește prin practică și se transformă în performanță.</w:t>
      </w:r>
      <w:r w:rsidR="00FA6222" w:rsidRPr="00F43187">
        <w:fldChar w:fldCharType="begin" w:fldLock="1"/>
      </w:r>
      <w:r w:rsidR="0013185C" w:rsidRPr="00F43187">
        <w:instrText>ADDIN CSL_CITATION {"citationItems":[{"id":"ITEM-1","itemData":{"author":[{"dropping-particle":"","family":"Drucker","given":"Peter F.","non-dropping-particle":"","parse-names":false,"suffix":""}],"id":"ITEM-1","issued":{"date-parts":[["2011"]]},"note":"technology","publisher":"Routleg Taylor and Francis Group","publisher-place":"London and New York","title":"Post-capitalist Society","type":"book"},"locator":"174-176","uris":["http://www.mendeley.com/documents/?uuid=3ec49e05-c91e-4b39-a951-af7f81a3fb81"]}],"mendeley":{"formattedCitation":"(Drucker 2011:174–76)","plainTextFormattedCitation":"(Drucker 2011:174–76)","previouslyFormattedCitation":"(Drucker 2011:174–76)"},"properties":{"noteIndex":0},"schema":"https://github.com/citation-style-language/schema/raw/master/csl-citation.json"}</w:instrText>
      </w:r>
      <w:r w:rsidR="00FA6222" w:rsidRPr="00F43187">
        <w:fldChar w:fldCharType="separate"/>
      </w:r>
      <w:r w:rsidR="00FA6222" w:rsidRPr="00F43187">
        <w:rPr>
          <w:noProof/>
        </w:rPr>
        <w:t>(Drucker 2011:174–76)</w:t>
      </w:r>
      <w:r w:rsidR="00FA6222" w:rsidRPr="00F43187">
        <w:fldChar w:fldCharType="end"/>
      </w:r>
      <w:r w:rsidR="00FA6222" w:rsidRPr="00F43187">
        <w:t xml:space="preserve">   A</w:t>
      </w:r>
      <w:r w:rsidRPr="00F43187">
        <w:t xml:space="preserve">ltfel spus, cunoștințele </w:t>
      </w:r>
      <w:r w:rsidRPr="00F43187">
        <w:lastRenderedPageBreak/>
        <w:t>trebuie practicate/aplicate pentru a deveni valoroase și pentru a se putea crea cunoștințe noi,</w:t>
      </w:r>
      <w:r w:rsidR="00FA6222" w:rsidRPr="00F43187">
        <w:t xml:space="preserve"> și a se genera inovații</w:t>
      </w:r>
      <w:r w:rsidR="00190D29" w:rsidRPr="00F43187">
        <w:t>, respectiv crește</w:t>
      </w:r>
      <w:r w:rsidR="00E05F43" w:rsidRPr="00F43187">
        <w:t xml:space="preserve"> </w:t>
      </w:r>
      <w:r w:rsidR="00190D29" w:rsidRPr="00F43187">
        <w:t>nivelu</w:t>
      </w:r>
      <w:r w:rsidR="00E05F43" w:rsidRPr="00F43187">
        <w:t>l</w:t>
      </w:r>
      <w:r w:rsidR="00190D29" w:rsidRPr="00F43187">
        <w:t xml:space="preserve"> de </w:t>
      </w:r>
      <w:r w:rsidR="00190D29" w:rsidRPr="00F43187">
        <w:rPr>
          <w:i/>
          <w:iCs/>
        </w:rPr>
        <w:t>ambidexteritate</w:t>
      </w:r>
      <w:r w:rsidR="006A2211" w:rsidRPr="00F43187">
        <w:rPr>
          <w:i/>
          <w:iCs/>
        </w:rPr>
        <w:t xml:space="preserve"> </w:t>
      </w:r>
      <w:r w:rsidR="00E05F43" w:rsidRPr="00F43187">
        <w:t xml:space="preserve">a </w:t>
      </w:r>
      <w:r w:rsidR="006A2211" w:rsidRPr="00F43187">
        <w:t>organizație</w:t>
      </w:r>
      <w:r w:rsidR="00E05F43" w:rsidRPr="00F43187">
        <w:t>i</w:t>
      </w:r>
      <w:r w:rsidR="00190D29" w:rsidRPr="00F43187">
        <w:t>.</w:t>
      </w:r>
      <w:r w:rsidR="00332823" w:rsidRPr="00F43187">
        <w:t xml:space="preserve"> </w:t>
      </w:r>
    </w:p>
    <w:p w14:paraId="39FA0716" w14:textId="60672F47" w:rsidR="0030143D" w:rsidRPr="00F43187" w:rsidRDefault="0030143D" w:rsidP="0030143D">
      <w:pPr>
        <w:pStyle w:val="Heading1"/>
        <w:rPr>
          <w:sz w:val="28"/>
          <w:szCs w:val="28"/>
        </w:rPr>
      </w:pPr>
      <w:r w:rsidRPr="00F43187">
        <w:rPr>
          <w:sz w:val="28"/>
          <w:szCs w:val="28"/>
        </w:rPr>
        <w:t>Discuții</w:t>
      </w:r>
    </w:p>
    <w:p w14:paraId="2C13C0C4" w14:textId="500214D5" w:rsidR="0030143D" w:rsidRPr="00F43187" w:rsidRDefault="00E229F8" w:rsidP="00E565A3">
      <w:pPr>
        <w:ind w:firstLine="708"/>
        <w:jc w:val="both"/>
      </w:pPr>
      <w:r w:rsidRPr="00F43187">
        <w:t>Educația</w:t>
      </w:r>
      <w:r w:rsidR="00E05F43" w:rsidRPr="00F43187">
        <w:t xml:space="preserve">/Învățarea în </w:t>
      </w:r>
      <w:r w:rsidR="005A56E3" w:rsidRPr="00F43187">
        <w:t>organizațiile</w:t>
      </w:r>
      <w:r w:rsidRPr="00F43187">
        <w:t xml:space="preserve"> a fost și rămâne un diferențiator al competitivității</w:t>
      </w:r>
      <w:r w:rsidR="005A56E3" w:rsidRPr="00F43187">
        <w:t xml:space="preserve"> și al performanței </w:t>
      </w:r>
      <w:r w:rsidRPr="00F43187">
        <w:t>resurselor umane pe piața forței de muncă. Soluțiile ICT au devenit omniprezente în toate domeniile, fie că ne referim la educație, loc de muncă sau societate. Având în vedere viteza de implementare a soluțiilor tehnologice la locul de muncă, tot mai mult se va accentua nevoia de formare continuă a adulților la locul de muncă pe tot parcursul vieții.</w:t>
      </w:r>
      <w:r w:rsidR="005A56E3" w:rsidRPr="00F43187">
        <w:t xml:space="preserve"> Organizațiile de afaceri pot învăța din mai multe surse (internă și externă).</w:t>
      </w:r>
    </w:p>
    <w:p w14:paraId="3D179A02" w14:textId="266996EB" w:rsidR="00332823" w:rsidRPr="00F43187" w:rsidRDefault="0099184E" w:rsidP="007B35E3">
      <w:pPr>
        <w:ind w:firstLine="708"/>
        <w:jc w:val="both"/>
      </w:pPr>
      <w:r w:rsidRPr="00F43187">
        <w:t xml:space="preserve">În </w:t>
      </w:r>
      <w:r w:rsidRPr="00F43187">
        <w:fldChar w:fldCharType="begin"/>
      </w:r>
      <w:r w:rsidRPr="00F43187">
        <w:instrText xml:space="preserve"> REF _Ref162900508 \h  \* MERGEFORMAT </w:instrText>
      </w:r>
      <w:r w:rsidRPr="00F43187">
        <w:fldChar w:fldCharType="separate"/>
      </w:r>
      <w:r w:rsidRPr="00F43187">
        <w:t>Fig. 1</w:t>
      </w:r>
      <w:r w:rsidRPr="00F43187">
        <w:fldChar w:fldCharType="end"/>
      </w:r>
      <w:r w:rsidRPr="00F43187">
        <w:t xml:space="preserve"> </w:t>
      </w:r>
      <w:r w:rsidR="00D32933" w:rsidRPr="00F43187">
        <w:t xml:space="preserve">am ilustrat </w:t>
      </w:r>
      <w:r w:rsidR="002E47F4" w:rsidRPr="00F43187">
        <w:t>o parte din elementele ce intervin</w:t>
      </w:r>
      <w:r w:rsidR="00465B0F" w:rsidRPr="00F43187">
        <w:t xml:space="preserve"> atunci când discutăm despre procesul de învățare a organizațiilor </w:t>
      </w:r>
      <w:r w:rsidR="00FC18CD" w:rsidRPr="00F43187">
        <w:t>și importanța ambidexterității organizaționale</w:t>
      </w:r>
      <w:r w:rsidR="00E565A3" w:rsidRPr="00F43187">
        <w:t xml:space="preserve"> pentru a ține în echilibru crearea de noi cunoștințe</w:t>
      </w:r>
      <w:r w:rsidR="005A56E3" w:rsidRPr="00F43187">
        <w:t xml:space="preserve"> din mai multe surse</w:t>
      </w:r>
      <w:r w:rsidR="00E565A3" w:rsidRPr="00F43187">
        <w:t xml:space="preserve"> și aplicarea acestora într-un mediu real</w:t>
      </w:r>
      <w:r w:rsidR="007E19C5" w:rsidRPr="00F43187">
        <w:t>/</w:t>
      </w:r>
      <w:r w:rsidR="00532CE6" w:rsidRPr="00F43187">
        <w:t>corespunzător</w:t>
      </w:r>
      <w:r w:rsidR="00E565A3" w:rsidRPr="00F43187">
        <w:t>.</w:t>
      </w:r>
      <w:r w:rsidR="0052661D" w:rsidRPr="00F43187">
        <w:t xml:space="preserve"> Menținerea acestui echilibru </w:t>
      </w:r>
      <w:r w:rsidR="004308C1" w:rsidRPr="00F43187">
        <w:t xml:space="preserve">pică în mare parte pe umerii managerului care, asigură </w:t>
      </w:r>
      <w:r w:rsidR="006A51C5" w:rsidRPr="00F43187">
        <w:t xml:space="preserve">dezvoltarea și aplicarea strategiilor, stimularea </w:t>
      </w:r>
      <w:r w:rsidR="00EB0E06" w:rsidRPr="00F43187">
        <w:t>angajaților și menținerea conexiunii între mediul inter</w:t>
      </w:r>
      <w:r w:rsidR="00532CE6" w:rsidRPr="00F43187">
        <w:t>n</w:t>
      </w:r>
      <w:r w:rsidR="00EB0E06" w:rsidRPr="00F43187">
        <w:t xml:space="preserve"> al firmei cu realitățile și cerințele de pe piață.</w:t>
      </w:r>
      <w:r w:rsidR="006510D8" w:rsidRPr="00F43187">
        <w:t xml:space="preserve"> Atât managerul câr și angajatul, </w:t>
      </w:r>
      <w:r w:rsidR="00336975" w:rsidRPr="00F43187">
        <w:t>trebuie</w:t>
      </w:r>
      <w:r w:rsidR="006510D8" w:rsidRPr="00F43187">
        <w:t xml:space="preserve"> să mențină </w:t>
      </w:r>
      <w:r w:rsidR="00336975" w:rsidRPr="00F43187">
        <w:t>permanent legătura între mediul intern și mediul extern al organizației.</w:t>
      </w:r>
    </w:p>
    <w:p w14:paraId="49E29D58" w14:textId="072228C6" w:rsidR="0077201D" w:rsidRPr="00F43187" w:rsidRDefault="00F17212" w:rsidP="00532CE6">
      <w:pPr>
        <w:ind w:firstLine="708"/>
        <w:jc w:val="both"/>
      </w:pPr>
      <w:r w:rsidRPr="00F43187">
        <w:t xml:space="preserve">Deși ambidexteritatea organizațională presupune </w:t>
      </w:r>
      <w:r w:rsidR="00E55ABB" w:rsidRPr="00F43187">
        <w:t xml:space="preserve">dirijarea echilibrată a activităților de explorare și exploatare </w:t>
      </w:r>
      <w:r w:rsidR="006D0F5E" w:rsidRPr="00F43187">
        <w:t>cu un conținut/scop relativ similar</w:t>
      </w:r>
      <w:r w:rsidR="009F651E" w:rsidRPr="00F43187">
        <w:t>, în cazul</w:t>
      </w:r>
      <w:r w:rsidR="00E467A1" w:rsidRPr="00F43187">
        <w:t xml:space="preserve"> acestui articol venim cu câteva precizări. Așadar, </w:t>
      </w:r>
      <w:r w:rsidR="00CF048D" w:rsidRPr="00F43187">
        <w:t xml:space="preserve">activitățile de </w:t>
      </w:r>
      <w:r w:rsidR="00CF048D" w:rsidRPr="00F43187">
        <w:rPr>
          <w:i/>
          <w:iCs/>
        </w:rPr>
        <w:t>explorare</w:t>
      </w:r>
      <w:r w:rsidR="00D80427" w:rsidRPr="00F43187">
        <w:t xml:space="preserve"> le-am asociat</w:t>
      </w:r>
      <w:r w:rsidR="00DE1D6C" w:rsidRPr="00F43187">
        <w:t xml:space="preserve"> cu</w:t>
      </w:r>
      <w:r w:rsidR="002548D6" w:rsidRPr="00F43187">
        <w:t xml:space="preserve"> acumularea de </w:t>
      </w:r>
      <w:r w:rsidR="002548D6" w:rsidRPr="00F43187">
        <w:rPr>
          <w:i/>
          <w:iCs/>
        </w:rPr>
        <w:t>cunoștințe explicite</w:t>
      </w:r>
      <w:r w:rsidR="002548D6" w:rsidRPr="00F43187">
        <w:t xml:space="preserve"> iar activitățile de </w:t>
      </w:r>
      <w:r w:rsidR="002548D6" w:rsidRPr="00F43187">
        <w:rPr>
          <w:i/>
          <w:iCs/>
        </w:rPr>
        <w:t>exploatare</w:t>
      </w:r>
      <w:r w:rsidR="002548D6" w:rsidRPr="00F43187">
        <w:t xml:space="preserve"> presupun utilizarea</w:t>
      </w:r>
      <w:r w:rsidR="00DE1D6C" w:rsidRPr="00F43187">
        <w:t>/aplicarea</w:t>
      </w:r>
      <w:r w:rsidR="002548D6" w:rsidRPr="00F43187">
        <w:t xml:space="preserve"> activă a </w:t>
      </w:r>
      <w:r w:rsidR="00995937" w:rsidRPr="00F43187">
        <w:rPr>
          <w:i/>
          <w:iCs/>
        </w:rPr>
        <w:t>cunoștințelor tacite</w:t>
      </w:r>
      <w:r w:rsidR="00995937" w:rsidRPr="00F43187">
        <w:t>.</w:t>
      </w:r>
      <w:r w:rsidR="003D529C" w:rsidRPr="00F43187">
        <w:t xml:space="preserve"> Conform figurii prezentate</w:t>
      </w:r>
      <w:r w:rsidR="008E538E" w:rsidRPr="00F43187">
        <w:t xml:space="preserve"> putem deduce că toate activitățile și </w:t>
      </w:r>
      <w:r w:rsidR="009103C1" w:rsidRPr="00F43187">
        <w:t>inovațiile</w:t>
      </w:r>
      <w:r w:rsidR="008E538E" w:rsidRPr="00F43187">
        <w:t xml:space="preserve"> aduse</w:t>
      </w:r>
      <w:r w:rsidR="009103C1" w:rsidRPr="00F43187">
        <w:t xml:space="preserve"> de către companie sunt destinate să asigure</w:t>
      </w:r>
      <w:r w:rsidR="005A56E3" w:rsidRPr="00F43187">
        <w:t xml:space="preserve"> în primul rând</w:t>
      </w:r>
      <w:r w:rsidR="009103C1" w:rsidRPr="00F43187">
        <w:t xml:space="preserve"> comp</w:t>
      </w:r>
      <w:r w:rsidR="009656A5" w:rsidRPr="00F43187">
        <w:t>e</w:t>
      </w:r>
      <w:r w:rsidR="009103C1" w:rsidRPr="00F43187">
        <w:t xml:space="preserve">titivitatea pe </w:t>
      </w:r>
      <w:r w:rsidR="009103C1" w:rsidRPr="00F43187">
        <w:rPr>
          <w:i/>
          <w:iCs/>
        </w:rPr>
        <w:t xml:space="preserve">piață </w:t>
      </w:r>
      <w:r w:rsidR="009103C1" w:rsidRPr="00F43187">
        <w:t xml:space="preserve">și satisfacerea nevoilor </w:t>
      </w:r>
      <w:r w:rsidR="009656A5" w:rsidRPr="00F43187">
        <w:rPr>
          <w:i/>
          <w:iCs/>
        </w:rPr>
        <w:t>clienților</w:t>
      </w:r>
      <w:r w:rsidR="00D97492" w:rsidRPr="00F43187">
        <w:t>.</w:t>
      </w:r>
      <w:r w:rsidR="008E538E" w:rsidRPr="00F43187">
        <w:t xml:space="preserve"> </w:t>
      </w:r>
      <w:r w:rsidR="003344A3" w:rsidRPr="00F43187">
        <w:t>N</w:t>
      </w:r>
      <w:r w:rsidR="00C14DEF" w:rsidRPr="00F43187">
        <w:t xml:space="preserve">u excludem </w:t>
      </w:r>
      <w:r w:rsidR="001C37F5" w:rsidRPr="00F43187">
        <w:t xml:space="preserve">faptul </w:t>
      </w:r>
      <w:r w:rsidR="003344A3" w:rsidRPr="00F43187">
        <w:t xml:space="preserve">că </w:t>
      </w:r>
      <w:r w:rsidR="00CE7D1C" w:rsidRPr="00F43187">
        <w:t xml:space="preserve">poate exista un mix între cunoștințe tacite și explicite în ambele sensuri (atât explorare cât și exploatare), dar </w:t>
      </w:r>
      <w:r w:rsidR="00C14DEF" w:rsidRPr="00F43187">
        <w:t>ne asumăm că în cazul inovațiilor int</w:t>
      </w:r>
      <w:r w:rsidR="005A56E3" w:rsidRPr="00F43187">
        <w:t>ra</w:t>
      </w:r>
      <w:r w:rsidR="00C14DEF" w:rsidRPr="00F43187">
        <w:t xml:space="preserve">-industriale, </w:t>
      </w:r>
      <w:r w:rsidR="00B04B9E" w:rsidRPr="00F43187">
        <w:t xml:space="preserve">s-ar utiliza în mod accentuat </w:t>
      </w:r>
      <w:r w:rsidR="00B04B9E" w:rsidRPr="00F43187">
        <w:rPr>
          <w:i/>
          <w:iCs/>
        </w:rPr>
        <w:t>cunoștințe tacite</w:t>
      </w:r>
      <w:r w:rsidR="00B04B9E" w:rsidRPr="00F43187">
        <w:t xml:space="preserve"> ale propriilor angajați</w:t>
      </w:r>
      <w:r w:rsidR="006E5977" w:rsidRPr="00F43187">
        <w:t>, cei care sunt promotorul inovațiilor.</w:t>
      </w:r>
    </w:p>
    <w:p w14:paraId="33F4EC7C" w14:textId="7B0A9179" w:rsidR="0077201D" w:rsidRPr="00F43187" w:rsidRDefault="00430AD2" w:rsidP="0099184E">
      <w:pPr>
        <w:jc w:val="center"/>
      </w:pPr>
      <w:r w:rsidRPr="00F43187">
        <w:rPr>
          <w:noProof/>
        </w:rPr>
        <w:lastRenderedPageBreak/>
        <mc:AlternateContent>
          <mc:Choice Requires="wps">
            <w:drawing>
              <wp:anchor distT="0" distB="0" distL="114300" distR="114300" simplePos="0" relativeHeight="251721728" behindDoc="0" locked="0" layoutInCell="1" allowOverlap="1" wp14:anchorId="5F7BCC29" wp14:editId="308C979D">
                <wp:simplePos x="0" y="0"/>
                <wp:positionH relativeFrom="column">
                  <wp:posOffset>234315</wp:posOffset>
                </wp:positionH>
                <wp:positionV relativeFrom="paragraph">
                  <wp:posOffset>5292090</wp:posOffset>
                </wp:positionV>
                <wp:extent cx="5429250" cy="635"/>
                <wp:effectExtent l="0" t="0" r="0" b="0"/>
                <wp:wrapNone/>
                <wp:docPr id="2112746759" name="Text Box 1"/>
                <wp:cNvGraphicFramePr/>
                <a:graphic xmlns:a="http://schemas.openxmlformats.org/drawingml/2006/main">
                  <a:graphicData uri="http://schemas.microsoft.com/office/word/2010/wordprocessingShape">
                    <wps:wsp>
                      <wps:cNvSpPr txBox="1"/>
                      <wps:spPr>
                        <a:xfrm>
                          <a:off x="0" y="0"/>
                          <a:ext cx="5429250" cy="635"/>
                        </a:xfrm>
                        <a:prstGeom prst="rect">
                          <a:avLst/>
                        </a:prstGeom>
                        <a:solidFill>
                          <a:prstClr val="white"/>
                        </a:solidFill>
                        <a:ln>
                          <a:noFill/>
                        </a:ln>
                      </wps:spPr>
                      <wps:txbx>
                        <w:txbxContent>
                          <w:p w14:paraId="1EE96669" w14:textId="60AC00A0" w:rsidR="00430AD2" w:rsidRPr="00430AD2" w:rsidRDefault="00430AD2" w:rsidP="00430AD2">
                            <w:pPr>
                              <w:pStyle w:val="Caption"/>
                              <w:spacing w:after="0"/>
                              <w:jc w:val="center"/>
                              <w:rPr>
                                <w:i w:val="0"/>
                                <w:iCs w:val="0"/>
                                <w:noProof/>
                                <w:color w:val="auto"/>
                                <w:sz w:val="24"/>
                                <w:szCs w:val="24"/>
                              </w:rPr>
                            </w:pPr>
                            <w:bookmarkStart w:id="4" w:name="_Ref162900508"/>
                            <w:r w:rsidRPr="00430AD2">
                              <w:rPr>
                                <w:i w:val="0"/>
                                <w:iCs w:val="0"/>
                                <w:color w:val="auto"/>
                                <w:sz w:val="24"/>
                                <w:szCs w:val="24"/>
                              </w:rPr>
                              <w:t xml:space="preserve">Fig. </w:t>
                            </w:r>
                            <w:r w:rsidRPr="00430AD2">
                              <w:rPr>
                                <w:i w:val="0"/>
                                <w:iCs w:val="0"/>
                                <w:color w:val="auto"/>
                                <w:sz w:val="24"/>
                                <w:szCs w:val="24"/>
                              </w:rPr>
                              <w:fldChar w:fldCharType="begin"/>
                            </w:r>
                            <w:r w:rsidRPr="00430AD2">
                              <w:rPr>
                                <w:i w:val="0"/>
                                <w:iCs w:val="0"/>
                                <w:color w:val="auto"/>
                                <w:sz w:val="24"/>
                                <w:szCs w:val="24"/>
                              </w:rPr>
                              <w:instrText xml:space="preserve"> SEQ Fig. \* ARABIC </w:instrText>
                            </w:r>
                            <w:r w:rsidRPr="00430AD2">
                              <w:rPr>
                                <w:i w:val="0"/>
                                <w:iCs w:val="0"/>
                                <w:color w:val="auto"/>
                                <w:sz w:val="24"/>
                                <w:szCs w:val="24"/>
                              </w:rPr>
                              <w:fldChar w:fldCharType="separate"/>
                            </w:r>
                            <w:r w:rsidRPr="00430AD2">
                              <w:rPr>
                                <w:i w:val="0"/>
                                <w:iCs w:val="0"/>
                                <w:noProof/>
                                <w:color w:val="auto"/>
                                <w:sz w:val="24"/>
                                <w:szCs w:val="24"/>
                              </w:rPr>
                              <w:t>1</w:t>
                            </w:r>
                            <w:r w:rsidRPr="00430AD2">
                              <w:rPr>
                                <w:i w:val="0"/>
                                <w:iCs w:val="0"/>
                                <w:color w:val="auto"/>
                                <w:sz w:val="24"/>
                                <w:szCs w:val="24"/>
                              </w:rPr>
                              <w:fldChar w:fldCharType="end"/>
                            </w:r>
                            <w:bookmarkEnd w:id="4"/>
                            <w:r w:rsidRPr="00430AD2">
                              <w:rPr>
                                <w:i w:val="0"/>
                                <w:iCs w:val="0"/>
                                <w:color w:val="auto"/>
                                <w:sz w:val="24"/>
                                <w:szCs w:val="24"/>
                              </w:rPr>
                              <w:t>. Ambidexteritatea organizațională pentru învățare și inovare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F7BCC29" id="_x0000_t202" coordsize="21600,21600" o:spt="202" path="m,l,21600r21600,l21600,xe">
                <v:stroke joinstyle="miter"/>
                <v:path gradientshapeok="t" o:connecttype="rect"/>
              </v:shapetype>
              <v:shape id="Text Box 1" o:spid="_x0000_s1026" type="#_x0000_t202" style="position:absolute;left:0;text-align:left;margin-left:18.45pt;margin-top:416.7pt;width:427.5pt;height:.0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rV1FQIAADgEAAAOAAAAZHJzL2Uyb0RvYy54bWysU8GO0zAQvSPxD5bvNG2hK4iarkpXRUir&#10;3ZW6aM+u4zSRbI8Zu03K1zN2khYWToiLM/GM33jee17edkazk0LfgC34bDLlTFkJZWMPBf/2vH33&#10;kTMfhC2FBqsKflae367evlm2LldzqEGXChmBWJ+3ruB1CC7PMi9rZYSfgFOWkhWgEYF+8ZCVKFpC&#10;NzqbT6c3WQtYOgSpvKfduz7JVwm/qpQMj1XlVWC64HS3kFZM6z6u2Wop8gMKVzdyuIb4h1sY0Vhq&#10;eoG6E0GwIzZ/QJlGIniowkSCyaCqGqnSDDTNbPpqml0tnEqzEDneXWjy/w9WPpx27glZ6D5DRwJG&#10;Qlrnc0+bcZ6uQhO/dFNGeaLwfKFNdYFJ2lx8mH+aLyglKXfzfhExsutRhz58UWBYDAqOpEmiSpzu&#10;fehLx5LYyYNuym2jdfyJiY1GdhKkX1s3QQ3gv1VpG2stxFM9YNzJrnPEKHT7bhhuD+WZZkbo7eCd&#10;3DbU6F748CSQ9KdZyNPhkZZKQ1twGCLOasAff9uP9SQLZTlryU8F99+PAhVn+qslwaL5xgDHYD8G&#10;9mg2QCPO6LU4mUI6gEGPYYVgXsjq69iFUsJK6lXwMIab0LuanopU63UqIos5Ee7tzskIPRL63L0I&#10;dIMcgVR8gNFpIn+lSl+bdHHrYyCKk2SR0J7FgWeyZxJ9eErR/7/+p6rrg1/9BAAA//8DAFBLAwQU&#10;AAYACAAAACEAn0A3y+AAAAAKAQAADwAAAGRycy9kb3ducmV2LnhtbEyPsU7DMBCGdyTewTokFkSd&#10;khClIU5VVTDAUhG6sLnxNQ7E58h22vD2GBYY779P/31XrWczsBM631sSsFwkwJBaq3rqBOzfnm4L&#10;YD5IUnKwhAK+0MO6vryoZKnsmV7x1ISOxRLypRSgQxhLzn2r0Ui/sCNS3B2tMzLE0XVcOXmO5Wbg&#10;d0mScyN7ihe0HHGrsf1sJiNgl73v9M10fHzZZKl73k/b/KNrhLi+mjcPwALO4Q+GH/2oDnV0OtiJ&#10;lGeDgDRfRVJAkaYZsAgUq2VMDr/JPfC64v9fqL8BAAD//wMAUEsBAi0AFAAGAAgAAAAhALaDOJL+&#10;AAAA4QEAABMAAAAAAAAAAAAAAAAAAAAAAFtDb250ZW50X1R5cGVzXS54bWxQSwECLQAUAAYACAAA&#10;ACEAOP0h/9YAAACUAQAACwAAAAAAAAAAAAAAAAAvAQAAX3JlbHMvLnJlbHNQSwECLQAUAAYACAAA&#10;ACEANGK1dRUCAAA4BAAADgAAAAAAAAAAAAAAAAAuAgAAZHJzL2Uyb0RvYy54bWxQSwECLQAUAAYA&#10;CAAAACEAn0A3y+AAAAAKAQAADwAAAAAAAAAAAAAAAABvBAAAZHJzL2Rvd25yZXYueG1sUEsFBgAA&#10;AAAEAAQA8wAAAHwFAAAAAA==&#10;" stroked="f">
                <v:textbox style="mso-fit-shape-to-text:t" inset="0,0,0,0">
                  <w:txbxContent>
                    <w:p w14:paraId="1EE96669" w14:textId="60AC00A0" w:rsidR="00430AD2" w:rsidRPr="00430AD2" w:rsidRDefault="00430AD2" w:rsidP="00430AD2">
                      <w:pPr>
                        <w:pStyle w:val="Caption"/>
                        <w:spacing w:after="0"/>
                        <w:jc w:val="center"/>
                        <w:rPr>
                          <w:i w:val="0"/>
                          <w:iCs w:val="0"/>
                          <w:noProof/>
                          <w:color w:val="auto"/>
                          <w:sz w:val="24"/>
                          <w:szCs w:val="24"/>
                        </w:rPr>
                      </w:pPr>
                      <w:bookmarkStart w:id="5" w:name="_Ref162900508"/>
                      <w:r w:rsidRPr="00430AD2">
                        <w:rPr>
                          <w:i w:val="0"/>
                          <w:iCs w:val="0"/>
                          <w:color w:val="auto"/>
                          <w:sz w:val="24"/>
                          <w:szCs w:val="24"/>
                        </w:rPr>
                        <w:t xml:space="preserve">Fig. </w:t>
                      </w:r>
                      <w:r w:rsidRPr="00430AD2">
                        <w:rPr>
                          <w:i w:val="0"/>
                          <w:iCs w:val="0"/>
                          <w:color w:val="auto"/>
                          <w:sz w:val="24"/>
                          <w:szCs w:val="24"/>
                        </w:rPr>
                        <w:fldChar w:fldCharType="begin"/>
                      </w:r>
                      <w:r w:rsidRPr="00430AD2">
                        <w:rPr>
                          <w:i w:val="0"/>
                          <w:iCs w:val="0"/>
                          <w:color w:val="auto"/>
                          <w:sz w:val="24"/>
                          <w:szCs w:val="24"/>
                        </w:rPr>
                        <w:instrText xml:space="preserve"> SEQ Fig. \* ARABIC </w:instrText>
                      </w:r>
                      <w:r w:rsidRPr="00430AD2">
                        <w:rPr>
                          <w:i w:val="0"/>
                          <w:iCs w:val="0"/>
                          <w:color w:val="auto"/>
                          <w:sz w:val="24"/>
                          <w:szCs w:val="24"/>
                        </w:rPr>
                        <w:fldChar w:fldCharType="separate"/>
                      </w:r>
                      <w:r w:rsidRPr="00430AD2">
                        <w:rPr>
                          <w:i w:val="0"/>
                          <w:iCs w:val="0"/>
                          <w:noProof/>
                          <w:color w:val="auto"/>
                          <w:sz w:val="24"/>
                          <w:szCs w:val="24"/>
                        </w:rPr>
                        <w:t>1</w:t>
                      </w:r>
                      <w:r w:rsidRPr="00430AD2">
                        <w:rPr>
                          <w:i w:val="0"/>
                          <w:iCs w:val="0"/>
                          <w:color w:val="auto"/>
                          <w:sz w:val="24"/>
                          <w:szCs w:val="24"/>
                        </w:rPr>
                        <w:fldChar w:fldCharType="end"/>
                      </w:r>
                      <w:bookmarkEnd w:id="5"/>
                      <w:r w:rsidRPr="00430AD2">
                        <w:rPr>
                          <w:i w:val="0"/>
                          <w:iCs w:val="0"/>
                          <w:color w:val="auto"/>
                          <w:sz w:val="24"/>
                          <w:szCs w:val="24"/>
                        </w:rPr>
                        <w:t>. Ambidexteritatea organizațională pentru învățare și inovare</w:t>
                      </w:r>
                    </w:p>
                  </w:txbxContent>
                </v:textbox>
              </v:shape>
            </w:pict>
          </mc:Fallback>
        </mc:AlternateContent>
      </w:r>
      <w:r w:rsidR="00536124" w:rsidRPr="00F43187">
        <w:rPr>
          <w:noProof/>
        </w:rPr>
        <mc:AlternateContent>
          <mc:Choice Requires="wpg">
            <w:drawing>
              <wp:inline distT="0" distB="0" distL="0" distR="0" wp14:anchorId="4CE83841" wp14:editId="077E59EA">
                <wp:extent cx="5429776" cy="5229313"/>
                <wp:effectExtent l="0" t="0" r="19050" b="9525"/>
                <wp:docPr id="798262775" name="Group 16"/>
                <wp:cNvGraphicFramePr/>
                <a:graphic xmlns:a="http://schemas.openxmlformats.org/drawingml/2006/main">
                  <a:graphicData uri="http://schemas.microsoft.com/office/word/2010/wordprocessingGroup">
                    <wpg:wgp>
                      <wpg:cNvGrpSpPr/>
                      <wpg:grpSpPr>
                        <a:xfrm>
                          <a:off x="0" y="0"/>
                          <a:ext cx="5429776" cy="5229313"/>
                          <a:chOff x="0" y="0"/>
                          <a:chExt cx="5429776" cy="5229313"/>
                        </a:xfrm>
                      </wpg:grpSpPr>
                      <wpg:grpSp>
                        <wpg:cNvPr id="203103311" name="Group 14"/>
                        <wpg:cNvGrpSpPr/>
                        <wpg:grpSpPr>
                          <a:xfrm>
                            <a:off x="0" y="0"/>
                            <a:ext cx="5429776" cy="5229313"/>
                            <a:chOff x="0" y="0"/>
                            <a:chExt cx="5429776" cy="5229313"/>
                          </a:xfrm>
                        </wpg:grpSpPr>
                        <wps:wsp>
                          <wps:cNvPr id="1550480842" name="Text Box 1"/>
                          <wps:cNvSpPr txBox="1"/>
                          <wps:spPr>
                            <a:xfrm>
                              <a:off x="154753" y="340983"/>
                              <a:ext cx="2184137" cy="279400"/>
                            </a:xfrm>
                            <a:prstGeom prst="rect">
                              <a:avLst/>
                            </a:prstGeom>
                            <a:solidFill>
                              <a:schemeClr val="lt1"/>
                            </a:solidFill>
                            <a:ln w="6350">
                              <a:solidFill>
                                <a:prstClr val="black"/>
                              </a:solidFill>
                            </a:ln>
                          </wps:spPr>
                          <wps:txbx>
                            <w:txbxContent>
                              <w:p w14:paraId="49F006C0" w14:textId="4FB43FD0" w:rsidR="003F67C7" w:rsidRPr="001C2B25" w:rsidRDefault="004D20BA" w:rsidP="001031FF">
                                <w:pPr>
                                  <w:jc w:val="center"/>
                                  <w:rPr>
                                    <w:sz w:val="20"/>
                                    <w:szCs w:val="20"/>
                                  </w:rPr>
                                </w:pPr>
                                <w:r>
                                  <w:rPr>
                                    <w:sz w:val="20"/>
                                    <w:szCs w:val="20"/>
                                  </w:rPr>
                                  <w:t>Ambidexteritatea</w:t>
                                </w:r>
                                <w:r w:rsidR="00ED474F">
                                  <w:rPr>
                                    <w:sz w:val="20"/>
                                    <w:szCs w:val="20"/>
                                  </w:rPr>
                                  <w:t xml:space="preserve"> Organizaționala în LO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2063131107" name="Group 13"/>
                          <wpg:cNvGrpSpPr/>
                          <wpg:grpSpPr>
                            <a:xfrm>
                              <a:off x="0" y="0"/>
                              <a:ext cx="5429776" cy="5229313"/>
                              <a:chOff x="-30966" y="150313"/>
                              <a:chExt cx="5429941" cy="5229862"/>
                            </a:xfrm>
                          </wpg:grpSpPr>
                          <wpg:grpSp>
                            <wpg:cNvPr id="936997343" name="Group 12"/>
                            <wpg:cNvGrpSpPr/>
                            <wpg:grpSpPr>
                              <a:xfrm>
                                <a:off x="-30966" y="150313"/>
                                <a:ext cx="5429941" cy="5229862"/>
                                <a:chOff x="-30966" y="150313"/>
                                <a:chExt cx="5429941" cy="5229862"/>
                              </a:xfrm>
                            </wpg:grpSpPr>
                            <wps:wsp>
                              <wps:cNvPr id="682721837" name="Text Box 6"/>
                              <wps:cNvSpPr txBox="1"/>
                              <wps:spPr>
                                <a:xfrm>
                                  <a:off x="876713" y="1409134"/>
                                  <a:ext cx="783390" cy="365760"/>
                                </a:xfrm>
                                <a:prstGeom prst="rect">
                                  <a:avLst/>
                                </a:prstGeom>
                                <a:noFill/>
                                <a:ln w="6350">
                                  <a:noFill/>
                                </a:ln>
                              </wps:spPr>
                              <wps:txbx>
                                <w:txbxContent>
                                  <w:p w14:paraId="03179B36" w14:textId="6A10FEEC" w:rsidR="00C13301" w:rsidRPr="001B28B3" w:rsidRDefault="00273070" w:rsidP="00B86E00">
                                    <w:pPr>
                                      <w:jc w:val="center"/>
                                      <w:rPr>
                                        <w:sz w:val="20"/>
                                        <w:szCs w:val="20"/>
                                      </w:rPr>
                                    </w:pPr>
                                    <w:r w:rsidRPr="001B28B3">
                                      <w:rPr>
                                        <w:sz w:val="20"/>
                                        <w:szCs w:val="20"/>
                                      </w:rPr>
                                      <w:t>Informare</w:t>
                                    </w:r>
                                    <w:r w:rsidR="001B28B3" w:rsidRPr="001B28B3">
                                      <w:rPr>
                                        <w:sz w:val="20"/>
                                        <w:szCs w:val="20"/>
                                      </w:rPr>
                                      <w:t>, colectare da</w:t>
                                    </w:r>
                                    <w:r w:rsidR="00285865">
                                      <w:rPr>
                                        <w:sz w:val="20"/>
                                        <w:szCs w:val="20"/>
                                      </w:rPr>
                                      <w:t>t</w:t>
                                    </w:r>
                                    <w:r w:rsidR="001B28B3" w:rsidRPr="001B28B3">
                                      <w:rPr>
                                        <w:sz w:val="20"/>
                                        <w:szCs w:val="20"/>
                                      </w:rPr>
                                      <w: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09332028" name="Text Box 6"/>
                              <wps:cNvSpPr txBox="1"/>
                              <wps:spPr>
                                <a:xfrm>
                                  <a:off x="1227362" y="2144390"/>
                                  <a:ext cx="770827" cy="442625"/>
                                </a:xfrm>
                                <a:prstGeom prst="rect">
                                  <a:avLst/>
                                </a:prstGeom>
                                <a:noFill/>
                                <a:ln w="6350">
                                  <a:noFill/>
                                </a:ln>
                              </wps:spPr>
                              <wps:txbx>
                                <w:txbxContent>
                                  <w:p w14:paraId="5333C2B5" w14:textId="0185A1C0" w:rsidR="00BA73C0" w:rsidRPr="001B28B3" w:rsidRDefault="00E57C1B" w:rsidP="00B86E00">
                                    <w:pPr>
                                      <w:jc w:val="center"/>
                                      <w:rPr>
                                        <w:sz w:val="20"/>
                                        <w:szCs w:val="20"/>
                                      </w:rPr>
                                    </w:pPr>
                                    <w:r>
                                      <w:rPr>
                                        <w:sz w:val="20"/>
                                        <w:szCs w:val="20"/>
                                      </w:rPr>
                                      <w:t>Achiziții de firme/ Know-how</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24787058" name="Text Box 6"/>
                              <wps:cNvSpPr txBox="1"/>
                              <wps:spPr>
                                <a:xfrm>
                                  <a:off x="500997" y="2171855"/>
                                  <a:ext cx="758256" cy="365760"/>
                                </a:xfrm>
                                <a:prstGeom prst="rect">
                                  <a:avLst/>
                                </a:prstGeom>
                                <a:noFill/>
                                <a:ln w="6350">
                                  <a:noFill/>
                                </a:ln>
                              </wps:spPr>
                              <wps:txbx>
                                <w:txbxContent>
                                  <w:p w14:paraId="3D3C8176" w14:textId="42FDEB33" w:rsidR="00E57C1B" w:rsidRPr="001B28B3" w:rsidRDefault="00E57C1B" w:rsidP="00B86E00">
                                    <w:pPr>
                                      <w:jc w:val="center"/>
                                      <w:rPr>
                                        <w:sz w:val="20"/>
                                        <w:szCs w:val="20"/>
                                      </w:rPr>
                                    </w:pPr>
                                    <w:r>
                                      <w:rPr>
                                        <w:sz w:val="20"/>
                                        <w:szCs w:val="20"/>
                                      </w:rPr>
                                      <w:t>Cercetare avansată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49879253" name="Text Box 6"/>
                              <wps:cNvSpPr txBox="1"/>
                              <wps:spPr>
                                <a:xfrm>
                                  <a:off x="621662" y="2642991"/>
                                  <a:ext cx="750330" cy="365760"/>
                                </a:xfrm>
                                <a:prstGeom prst="rect">
                                  <a:avLst/>
                                </a:prstGeom>
                                <a:noFill/>
                                <a:ln w="6350">
                                  <a:noFill/>
                                </a:ln>
                              </wps:spPr>
                              <wps:txbx>
                                <w:txbxContent>
                                  <w:p w14:paraId="56785B69" w14:textId="574C730F" w:rsidR="00285865" w:rsidRPr="001B28B3" w:rsidRDefault="008E6D64" w:rsidP="00B86E00">
                                    <w:pPr>
                                      <w:jc w:val="center"/>
                                      <w:rPr>
                                        <w:sz w:val="20"/>
                                        <w:szCs w:val="20"/>
                                      </w:rPr>
                                    </w:pPr>
                                    <w:r>
                                      <w:rPr>
                                        <w:sz w:val="20"/>
                                        <w:szCs w:val="20"/>
                                      </w:rPr>
                                      <w:t>Training pt noi tehnologii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1131849" name="Text Box 6"/>
                              <wps:cNvSpPr txBox="1"/>
                              <wps:spPr>
                                <a:xfrm>
                                  <a:off x="1342954" y="2681539"/>
                                  <a:ext cx="667310" cy="365760"/>
                                </a:xfrm>
                                <a:prstGeom prst="rect">
                                  <a:avLst/>
                                </a:prstGeom>
                                <a:noFill/>
                                <a:ln w="6350">
                                  <a:noFill/>
                                </a:ln>
                              </wps:spPr>
                              <wps:txbx>
                                <w:txbxContent>
                                  <w:p w14:paraId="57269593" w14:textId="1A285624" w:rsidR="008E6D64" w:rsidRPr="001B28B3" w:rsidRDefault="008E6D64" w:rsidP="00B86E00">
                                    <w:pPr>
                                      <w:jc w:val="center"/>
                                      <w:rPr>
                                        <w:sz w:val="20"/>
                                        <w:szCs w:val="20"/>
                                      </w:rPr>
                                    </w:pPr>
                                    <w:r>
                                      <w:rPr>
                                        <w:sz w:val="20"/>
                                        <w:szCs w:val="20"/>
                                      </w:rPr>
                                      <w:t>Nou model de afacere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995575045" name="Group 11"/>
                              <wpg:cNvGrpSpPr/>
                              <wpg:grpSpPr>
                                <a:xfrm>
                                  <a:off x="-30966" y="150313"/>
                                  <a:ext cx="5429941" cy="5229862"/>
                                  <a:chOff x="-30966" y="150313"/>
                                  <a:chExt cx="5429941" cy="5229862"/>
                                </a:xfrm>
                              </wpg:grpSpPr>
                              <wps:wsp>
                                <wps:cNvPr id="250661960" name="Arrow: Curved Up 4"/>
                                <wps:cNvSpPr/>
                                <wps:spPr>
                                  <a:xfrm>
                                    <a:off x="1947797" y="4309214"/>
                                    <a:ext cx="1413545" cy="262255"/>
                                  </a:xfrm>
                                  <a:prstGeom prst="curvedUpArrow">
                                    <a:avLst>
                                      <a:gd name="adj1" fmla="val 21851"/>
                                      <a:gd name="adj2" fmla="val 93529"/>
                                      <a:gd name="adj3" fmla="val 3779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5477" name="Arrow: Curved Up 4"/>
                                <wps:cNvSpPr/>
                                <wps:spPr>
                                  <a:xfrm rot="10800000">
                                    <a:off x="1872641" y="3801649"/>
                                    <a:ext cx="1413545" cy="262255"/>
                                  </a:xfrm>
                                  <a:prstGeom prst="curvedUpArrow">
                                    <a:avLst>
                                      <a:gd name="adj1" fmla="val 21851"/>
                                      <a:gd name="adj2" fmla="val 93529"/>
                                      <a:gd name="adj3" fmla="val 3779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52469322" name="Group 10"/>
                                <wpg:cNvGrpSpPr/>
                                <wpg:grpSpPr>
                                  <a:xfrm>
                                    <a:off x="-30966" y="150313"/>
                                    <a:ext cx="5429941" cy="5229862"/>
                                    <a:chOff x="-30966" y="150313"/>
                                    <a:chExt cx="5429941" cy="5229862"/>
                                  </a:xfrm>
                                </wpg:grpSpPr>
                                <wpg:grpSp>
                                  <wpg:cNvPr id="1431566251" name="Group 9"/>
                                  <wpg:cNvGrpSpPr/>
                                  <wpg:grpSpPr>
                                    <a:xfrm>
                                      <a:off x="-30966" y="150313"/>
                                      <a:ext cx="5429941" cy="5229862"/>
                                      <a:chOff x="-30966" y="150313"/>
                                      <a:chExt cx="5429941" cy="5229862"/>
                                    </a:xfrm>
                                  </wpg:grpSpPr>
                                  <wpg:grpSp>
                                    <wpg:cNvPr id="2045972861" name="Group 8"/>
                                    <wpg:cNvGrpSpPr/>
                                    <wpg:grpSpPr>
                                      <a:xfrm>
                                        <a:off x="-30966" y="150313"/>
                                        <a:ext cx="5429941" cy="5229862"/>
                                        <a:chOff x="-30966" y="150313"/>
                                        <a:chExt cx="5429941" cy="5229862"/>
                                      </a:xfrm>
                                    </wpg:grpSpPr>
                                    <wps:wsp>
                                      <wps:cNvPr id="1136221786" name="Arrow: Notched Right 3"/>
                                      <wps:cNvSpPr/>
                                      <wps:spPr>
                                        <a:xfrm rot="10800000">
                                          <a:off x="322109" y="2495767"/>
                                          <a:ext cx="247015" cy="189230"/>
                                        </a:xfrm>
                                        <a:prstGeom prst="notchedRightArrow">
                                          <a:avLst>
                                            <a:gd name="adj1" fmla="val 35188"/>
                                            <a:gd name="adj2" fmla="val 68514"/>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5592400" name="Arrow: Notched Right 3"/>
                                      <wps:cNvSpPr/>
                                      <wps:spPr>
                                        <a:xfrm>
                                          <a:off x="4819106" y="2568919"/>
                                          <a:ext cx="247015" cy="189230"/>
                                        </a:xfrm>
                                        <a:prstGeom prst="notchedRightArrow">
                                          <a:avLst>
                                            <a:gd name="adj1" fmla="val 35188"/>
                                            <a:gd name="adj2" fmla="val 68514"/>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51421437" name="Group 7"/>
                                      <wpg:cNvGrpSpPr/>
                                      <wpg:grpSpPr>
                                        <a:xfrm>
                                          <a:off x="-30966" y="150313"/>
                                          <a:ext cx="5429941" cy="5229862"/>
                                          <a:chOff x="-30966" y="150313"/>
                                          <a:chExt cx="5429941" cy="5229862"/>
                                        </a:xfrm>
                                      </wpg:grpSpPr>
                                      <wps:wsp>
                                        <wps:cNvPr id="801448852" name="Text Box 1"/>
                                        <wps:cNvSpPr txBox="1"/>
                                        <wps:spPr>
                                          <a:xfrm>
                                            <a:off x="2192289" y="3205787"/>
                                            <a:ext cx="966651" cy="370986"/>
                                          </a:xfrm>
                                          <a:prstGeom prst="rect">
                                            <a:avLst/>
                                          </a:prstGeom>
                                          <a:solidFill>
                                            <a:schemeClr val="lt1"/>
                                          </a:solidFill>
                                          <a:ln w="6350">
                                            <a:solidFill>
                                              <a:prstClr val="black"/>
                                            </a:solidFill>
                                          </a:ln>
                                        </wps:spPr>
                                        <wps:txbx>
                                          <w:txbxContent>
                                            <w:p w14:paraId="7D5E09DC" w14:textId="77777777" w:rsidR="00A927CB" w:rsidRPr="00273070" w:rsidRDefault="00D132CF" w:rsidP="001C7D79">
                                              <w:pPr>
                                                <w:jc w:val="center"/>
                                                <w:rPr>
                                                  <w:b/>
                                                  <w:bCs/>
                                                  <w:lang w:val="en-US"/>
                                                </w:rPr>
                                              </w:pPr>
                                              <w:r w:rsidRPr="00273070">
                                                <w:rPr>
                                                  <w:b/>
                                                  <w:bCs/>
                                                  <w:lang w:val="en-US"/>
                                                </w:rPr>
                                                <w:t>CLIENT</w:t>
                                              </w:r>
                                              <w:r w:rsidR="001C7D79" w:rsidRPr="00273070">
                                                <w:rPr>
                                                  <w:b/>
                                                  <w:bCs/>
                                                  <w:lang w:val="en-US"/>
                                                </w:rPr>
                                                <w:t xml:space="preserve"> / </w:t>
                                              </w:r>
                                            </w:p>
                                            <w:p w14:paraId="27D4C352" w14:textId="324432CF" w:rsidR="00D132CF" w:rsidRPr="00273070" w:rsidRDefault="001C7D79" w:rsidP="001C7D79">
                                              <w:pPr>
                                                <w:jc w:val="center"/>
                                                <w:rPr>
                                                  <w:b/>
                                                  <w:bCs/>
                                                  <w:lang w:val="en-US"/>
                                                </w:rPr>
                                              </w:pPr>
                                              <w:r w:rsidRPr="00273070">
                                                <w:rPr>
                                                  <w:b/>
                                                  <w:bCs/>
                                                  <w:lang w:val="en-US"/>
                                                </w:rPr>
                                                <w:t>PIAȚĂ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56820808" name="Oval 2"/>
                                        <wps:cNvSpPr/>
                                        <wps:spPr>
                                          <a:xfrm>
                                            <a:off x="471367" y="1254959"/>
                                            <a:ext cx="1631852" cy="3186333"/>
                                          </a:xfrm>
                                          <a:prstGeom prst="ellipse">
                                            <a:avLst/>
                                          </a:prstGeom>
                                          <a:noFill/>
                                          <a:ln w="38100">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521545" name="Oval 2"/>
                                        <wps:cNvSpPr/>
                                        <wps:spPr>
                                          <a:xfrm>
                                            <a:off x="3251143" y="1254959"/>
                                            <a:ext cx="1631852" cy="3186333"/>
                                          </a:xfrm>
                                          <a:prstGeom prst="ellipse">
                                            <a:avLst/>
                                          </a:prstGeom>
                                          <a:noFill/>
                                          <a:ln w="28575">
                                            <a:solidFill>
                                              <a:schemeClr val="tx2">
                                                <a:lumMod val="50000"/>
                                                <a:lumOff val="50000"/>
                                              </a:schemeClr>
                                            </a:solidFill>
                                            <a:prstDash val="soli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662913" name="Text Box 1"/>
                                        <wps:cNvSpPr txBox="1"/>
                                        <wps:spPr>
                                          <a:xfrm>
                                            <a:off x="1100234" y="4104512"/>
                                            <a:ext cx="1181686" cy="189914"/>
                                          </a:xfrm>
                                          <a:prstGeom prst="rect">
                                            <a:avLst/>
                                          </a:prstGeom>
                                          <a:solidFill>
                                            <a:schemeClr val="lt1"/>
                                          </a:solidFill>
                                          <a:ln w="6350">
                                            <a:solidFill>
                                              <a:prstClr val="black"/>
                                            </a:solidFill>
                                          </a:ln>
                                        </wps:spPr>
                                        <wps:txbx>
                                          <w:txbxContent>
                                            <w:p w14:paraId="6055E74D" w14:textId="1421FD71" w:rsidR="001C2B25" w:rsidRPr="001C2B25" w:rsidRDefault="00536124" w:rsidP="001031FF">
                                              <w:pPr>
                                                <w:jc w:val="center"/>
                                                <w:rPr>
                                                  <w:sz w:val="20"/>
                                                  <w:szCs w:val="20"/>
                                                </w:rPr>
                                              </w:pPr>
                                              <w:r>
                                                <w:rPr>
                                                  <w:sz w:val="20"/>
                                                  <w:szCs w:val="20"/>
                                                </w:rPr>
                                                <w:t xml:space="preserve">C. </w:t>
                                              </w:r>
                                              <w:r w:rsidR="001C2B25">
                                                <w:rPr>
                                                  <w:sz w:val="20"/>
                                                  <w:szCs w:val="20"/>
                                                </w:rPr>
                                                <w:t>EXPLICIT</w:t>
                                              </w:r>
                                              <w:r>
                                                <w:rPr>
                                                  <w:sz w:val="20"/>
                                                  <w:szCs w:val="20"/>
                                                </w:rPr>
                                                <w: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65389912" name="Text Box 1"/>
                                        <wps:cNvSpPr txBox="1"/>
                                        <wps:spPr>
                                          <a:xfrm>
                                            <a:off x="3164166" y="4088837"/>
                                            <a:ext cx="1181686" cy="189914"/>
                                          </a:xfrm>
                                          <a:prstGeom prst="rect">
                                            <a:avLst/>
                                          </a:prstGeom>
                                          <a:solidFill>
                                            <a:schemeClr val="lt1"/>
                                          </a:solidFill>
                                          <a:ln w="6350">
                                            <a:solidFill>
                                              <a:prstClr val="black"/>
                                            </a:solidFill>
                                          </a:ln>
                                        </wps:spPr>
                                        <wps:txbx>
                                          <w:txbxContent>
                                            <w:p w14:paraId="368A5FA8" w14:textId="2CCBBED3" w:rsidR="001C2B25" w:rsidRPr="001C2B25" w:rsidRDefault="00536124" w:rsidP="001031FF">
                                              <w:pPr>
                                                <w:jc w:val="center"/>
                                                <w:rPr>
                                                  <w:sz w:val="20"/>
                                                  <w:szCs w:val="20"/>
                                                </w:rPr>
                                              </w:pPr>
                                              <w:r>
                                                <w:rPr>
                                                  <w:sz w:val="20"/>
                                                  <w:szCs w:val="20"/>
                                                </w:rPr>
                                                <w:t xml:space="preserve">C. </w:t>
                                              </w:r>
                                              <w:r w:rsidR="001C2B25">
                                                <w:rPr>
                                                  <w:sz w:val="20"/>
                                                  <w:szCs w:val="20"/>
                                                </w:rPr>
                                                <w:t>TACIT</w:t>
                                              </w:r>
                                              <w:r>
                                                <w:rPr>
                                                  <w:sz w:val="20"/>
                                                  <w:szCs w:val="20"/>
                                                </w:rPr>
                                                <w: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25366771" name="Text Box 1"/>
                                        <wps:cNvSpPr txBox="1"/>
                                        <wps:spPr>
                                          <a:xfrm>
                                            <a:off x="3476126" y="1089283"/>
                                            <a:ext cx="1181686" cy="189914"/>
                                          </a:xfrm>
                                          <a:prstGeom prst="rect">
                                            <a:avLst/>
                                          </a:prstGeom>
                                          <a:solidFill>
                                            <a:schemeClr val="lt1"/>
                                          </a:solidFill>
                                          <a:ln w="28575">
                                            <a:solidFill>
                                              <a:srgbClr val="0070C0"/>
                                            </a:solidFill>
                                          </a:ln>
                                        </wps:spPr>
                                        <wps:txbx>
                                          <w:txbxContent>
                                            <w:p w14:paraId="241EE2BE" w14:textId="17CD16AB" w:rsidR="00642C0A" w:rsidRPr="001C2B25" w:rsidRDefault="00642C0A" w:rsidP="001031FF">
                                              <w:pPr>
                                                <w:jc w:val="center"/>
                                                <w:rPr>
                                                  <w:sz w:val="20"/>
                                                  <w:szCs w:val="20"/>
                                                </w:rPr>
                                              </w:pPr>
                                              <w:r>
                                                <w:rPr>
                                                  <w:sz w:val="20"/>
                                                  <w:szCs w:val="20"/>
                                                </w:rPr>
                                                <w:t>EXPLOATARE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3985306" name="Text Box 1"/>
                                        <wps:cNvSpPr txBox="1"/>
                                        <wps:spPr>
                                          <a:xfrm>
                                            <a:off x="668998" y="1089284"/>
                                            <a:ext cx="1181686" cy="189914"/>
                                          </a:xfrm>
                                          <a:prstGeom prst="rect">
                                            <a:avLst/>
                                          </a:prstGeom>
                                          <a:solidFill>
                                            <a:schemeClr val="lt1"/>
                                          </a:solidFill>
                                          <a:ln w="19050">
                                            <a:solidFill>
                                              <a:srgbClr val="00B050"/>
                                            </a:solidFill>
                                            <a:prstDash val="dash"/>
                                          </a:ln>
                                        </wps:spPr>
                                        <wps:txbx>
                                          <w:txbxContent>
                                            <w:p w14:paraId="0A7489D7" w14:textId="684E78EC" w:rsidR="00642C0A" w:rsidRPr="001C2B25" w:rsidRDefault="00642C0A" w:rsidP="001031FF">
                                              <w:pPr>
                                                <w:jc w:val="center"/>
                                                <w:rPr>
                                                  <w:sz w:val="20"/>
                                                  <w:szCs w:val="20"/>
                                                </w:rPr>
                                              </w:pPr>
                                              <w:r>
                                                <w:rPr>
                                                  <w:sz w:val="20"/>
                                                  <w:szCs w:val="20"/>
                                                </w:rPr>
                                                <w:t>EXPLORARE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1833808" name="Text Box 1"/>
                                        <wps:cNvSpPr txBox="1"/>
                                        <wps:spPr>
                                          <a:xfrm rot="16200000">
                                            <a:off x="4536084" y="2607825"/>
                                            <a:ext cx="1321405" cy="290286"/>
                                          </a:xfrm>
                                          <a:prstGeom prst="rect">
                                            <a:avLst/>
                                          </a:prstGeom>
                                          <a:solidFill>
                                            <a:schemeClr val="lt1"/>
                                          </a:solidFill>
                                          <a:ln w="6350">
                                            <a:solidFill>
                                              <a:prstClr val="black"/>
                                            </a:solidFill>
                                          </a:ln>
                                        </wps:spPr>
                                        <wps:txbx>
                                          <w:txbxContent>
                                            <w:p w14:paraId="7E953339" w14:textId="375C77F2" w:rsidR="00616CC5" w:rsidRPr="001C2B25" w:rsidRDefault="00CB17A1" w:rsidP="001031FF">
                                              <w:pPr>
                                                <w:jc w:val="center"/>
                                                <w:rPr>
                                                  <w:sz w:val="20"/>
                                                  <w:szCs w:val="20"/>
                                                </w:rPr>
                                              </w:pPr>
                                              <w:r>
                                                <w:rPr>
                                                  <w:sz w:val="20"/>
                                                  <w:szCs w:val="20"/>
                                                </w:rPr>
                                                <w:t xml:space="preserve">Strategii/ Acțiuni </w:t>
                                              </w:r>
                                              <w:r w:rsidR="00616CC5">
                                                <w:rPr>
                                                  <w:sz w:val="20"/>
                                                  <w:szCs w:val="20"/>
                                                </w:rPr>
                                                <w:t>INTRA-INDUSTRIAL</w:t>
                                              </w:r>
                                              <w:r w:rsidR="0018475F">
                                                <w:rPr>
                                                  <w:sz w:val="20"/>
                                                  <w:szCs w:val="20"/>
                                                </w:rPr>
                                                <w: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44795125" name="Text Box 1"/>
                                        <wps:cNvSpPr txBox="1"/>
                                        <wps:spPr>
                                          <a:xfrm rot="16200000">
                                            <a:off x="-474511" y="2404363"/>
                                            <a:ext cx="1301115" cy="352093"/>
                                          </a:xfrm>
                                          <a:prstGeom prst="rect">
                                            <a:avLst/>
                                          </a:prstGeom>
                                          <a:solidFill>
                                            <a:schemeClr val="lt1"/>
                                          </a:solidFill>
                                          <a:ln w="6350">
                                            <a:solidFill>
                                              <a:prstClr val="black"/>
                                            </a:solidFill>
                                          </a:ln>
                                        </wps:spPr>
                                        <wps:txbx>
                                          <w:txbxContent>
                                            <w:p w14:paraId="361A2394" w14:textId="230CB54E" w:rsidR="00616CC5" w:rsidRPr="001C2B25" w:rsidRDefault="00CB17A1" w:rsidP="001031FF">
                                              <w:pPr>
                                                <w:jc w:val="center"/>
                                                <w:rPr>
                                                  <w:sz w:val="20"/>
                                                  <w:szCs w:val="20"/>
                                                </w:rPr>
                                              </w:pPr>
                                              <w:r>
                                                <w:rPr>
                                                  <w:sz w:val="20"/>
                                                  <w:szCs w:val="20"/>
                                                </w:rPr>
                                                <w:t xml:space="preserve">Strategii/ Acțiuni </w:t>
                                              </w:r>
                                              <w:r w:rsidR="00616CC5">
                                                <w:rPr>
                                                  <w:sz w:val="20"/>
                                                  <w:szCs w:val="20"/>
                                                </w:rPr>
                                                <w:t>INTER-INDUSTRIAL</w:t>
                                              </w:r>
                                              <w:r>
                                                <w:rPr>
                                                  <w:sz w:val="20"/>
                                                  <w:szCs w:val="20"/>
                                                </w:rPr>
                                                <w: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73568629" name="Left Brace 5"/>
                                        <wps:cNvSpPr/>
                                        <wps:spPr>
                                          <a:xfrm rot="16200000">
                                            <a:off x="1960105" y="1941304"/>
                                            <a:ext cx="1447800" cy="5429941"/>
                                          </a:xfrm>
                                          <a:prstGeom prst="leftBrace">
                                            <a:avLst>
                                              <a:gd name="adj1" fmla="val 39035"/>
                                              <a:gd name="adj2" fmla="val 51159"/>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0087638" name="Left Brace 5"/>
                                        <wps:cNvSpPr/>
                                        <wps:spPr>
                                          <a:xfrm rot="5400000">
                                            <a:off x="1967355" y="-1823306"/>
                                            <a:ext cx="1447800" cy="5395037"/>
                                          </a:xfrm>
                                          <a:prstGeom prst="leftBrace">
                                            <a:avLst>
                                              <a:gd name="adj1" fmla="val 39035"/>
                                              <a:gd name="adj2" fmla="val 51159"/>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0673975" name="Arrow: Left-Right-Up 2"/>
                                        <wps:cNvSpPr/>
                                        <wps:spPr>
                                          <a:xfrm flipV="1">
                                            <a:off x="2085944" y="1860763"/>
                                            <a:ext cx="1216025" cy="726295"/>
                                          </a:xfrm>
                                          <a:prstGeom prst="leftRightUpArrow">
                                            <a:avLst>
                                              <a:gd name="adj1" fmla="val 33265"/>
                                              <a:gd name="adj2" fmla="val 32850"/>
                                              <a:gd name="adj3" fmla="val 15903"/>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1830A42" w14:textId="77777777" w:rsidR="00722080" w:rsidRDefault="00722080" w:rsidP="007220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3344404" name="Arrow: Left-Right-Up 2"/>
                                        <wps:cNvSpPr/>
                                        <wps:spPr>
                                          <a:xfrm flipV="1">
                                            <a:off x="2060252" y="2477024"/>
                                            <a:ext cx="1216025" cy="672520"/>
                                          </a:xfrm>
                                          <a:prstGeom prst="leftRightUpArrow">
                                            <a:avLst>
                                              <a:gd name="adj1" fmla="val 30772"/>
                                              <a:gd name="adj2" fmla="val 35967"/>
                                              <a:gd name="adj3" fmla="val 2096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92E2B72" w14:textId="77777777" w:rsidR="00D974D5" w:rsidRDefault="00D974D5" w:rsidP="007220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5837971" name="Text Box 1"/>
                                        <wps:cNvSpPr txBox="1"/>
                                        <wps:spPr>
                                          <a:xfrm>
                                            <a:off x="2317693" y="4005234"/>
                                            <a:ext cx="782266" cy="423545"/>
                                          </a:xfrm>
                                          <a:prstGeom prst="rect">
                                            <a:avLst/>
                                          </a:prstGeom>
                                          <a:noFill/>
                                          <a:ln w="6350">
                                            <a:noFill/>
                                          </a:ln>
                                        </wps:spPr>
                                        <wps:txbx>
                                          <w:txbxContent>
                                            <w:p w14:paraId="721C3142" w14:textId="34468C9E" w:rsidR="006F3103" w:rsidRPr="00677EAF" w:rsidRDefault="00273070" w:rsidP="001C7D79">
                                              <w:pPr>
                                                <w:jc w:val="center"/>
                                                <w:rPr>
                                                  <w:b/>
                                                  <w:bCs/>
                                                  <w:sz w:val="20"/>
                                                  <w:szCs w:val="20"/>
                                                </w:rPr>
                                              </w:pPr>
                                              <w:r w:rsidRPr="00677EAF">
                                                <w:rPr>
                                                  <w:b/>
                                                  <w:bCs/>
                                                  <w:sz w:val="20"/>
                                                  <w:szCs w:val="20"/>
                                                </w:rPr>
                                                <w:t>CONVERSIE / INOVARE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s:wsp>
                                    <wps:cNvPr id="1470015714" name="Text Box 1"/>
                                    <wps:cNvSpPr txBox="1"/>
                                    <wps:spPr>
                                      <a:xfrm>
                                        <a:off x="2104628" y="1981975"/>
                                        <a:ext cx="1181686" cy="189914"/>
                                      </a:xfrm>
                                      <a:prstGeom prst="rect">
                                        <a:avLst/>
                                      </a:prstGeom>
                                      <a:noFill/>
                                      <a:ln w="6350">
                                        <a:noFill/>
                                      </a:ln>
                                    </wps:spPr>
                                    <wps:txbx>
                                      <w:txbxContent>
                                        <w:p w14:paraId="7E145B00" w14:textId="77777777" w:rsidR="00B5553C" w:rsidRPr="00D974D5" w:rsidRDefault="00B5553C" w:rsidP="00B5553C">
                                          <w:pPr>
                                            <w:jc w:val="center"/>
                                            <w:rPr>
                                              <w:b/>
                                              <w:bCs/>
                                              <w:color w:val="FFFFFF" w:themeColor="background1"/>
                                              <w:sz w:val="20"/>
                                              <w:szCs w:val="20"/>
                                              <w:lang w:val="en-US"/>
                                            </w:rPr>
                                          </w:pPr>
                                          <w:r w:rsidRPr="00D974D5">
                                            <w:rPr>
                                              <w:b/>
                                              <w:bCs/>
                                              <w:color w:val="FFFFFF" w:themeColor="background1"/>
                                              <w:sz w:val="20"/>
                                              <w:szCs w:val="20"/>
                                              <w:lang w:val="en-US"/>
                                            </w:rPr>
                                            <w:t>MANAGER/ CEO</w:t>
                                          </w:r>
                                        </w:p>
                                        <w:p w14:paraId="6DF4127F" w14:textId="77777777" w:rsidR="00B5553C" w:rsidRPr="00D974D5" w:rsidRDefault="00B5553C" w:rsidP="00B5553C">
                                          <w:pPr>
                                            <w:jc w:val="center"/>
                                            <w:rPr>
                                              <w:b/>
                                              <w:bCs/>
                                              <w:color w:val="FFFFFF" w:themeColor="background1"/>
                                            </w:rPr>
                                          </w:pPr>
                                        </w:p>
                                        <w:p w14:paraId="477689F2" w14:textId="77777777" w:rsidR="00B5553C" w:rsidRPr="00D974D5" w:rsidRDefault="00B5553C" w:rsidP="00B5553C">
                                          <w:pPr>
                                            <w:jc w:val="center"/>
                                            <w:rPr>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745182372" name="Text Box 1"/>
                                  <wps:cNvSpPr txBox="1"/>
                                  <wps:spPr>
                                    <a:xfrm>
                                      <a:off x="2070046" y="2642991"/>
                                      <a:ext cx="1181100" cy="189865"/>
                                    </a:xfrm>
                                    <a:prstGeom prst="rect">
                                      <a:avLst/>
                                    </a:prstGeom>
                                    <a:noFill/>
                                    <a:ln w="6350">
                                      <a:noFill/>
                                    </a:ln>
                                  </wps:spPr>
                                  <wps:txbx>
                                    <w:txbxContent>
                                      <w:p w14:paraId="53768FF8" w14:textId="77777777" w:rsidR="00B5553C" w:rsidRPr="00D974D5" w:rsidRDefault="00B5553C" w:rsidP="00D974D5">
                                        <w:pPr>
                                          <w:jc w:val="center"/>
                                          <w:rPr>
                                            <w:b/>
                                            <w:bCs/>
                                            <w:color w:val="FFFFFF" w:themeColor="background1"/>
                                            <w:sz w:val="20"/>
                                            <w:szCs w:val="20"/>
                                            <w:lang w:val="en-US"/>
                                          </w:rPr>
                                        </w:pPr>
                                        <w:r w:rsidRPr="00D974D5">
                                          <w:rPr>
                                            <w:b/>
                                            <w:bCs/>
                                            <w:color w:val="FFFFFF" w:themeColor="background1"/>
                                            <w:sz w:val="20"/>
                                            <w:szCs w:val="20"/>
                                            <w:lang w:val="en-US"/>
                                          </w:rPr>
                                          <w:t>ANGAJAT</w:t>
                                        </w:r>
                                      </w:p>
                                      <w:p w14:paraId="067E0014" w14:textId="77777777" w:rsidR="00B5553C" w:rsidRPr="00D974D5" w:rsidRDefault="00B5553C" w:rsidP="001031FF">
                                        <w:pPr>
                                          <w:jc w:val="center"/>
                                          <w:rPr>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s:wsp>
                              <wps:cNvPr id="1894091837" name="Text Box 6"/>
                              <wps:cNvSpPr txBox="1"/>
                              <wps:spPr>
                                <a:xfrm>
                                  <a:off x="807877" y="1778665"/>
                                  <a:ext cx="871011" cy="365760"/>
                                </a:xfrm>
                                <a:prstGeom prst="rect">
                                  <a:avLst/>
                                </a:prstGeom>
                                <a:noFill/>
                                <a:ln w="6350">
                                  <a:noFill/>
                                </a:ln>
                              </wps:spPr>
                              <wps:txbx>
                                <w:txbxContent>
                                  <w:p w14:paraId="05A35C21" w14:textId="4DAB397B" w:rsidR="00A36C21" w:rsidRPr="001B28B3" w:rsidRDefault="00A36C21" w:rsidP="00B86E00">
                                    <w:pPr>
                                      <w:jc w:val="center"/>
                                      <w:rPr>
                                        <w:sz w:val="20"/>
                                        <w:szCs w:val="20"/>
                                      </w:rPr>
                                    </w:pPr>
                                    <w:r>
                                      <w:rPr>
                                        <w:sz w:val="20"/>
                                        <w:szCs w:val="20"/>
                                      </w:rPr>
                                      <w:t xml:space="preserve">Colaborare / </w:t>
                                    </w:r>
                                    <w:r>
                                      <w:rPr>
                                        <w:sz w:val="20"/>
                                        <w:szCs w:val="20"/>
                                      </w:rPr>
                                      <w:br/>
                                      <w:t>Joint</w:t>
                                    </w:r>
                                    <w:r w:rsidR="004D20BA">
                                      <w:rPr>
                                        <w:sz w:val="20"/>
                                        <w:szCs w:val="20"/>
                                      </w:rPr>
                                      <w:t>-</w:t>
                                    </w:r>
                                    <w:r>
                                      <w:rPr>
                                        <w:sz w:val="20"/>
                                        <w:szCs w:val="20"/>
                                      </w:rPr>
                                      <w:t>Venture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01338274" name="Text Box 6"/>
                              <wps:cNvSpPr txBox="1"/>
                              <wps:spPr>
                                <a:xfrm>
                                  <a:off x="3676118" y="1359004"/>
                                  <a:ext cx="783390" cy="460263"/>
                                </a:xfrm>
                                <a:prstGeom prst="rect">
                                  <a:avLst/>
                                </a:prstGeom>
                                <a:noFill/>
                                <a:ln w="6350">
                                  <a:noFill/>
                                </a:ln>
                              </wps:spPr>
                              <wps:txbx>
                                <w:txbxContent>
                                  <w:p w14:paraId="6D5F895E" w14:textId="0BFDD2E8" w:rsidR="00A36C21" w:rsidRDefault="00957768" w:rsidP="00B86E00">
                                    <w:pPr>
                                      <w:jc w:val="center"/>
                                      <w:rPr>
                                        <w:sz w:val="20"/>
                                        <w:szCs w:val="20"/>
                                      </w:rPr>
                                    </w:pPr>
                                    <w:r>
                                      <w:rPr>
                                        <w:sz w:val="20"/>
                                        <w:szCs w:val="20"/>
                                      </w:rPr>
                                      <w:t xml:space="preserve">Analiză date/ </w:t>
                                    </w:r>
                                  </w:p>
                                  <w:p w14:paraId="064B9FC9" w14:textId="666E019C" w:rsidR="00957768" w:rsidRPr="001B28B3" w:rsidRDefault="00957768" w:rsidP="00B86E00">
                                    <w:pPr>
                                      <w:jc w:val="center"/>
                                      <w:rPr>
                                        <w:sz w:val="20"/>
                                        <w:szCs w:val="20"/>
                                      </w:rPr>
                                    </w:pPr>
                                    <w:r>
                                      <w:rPr>
                                        <w:sz w:val="20"/>
                                        <w:szCs w:val="20"/>
                                      </w:rPr>
                                      <w:t xml:space="preserve">Monitorizare </w:t>
                                    </w:r>
                                    <w:r w:rsidR="00A10213">
                                      <w:rPr>
                                        <w:sz w:val="20"/>
                                        <w:szCs w:val="20"/>
                                      </w:rPr>
                                      <w:t>progres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8364360" name="Text Box 6"/>
                              <wps:cNvSpPr txBox="1"/>
                              <wps:spPr>
                                <a:xfrm>
                                  <a:off x="3476131" y="1846241"/>
                                  <a:ext cx="508400" cy="308051"/>
                                </a:xfrm>
                                <a:prstGeom prst="rect">
                                  <a:avLst/>
                                </a:prstGeom>
                                <a:noFill/>
                                <a:ln w="6350">
                                  <a:noFill/>
                                </a:ln>
                              </wps:spPr>
                              <wps:txbx>
                                <w:txbxContent>
                                  <w:p w14:paraId="2049CF93" w14:textId="3F655538" w:rsidR="00A36C21" w:rsidRPr="001B28B3" w:rsidRDefault="00A36C21" w:rsidP="00B86E00">
                                    <w:pPr>
                                      <w:jc w:val="center"/>
                                      <w:rPr>
                                        <w:sz w:val="20"/>
                                        <w:szCs w:val="20"/>
                                      </w:rPr>
                                    </w:pPr>
                                    <w:r>
                                      <w:rPr>
                                        <w:sz w:val="20"/>
                                        <w:szCs w:val="20"/>
                                      </w:rPr>
                                      <w:t>Training Intern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81809113" name="Text Box 6"/>
                              <wps:cNvSpPr txBox="1"/>
                              <wps:spPr>
                                <a:xfrm>
                                  <a:off x="4004747" y="1971921"/>
                                  <a:ext cx="733560" cy="345909"/>
                                </a:xfrm>
                                <a:prstGeom prst="rect">
                                  <a:avLst/>
                                </a:prstGeom>
                                <a:noFill/>
                                <a:ln w="6350">
                                  <a:noFill/>
                                </a:ln>
                              </wps:spPr>
                              <wps:txbx>
                                <w:txbxContent>
                                  <w:p w14:paraId="7D06088E" w14:textId="45FE035C" w:rsidR="00A36C21" w:rsidRPr="001B28B3" w:rsidRDefault="00A36C21" w:rsidP="00B86E00">
                                    <w:pPr>
                                      <w:jc w:val="center"/>
                                      <w:rPr>
                                        <w:sz w:val="20"/>
                                        <w:szCs w:val="20"/>
                                      </w:rPr>
                                    </w:pPr>
                                    <w:r>
                                      <w:rPr>
                                        <w:sz w:val="20"/>
                                        <w:szCs w:val="20"/>
                                      </w:rPr>
                                      <w:t>Dezvoltare de noi produse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35072396" name="Text Box 6"/>
                              <wps:cNvSpPr txBox="1"/>
                              <wps:spPr>
                                <a:xfrm>
                                  <a:off x="853149" y="3113641"/>
                                  <a:ext cx="950159" cy="202355"/>
                                </a:xfrm>
                                <a:prstGeom prst="rect">
                                  <a:avLst/>
                                </a:prstGeom>
                                <a:noFill/>
                                <a:ln w="6350">
                                  <a:noFill/>
                                </a:ln>
                              </wps:spPr>
                              <wps:txbx>
                                <w:txbxContent>
                                  <w:p w14:paraId="1887EFC3" w14:textId="14549115" w:rsidR="00050CE8" w:rsidRPr="001B28B3" w:rsidRDefault="00050CE8" w:rsidP="00B86E00">
                                    <w:pPr>
                                      <w:jc w:val="center"/>
                                      <w:rPr>
                                        <w:sz w:val="20"/>
                                        <w:szCs w:val="20"/>
                                      </w:rPr>
                                    </w:pPr>
                                    <w:r>
                                      <w:rPr>
                                        <w:sz w:val="20"/>
                                        <w:szCs w:val="20"/>
                                      </w:rPr>
                                      <w:t>Diferențiere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0479036" name="Text Box 6"/>
                              <wps:cNvSpPr txBox="1"/>
                              <wps:spPr>
                                <a:xfrm>
                                  <a:off x="3559347" y="3134624"/>
                                  <a:ext cx="950159" cy="202355"/>
                                </a:xfrm>
                                <a:prstGeom prst="rect">
                                  <a:avLst/>
                                </a:prstGeom>
                                <a:noFill/>
                                <a:ln w="6350">
                                  <a:noFill/>
                                </a:ln>
                              </wps:spPr>
                              <wps:txbx>
                                <w:txbxContent>
                                  <w:p w14:paraId="085D0578" w14:textId="5A9F9264" w:rsidR="00050CE8" w:rsidRPr="001B28B3" w:rsidRDefault="00050CE8" w:rsidP="00B86E00">
                                    <w:pPr>
                                      <w:jc w:val="center"/>
                                      <w:rPr>
                                        <w:sz w:val="20"/>
                                        <w:szCs w:val="20"/>
                                      </w:rPr>
                                    </w:pPr>
                                    <w:r>
                                      <w:rPr>
                                        <w:sz w:val="20"/>
                                        <w:szCs w:val="20"/>
                                      </w:rPr>
                                      <w:t>Diversificare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42814972" name="Text Box 6"/>
                              <wps:cNvSpPr txBox="1"/>
                              <wps:spPr>
                                <a:xfrm>
                                  <a:off x="3461875" y="2747828"/>
                                  <a:ext cx="1254010" cy="373053"/>
                                </a:xfrm>
                                <a:prstGeom prst="rect">
                                  <a:avLst/>
                                </a:prstGeom>
                                <a:noFill/>
                                <a:ln w="6350">
                                  <a:noFill/>
                                </a:ln>
                              </wps:spPr>
                              <wps:txbx>
                                <w:txbxContent>
                                  <w:p w14:paraId="36BFE2CA" w14:textId="125567AA" w:rsidR="00050CE8" w:rsidRPr="001B28B3" w:rsidRDefault="00050CE8" w:rsidP="00B86E00">
                                    <w:pPr>
                                      <w:jc w:val="center"/>
                                      <w:rPr>
                                        <w:sz w:val="20"/>
                                        <w:szCs w:val="20"/>
                                      </w:rPr>
                                    </w:pPr>
                                    <w:r>
                                      <w:rPr>
                                        <w:sz w:val="20"/>
                                        <w:szCs w:val="20"/>
                                      </w:rPr>
                                      <w:t>Optimizarea continuă a proceselor de afaceri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76950460" name="Text Box 6"/>
                              <wps:cNvSpPr txBox="1"/>
                              <wps:spPr>
                                <a:xfrm>
                                  <a:off x="3286190" y="2294392"/>
                                  <a:ext cx="752753" cy="348600"/>
                                </a:xfrm>
                                <a:prstGeom prst="rect">
                                  <a:avLst/>
                                </a:prstGeom>
                                <a:noFill/>
                                <a:ln w="6350">
                                  <a:noFill/>
                                </a:ln>
                              </wps:spPr>
                              <wps:txbx>
                                <w:txbxContent>
                                  <w:p w14:paraId="6BDF980E" w14:textId="45F9FF42" w:rsidR="00050CE8" w:rsidRPr="001B28B3" w:rsidRDefault="00B45C47" w:rsidP="00B86E00">
                                    <w:pPr>
                                      <w:jc w:val="center"/>
                                      <w:rPr>
                                        <w:sz w:val="20"/>
                                        <w:szCs w:val="20"/>
                                      </w:rPr>
                                    </w:pPr>
                                    <w:r>
                                      <w:rPr>
                                        <w:sz w:val="20"/>
                                        <w:szCs w:val="20"/>
                                      </w:rPr>
                                      <w:t>Construire de noi echipe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90179073" name="Text Box 6"/>
                              <wps:cNvSpPr txBox="1"/>
                              <wps:spPr>
                                <a:xfrm>
                                  <a:off x="4096850" y="2336643"/>
                                  <a:ext cx="746136" cy="332757"/>
                                </a:xfrm>
                                <a:prstGeom prst="rect">
                                  <a:avLst/>
                                </a:prstGeom>
                                <a:noFill/>
                                <a:ln w="6350">
                                  <a:noFill/>
                                </a:ln>
                              </wps:spPr>
                              <wps:txbx>
                                <w:txbxContent>
                                  <w:p w14:paraId="4E8ABDFF" w14:textId="77777777" w:rsidR="00B45C47" w:rsidRPr="001B28B3" w:rsidRDefault="00B45C47" w:rsidP="00B86E00">
                                    <w:pPr>
                                      <w:jc w:val="center"/>
                                      <w:rPr>
                                        <w:sz w:val="20"/>
                                        <w:szCs w:val="20"/>
                                      </w:rPr>
                                    </w:pPr>
                                    <w:r>
                                      <w:rPr>
                                        <w:sz w:val="20"/>
                                        <w:szCs w:val="20"/>
                                      </w:rPr>
                                      <w:t>Testare/ Simulare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7868411" name="Text Box 6"/>
                              <wps:cNvSpPr txBox="1"/>
                              <wps:spPr>
                                <a:xfrm>
                                  <a:off x="864405" y="3448214"/>
                                  <a:ext cx="950159" cy="582926"/>
                                </a:xfrm>
                                <a:prstGeom prst="rect">
                                  <a:avLst/>
                                </a:prstGeom>
                                <a:noFill/>
                                <a:ln w="6350">
                                  <a:noFill/>
                                </a:ln>
                              </wps:spPr>
                              <wps:txbx>
                                <w:txbxContent>
                                  <w:p w14:paraId="31BB5163" w14:textId="56841D77" w:rsidR="00335D30" w:rsidRPr="001B28B3" w:rsidRDefault="001132E1" w:rsidP="00B86E00">
                                    <w:pPr>
                                      <w:jc w:val="center"/>
                                      <w:rPr>
                                        <w:sz w:val="20"/>
                                        <w:szCs w:val="20"/>
                                      </w:rPr>
                                    </w:pPr>
                                    <w:r w:rsidRPr="00AC7441">
                                      <w:rPr>
                                        <w:b/>
                                        <w:bCs/>
                                        <w:sz w:val="20"/>
                                        <w:szCs w:val="20"/>
                                      </w:rPr>
                                      <w:t>EXPLORAREA</w:t>
                                    </w:r>
                                    <w:r w:rsidR="00AC7441">
                                      <w:rPr>
                                        <w:sz w:val="20"/>
                                        <w:szCs w:val="20"/>
                                      </w:rPr>
                                      <w:t xml:space="preserve"> </w:t>
                                    </w:r>
                                    <w:r>
                                      <w:rPr>
                                        <w:sz w:val="20"/>
                                        <w:szCs w:val="20"/>
                                      </w:rPr>
                                      <w:t xml:space="preserve">/ </w:t>
                                    </w:r>
                                    <w:r w:rsidR="00335D30">
                                      <w:rPr>
                                        <w:sz w:val="20"/>
                                        <w:szCs w:val="20"/>
                                      </w:rPr>
                                      <w:t>Colectarea Cunoștințelor Explicite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45395381" name="Text Box 6"/>
                              <wps:cNvSpPr txBox="1"/>
                              <wps:spPr>
                                <a:xfrm>
                                  <a:off x="3575309" y="3436619"/>
                                  <a:ext cx="1006983" cy="611678"/>
                                </a:xfrm>
                                <a:prstGeom prst="rect">
                                  <a:avLst/>
                                </a:prstGeom>
                                <a:noFill/>
                                <a:ln w="6350">
                                  <a:noFill/>
                                </a:ln>
                              </wps:spPr>
                              <wps:txbx>
                                <w:txbxContent>
                                  <w:p w14:paraId="071A9DAD" w14:textId="76161FD4" w:rsidR="00335D30" w:rsidRPr="001B28B3" w:rsidRDefault="00AC7441" w:rsidP="00B86E00">
                                    <w:pPr>
                                      <w:jc w:val="center"/>
                                      <w:rPr>
                                        <w:sz w:val="20"/>
                                        <w:szCs w:val="20"/>
                                      </w:rPr>
                                    </w:pPr>
                                    <w:r w:rsidRPr="00AC7441">
                                      <w:rPr>
                                        <w:b/>
                                        <w:bCs/>
                                        <w:sz w:val="20"/>
                                        <w:szCs w:val="20"/>
                                      </w:rPr>
                                      <w:t>EXPLOATAREA</w:t>
                                    </w:r>
                                    <w:r w:rsidR="00335D30">
                                      <w:rPr>
                                        <w:sz w:val="20"/>
                                        <w:szCs w:val="20"/>
                                      </w:rPr>
                                      <w:t xml:space="preserve">/ Valorificarea </w:t>
                                    </w:r>
                                    <w:r w:rsidR="00170AC0">
                                      <w:rPr>
                                        <w:sz w:val="20"/>
                                        <w:szCs w:val="20"/>
                                      </w:rPr>
                                      <w:t>C</w:t>
                                    </w:r>
                                    <w:r w:rsidR="00335D30">
                                      <w:rPr>
                                        <w:sz w:val="20"/>
                                        <w:szCs w:val="20"/>
                                      </w:rPr>
                                      <w:t xml:space="preserve">unoștințelor </w:t>
                                    </w:r>
                                    <w:r w:rsidR="00170AC0">
                                      <w:rPr>
                                        <w:sz w:val="20"/>
                                        <w:szCs w:val="20"/>
                                      </w:rPr>
                                      <w:t>T</w:t>
                                    </w:r>
                                    <w:r w:rsidR="00335D30">
                                      <w:rPr>
                                        <w:sz w:val="20"/>
                                        <w:szCs w:val="20"/>
                                      </w:rPr>
                                      <w:t>acite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321100724" name="Arrow: Left-Right 5"/>
                            <wps:cNvSpPr/>
                            <wps:spPr>
                              <a:xfrm rot="16200000">
                                <a:off x="2495941" y="3610758"/>
                                <a:ext cx="312420" cy="148590"/>
                              </a:xfrm>
                              <a:prstGeom prst="leftRightArrow">
                                <a:avLst>
                                  <a:gd name="adj1" fmla="val 30427"/>
                                  <a:gd name="adj2" fmla="val 69572"/>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32022853" name="Text Box 1"/>
                          <wps:cNvSpPr txBox="1"/>
                          <wps:spPr>
                            <a:xfrm>
                              <a:off x="3093261" y="4602264"/>
                              <a:ext cx="2184137" cy="279400"/>
                            </a:xfrm>
                            <a:prstGeom prst="rect">
                              <a:avLst/>
                            </a:prstGeom>
                            <a:solidFill>
                              <a:schemeClr val="lt1"/>
                            </a:solidFill>
                            <a:ln w="6350">
                              <a:solidFill>
                                <a:prstClr val="black"/>
                              </a:solidFill>
                            </a:ln>
                          </wps:spPr>
                          <wps:txbx>
                            <w:txbxContent>
                              <w:p w14:paraId="17E715FA" w14:textId="4F931560" w:rsidR="0099184E" w:rsidRPr="001C2B25" w:rsidRDefault="004D20BA" w:rsidP="001031FF">
                                <w:pPr>
                                  <w:jc w:val="center"/>
                                  <w:rPr>
                                    <w:sz w:val="20"/>
                                    <w:szCs w:val="20"/>
                                  </w:rPr>
                                </w:pPr>
                                <w:r>
                                  <w:rPr>
                                    <w:sz w:val="20"/>
                                    <w:szCs w:val="20"/>
                                  </w:rPr>
                                  <w:t>Ambidexteritatea</w:t>
                                </w:r>
                                <w:r w:rsidR="0099184E">
                                  <w:rPr>
                                    <w:sz w:val="20"/>
                                    <w:szCs w:val="20"/>
                                  </w:rPr>
                                  <w:t xml:space="preserve"> Organizaționala în LO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108600372" name="Connector: Curved 15"/>
                        <wps:cNvCnPr>
                          <a:stCxn id="1966662913" idx="1"/>
                          <a:endCxn id="1244795125" idx="1"/>
                        </wps:cNvCnPr>
                        <wps:spPr>
                          <a:xfrm rot="10800000">
                            <a:off x="206986" y="3080227"/>
                            <a:ext cx="924070" cy="968437"/>
                          </a:xfrm>
                          <a:prstGeom prst="curved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6926089" name="Connector: Curved 15"/>
                        <wps:cNvCnPr>
                          <a:stCxn id="1265389912" idx="3"/>
                          <a:endCxn id="671833808" idx="1"/>
                        </wps:cNvCnPr>
                        <wps:spPr>
                          <a:xfrm flipV="1">
                            <a:off x="4376684" y="3262971"/>
                            <a:ext cx="850909" cy="770020"/>
                          </a:xfrm>
                          <a:prstGeom prst="curved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CE83841" id="Group 16" o:spid="_x0000_s1027" style="width:427.55pt;height:411.75pt;mso-position-horizontal-relative:char;mso-position-vertical-relative:line" coordsize="54297,5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5jSSw8AABuQAAAOAAAAZHJzL2Uyb0RvYy54bWzsXW1zm0gS/n5V9x8ofU/MzAADqjhbWWez&#10;dVXZ3dRm9/YzRsjSLQIdwrFzv/6enhkGkCXbkvVi2Xyx9QJoGLp7up9+uufdD7ezzPmWlotpkZ8P&#10;2Ft34KR5Uoym+dX54M8/Pr0JB86iivNRnBV5ej74ni4GP7z/5z/e3cyHKS8mRTZKSwcXyRfDm/n5&#10;YFJV8+HZ2SKZpLN48baYpzm+HBflLK7wtrw6G5XxDa4+y8646wZnN0U5mpdFki4W+PSj/nLwXl1/&#10;PE6T6rfxeJFWTnY+wNgq9bdUfy/p79n7d/Hwqoznk2lihhFvMYpZPM3xo/ZSH+Mqdq7L6Z1LzaZJ&#10;WSyKcfU2KWZnxXg8TVJ1D7gb5i7dzc9lcT1X93I1vLma22nC1C7N09aXTX799nM5/zr/UmImbuZX&#10;mAv1ju7ldlzO6D9G6dyqKftupyy9rZwEH/oej6QMBk6C73zOI8GEntRkgpm/c14y+emBM8/qHz7r&#10;DMe+0cPEuL+UznR0PuCuYK4QjA2cPJ5BxNSsOcyjYdBZJ3SL0IFF85gXT3vMXyfxPFXSs6A5MNPF&#10;fN/1Qjf0eD1ff9Cz/LG4dZieMXU0SYRT3eJjaHX9+QIfrhAM5nvSFwMHEiA8NwqNANQiwlnoMSG1&#10;iHAZea5SO/uc4+G8XFQ/p8XMoRfngxJaq5Qp/vZ5UeEp4tD6EPr5RZFNR5+mWabekKVIL7LS+RZD&#10;x7NKjRZndI7KcufmfBAI31UX7nxHl7bnX2Zx8jfdb/cKeJfl+PBmvhjqWaBX1e3lrZJBO0OXxeg7&#10;Jq4stKFZzJNPU1z+c7yovsQlLAtsEKxl9Rv+jLMCYyrMq4EzKcr/rfqcjock4NuBcwNLdT5Y/Pc6&#10;LtOBk/0rh4yQWatflPWLy/pFfj27KDAxUA+MRr3ECWWV1S/HZTH7C0b0A/0KvorzBL91PqjqlxeV&#10;tpcwwkn64YM6CMZrHlef86/zhC5ND4Km8Y/bv+Jybh5jBQH4tailMB4uPU19LJ2ZFx+uq2I8VY+a&#10;5lXPopluaETLMlmVttofwOIw5kK+OuqvhPBA6v9GuFEAGwgFYD7MkbWAbVsXeXgEtZUMA26ETBvZ&#10;R9q6SARRJIUHZevcrLrYhje7ZtC11pJhXzXkeGgN+5ordE38qmtAm1bf9gHsXxByCYtE9khPoTV/&#10;QW3mYCw3MX+hDCQeuXr6MH9MqJUnHtYzKUMhIigWPXsR+DJ4ovnLC7J9MFFkkzpmzX7zgLky4lIr&#10;Wm+uaNXZrbk6gCQz6UZCcJfDxd6RKDPOpYBpIlnmzPNIbpWgWVmWLvRHy7Ln8YD7HTPWrNOPXMqt&#10;xG4ty8bO97K8v6X3ELIsuCdD6fq7k2XfdbFWGlGWLPSVqLbMsh9y3wQuz8Msm4ilF+WTFuXIi0IZ&#10;cQqIdmSVA86C2igH5JapcKMtyYh/n5WDoVSt8eR7B+MkHQzPZQitQi/amSTDN+aR72mjHITMF1HX&#10;vwgCCTTnOfnKNiroQ/sDh/ZR5PsSYJVfi58B9gzYshGwtyZUrd3alxrsct8NAhYh4jRr0YeyLG6G&#10;zsV1+S0dOX/OHetzmKAX3n6DcdVhuoWAWeRJaZwqD6AHYoSu/jIgfT49MQp2ER5w7XXZgP9OgJCo&#10;kfw5VwNrQD8Kbq9GZtDx6D+ATsazDPgZQD4H4btvlsD2MQhbmmMi4XNjW9rHYFFujhG4lzp+UeDU&#10;EtK4hPYtqu9ZqqPu39MxcD9Ao1zDiV0MMk6SNAcOSccuJvEo1dAkoCGLfKr8BqGW6iezHBeko8cI&#10;7O21zQVWX1sjlOZ4OjVVyQ57ssE57zvZnqF+ucgre/Jsmhflqjtr0NWxPr6GRPXUHGvFjxCqQsQ1&#10;Cur5kuONRkLNNxoNNd9sjYgmVfm8MNEDBGa+JHTfgmXb2A/t/TE3hPhDAUjaTEaJhZIHBIsSMha6&#10;LICr0YEbenMC5L43JwdOqLxWc2KSv8spFt/nXhAJbhOGxg9T0OALSDqsuW3mCeYj7oarYfwQfd/K&#10;RL3c2+ZwuCPJw2DptkOyzC/gtg+wZiJqhufLZAh0UUNAZtn8tajgkI2c36dXk8qxyPV613v90gl1&#10;ZC4Cc3KzvQhJJdldOQGnusz44SyMOPAh7TLWpI46oW6A+lwPTY1sE19c+CxUotH11zu+eAB3XcUJ&#10;CANW+dlLufpFeXVp8/Gu+6OLpL0eeytt3/vmQxtDLDMfet9ccRSOy1c4iJ1xfT/ixKd5op1p+eRe&#10;yCLmajID8iNhxJZ88pdkWT71lqWP+okdBQ1ax4N6dlH/On/VxyoLQK5htmh/VTkGvePW5QnXrDRC&#10;rBpuJCAIzwtD30Y6lhtkCX4bcoM4izgPtZ8GqoaPHHfXTwNvLKAIQ5GDQOiAz3ivn3Z63Egjf31W&#10;+6Sz2j5cAQ4Iz/IzflNIPAmr0SGizJl3a3jCHmhyiFMUUY77iFqWPAsGKqdSPqUMLAyEUDHS+uxB&#10;mmXT+YJIznfopcQnpo/vMIxEyAwKSSHQx3gx0f7zCK+M7q2g+m4I/tdavAGy38LWdRaARm8xep1u&#10;uAfVr3/RnkGnm0hAn7wW1R/9rcwbprmPHF5H5CCRl+MA9m1qdQttFkDG4G0cW515iCSxzlXdUxZQ&#10;3epMXXY9+6UYaYWndJzy/8E9vJ5RsYqqILAfQx9siK3SdC34QecxG+Ohvuqth8oh9jnBY9ZJHAJ3&#10;IKc14GC617jDk/1kFHC4HMR58g08BgiaKY56w3FjLGQBAarkGwDQRI7GqNsaQPP0HGWDsPeO8kk7&#10;yowHviD53F0QKZAYBwNUK4cbhlS8Ak/7VSmHybr1ynHaygHKvQDHU9rk4pNXDuHJADqn3VAXma7l&#10;8tPns3Ksc1W7+S7pXqxCpR8oQFWnHIt/ZblXlneFFy+uAvUQnpUUUegLSr8s1Q5sC0AGyOBEAG3I&#10;a1LasUzYfDZ+FYso0UvLWifOelQ2eDkcux/Lacq27az25O59kbsPoDUov0WJbQub3G5RMWSLAG1F&#10;CBggSTQ8RQ+LFjomKC3igSuxii05YAKJF7emPUcoyazhuBcTneiArF9h9tnj4AC6wrjngfXOIMFP&#10;WmLWK8sbTyJ8h4OnqEmuJwLTDqEutmACdUU1Nwk0fVQxv7RQXneA6JXl1JVFSIG8F6CuWlk+p2P0&#10;yinjJHVsjeOD9L0VKwrV5DBaMMgvQ4sM4S77ZVBTEOY13lWXJ92bGc4wNDWyJhtGS1i7+gVK2ap+&#10;iVxhlrH2MR3mHvRYJ+nWMPcewcJ7RBXL6iTZPbkum67aJlFWn7xFoqy6rU/uE2WvI1HGoZkuGrwI&#10;m/fexgL4oOgtuZQwALAt2gC8YSFHAbdyGVugXscCiAiNhRTstz4b3luApGGzPcJ89BZgw5Zgz44K&#10;dwiHOfRcqGqEJHOXZEuG4I3iy79BHa1tqXSPNzAGWeXfWO/boSU4NX7k6dASjBcXpmYptETzB5e8&#10;dUp8oVwO9fP3e8tkBdSwNiuqRSeh4CF3QADBNBnztsvQKaqFw+DW/vwqsv8jXIa+qFZPUlNU2yBW&#10;yk08VmDxWgvjDmBmYAeE8FDGDFPQqRnalZkhIwLfXgXlUrp8Od5om5kA/CDUUD8YbmxjZlwpTWq/&#10;bUI6UYfw4RxpK9g+pmNmgBrYPnq9mdlR7X5jZmxwewxgvDczMDjzvXT/jQIf7IFoh/lXLphEdbCy&#10;LAhzfGLxdMgJQMs5kRfIf/G46g5yr2F5iLhzh9Bru/rabxAiraDwNtKtIq1jLaKvIVkK/8VWqbRf&#10;05zvv8M1Sl9R+yrBEHsSxN1KAKHW1guoz6aC61Ahh2igI+Q7JxlYWd66MSbrCy90WnhvTakPL9mU&#10;WQFWBA9qZ5LtQlk8TZ9BL5a7zQVJsqlgoiZehjpKXI9CHcB+90zJA0r24aU8xBYBEVL6tuuQzefb&#10;hXvDMrwQOXtqYkTmW6IvQ4101CnJUDLkJLWMP49esLrquvdRTj2DiB6aoKZwedcX2VaWUUIXwChr&#10;YUaoDPPd9UXa/eY9hP0aUTymwdZYQi/MJy7MEGQRgM8BZ2CJnbi1LBN5V2iuCBrNBhzN4Dp+tQ/a&#10;Ve18CJSf6r6PR5VlNcJelk9clqOQhXAyVpQwbSvLkFMwn4yTAYQFzVG7siwFyCTGkRZosoX2TUcG&#10;QtDSDSPoZfnEZRkehu9KLqK7tPFthRkkdEZ9v+EwY3MlWP0lWQYbgZhBKijEDiTEZDi2LKukYy/L&#10;Jy7LXgQrigzy7kQZshmhSMjIsiAno2uXn6EsqxH2snzisgyuNQ9hRlfAddvaZYgvmiZr2hiCSuRW&#10;TPPFGskAsRshZ+1lSOFiH5JjW+ajJhMxFa9gd8RDpFUi5PmwHcMuwz9qM0tb48HNwNax2G5sqepf&#10;+lztLKoaAnmgRz1AStg/9oxK095l3vNWn4cQZvgZDH6GvNvCwj7gDTFmYNZodGuEWaDKGb1xICoN&#10;oVfCdpNfo4RZQLAfoPMeQJj7FOGeEynkw+094U1b5wXYYxk42o5wuTAAE017GSClhXe2eWm7zNhG&#10;L9JW8aiwXJ8TfAmiDJcZe4KhgcruZFmgPxi2KtLxH9BreBxdu4zsdkCblivDjNRKIJUsHVWa+3Yn&#10;e5bmw2e1USIOSZNAH4yVNpsCNATfp5UU0jYAarNtwuwCbIiOvVQ7/oegeNREhsxD2cEDzrQtJNho&#10;PwDXw/7A6nfb3N0OvxdhhOYAQ8V67u6OuLs9UffrPKmLa/YaoBzedHi0yzdqb+4GKzYZuWGwggUR&#10;9T468UocAVC/usYCe+yhKhmoKUUrXIKR84C1eCha6TZ16e5L17S+7Ry1tLt95zt6wnaTkMssTv6m&#10;8cOgtI7Cu/towHpLlB5l3R/KenhNQY8jgEQtguRFkedpUhWl3fQSnScgKfTYoTMX+ZeSYnQI022O&#10;NslUjd80t1RbPNaZr3xkD2n10GgOwc22Lklv2m2w1+/kw8n71ARMYjjwevmsEV3a4EOaZRsIA/X3&#10;15K+prWM3lHT3rcuplPLrD6NNKdujk3qEQ+reJr9lI+c6vs8PR9U5TTOr7LU/MoKDVrVC/tVlvnT&#10;hNKDRoSvJWrvoT7z/ADRNjp51V6kfdCPFvBWg0olvTVM1Qh4q6HSo+V7VXErZBX9x+DwkktKpauo&#10;O8GcNZAY8DKiQahFBkVp7kNFZ71sm61ltSrvs4C9I9vKkN9cQcqxpl6V8XwyTT7GVdx+r3RhmPJi&#10;UmSjtHz/fwAAAP//AwBQSwMEFAAGAAgAAAAhAI2qv3bcAAAABQEAAA8AAABkcnMvZG93bnJldi54&#10;bWxMj0FLw0AQhe+C/2GZgje7SUukpNmUUtRTEWwF8TZNpklodjZkt0n67x296GV4wxve+ybbTLZV&#10;A/W+cWwgnkegiAtXNlwZ+Di+PK5A+YBcYuuYDNzIwya/v8swLd3I7zQcQqUkhH2KBuoQulRrX9Rk&#10;0c9dRyze2fUWg6x9pcseRwm3rV5E0ZO22LA01NjRrqbicrhaA68jjttl/DzsL+fd7euYvH3uYzLm&#10;YTZt16ACTeHvGH7wBR1yYTq5K5detQbkkfA7xVslSQzqJGKxTEDnmf5Pn38DAAD//wMAUEsBAi0A&#10;FAAGAAgAAAAhALaDOJL+AAAA4QEAABMAAAAAAAAAAAAAAAAAAAAAAFtDb250ZW50X1R5cGVzXS54&#10;bWxQSwECLQAUAAYACAAAACEAOP0h/9YAAACUAQAACwAAAAAAAAAAAAAAAAAvAQAAX3JlbHMvLnJl&#10;bHNQSwECLQAUAAYACAAAACEA1HOY0ksPAAAbkAAADgAAAAAAAAAAAAAAAAAuAgAAZHJzL2Uyb0Rv&#10;Yy54bWxQSwECLQAUAAYACAAAACEAjaq/dtwAAAAFAQAADwAAAAAAAAAAAAAAAAClEQAAZHJzL2Rv&#10;d25yZXYueG1sUEsFBgAAAAAEAAQA8wAAAK4SAAAAAA==&#10;">
                <v:group id="Group 14" o:spid="_x0000_s1028" style="position:absolute;width:54297;height:52293" coordsize="54297,5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UrEygAAAOIAAAAPAAAAZHJzL2Rvd25yZXYueG1sRI9Ba8JA&#10;FITvBf/D8oTe6u4aWiR1FZFWepBCVZDeHtlnEsy+Ddk1if++Wyj0OMzMN8xyPbpG9NSF2rMBPVMg&#10;iAtvay4NnI7vTwsQISJbbDyTgTsFWK8mD0vMrR/4i/pDLEWCcMjRQBVjm0sZioochplviZN38Z3D&#10;mGRXStvhkOCukXOlXqTDmtNChS1tKyquh5szsBtw2GT6rd9fL9v79/H587zXZMzjdNy8gog0xv/w&#10;X/vDGpirTKss0xp+L6U7IFc/AAAA//8DAFBLAQItABQABgAIAAAAIQDb4fbL7gAAAIUBAAATAAAA&#10;AAAAAAAAAAAAAAAAAABbQ29udGVudF9UeXBlc10ueG1sUEsBAi0AFAAGAAgAAAAhAFr0LFu/AAAA&#10;FQEAAAsAAAAAAAAAAAAAAAAAHwEAAF9yZWxzLy5yZWxzUEsBAi0AFAAGAAgAAAAhAOohSsTKAAAA&#10;4gAAAA8AAAAAAAAAAAAAAAAABwIAAGRycy9kb3ducmV2LnhtbFBLBQYAAAAAAwADALcAAAD+AgAA&#10;AAA=&#10;">
                  <v:shapetype id="_x0000_t202" coordsize="21600,21600" o:spt="202" path="m,l,21600r21600,l21600,xe">
                    <v:stroke joinstyle="miter"/>
                    <v:path gradientshapeok="t" o:connecttype="rect"/>
                  </v:shapetype>
                  <v:shape id="_x0000_s1029" type="#_x0000_t202" style="position:absolute;left:1547;top:3409;width:21841;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0DvxgAAAOMAAAAPAAAAZHJzL2Rvd25yZXYueG1sRE9Pa8Iw&#10;FL8P9h3CG3gRTSZ1hGqUOSb04mE6PD+aZ1tsXkoTtX57Mxh4fL//b7keXCuu1IfGs4H3qQJBXHrb&#10;cGXg97CdaBAhIltsPZOBOwVYr15flphbf+Mfuu5jJVIIhxwN1DF2uZShrMlhmPqOOHEn3zuM6ewr&#10;aXu8pXDXyplSH9Jhw6mhxo6+airP+4szUHQ8lpvMbQa9+74UWo/Px0DGjN6GzwWISEN8iv/dhU3z&#10;53OVaaWzGfz9lACQqwcAAAD//wMAUEsBAi0AFAAGAAgAAAAhANvh9svuAAAAhQEAABMAAAAAAAAA&#10;AAAAAAAAAAAAAFtDb250ZW50X1R5cGVzXS54bWxQSwECLQAUAAYACAAAACEAWvQsW78AAAAVAQAA&#10;CwAAAAAAAAAAAAAAAAAfAQAAX3JlbHMvLnJlbHNQSwECLQAUAAYACAAAACEATsdA78YAAADjAAAA&#10;DwAAAAAAAAAAAAAAAAAHAgAAZHJzL2Rvd25yZXYueG1sUEsFBgAAAAADAAMAtwAAAPoCAAAAAA==&#10;" fillcolor="white [3201]" strokeweight=".5pt">
                    <v:textbox inset="0,0,0,0">
                      <w:txbxContent>
                        <w:p w14:paraId="49F006C0" w14:textId="4FB43FD0" w:rsidR="003F67C7" w:rsidRPr="001C2B25" w:rsidRDefault="004D20BA" w:rsidP="001031FF">
                          <w:pPr>
                            <w:jc w:val="center"/>
                            <w:rPr>
                              <w:sz w:val="20"/>
                              <w:szCs w:val="20"/>
                            </w:rPr>
                          </w:pPr>
                          <w:r>
                            <w:rPr>
                              <w:sz w:val="20"/>
                              <w:szCs w:val="20"/>
                            </w:rPr>
                            <w:t>Ambidexteritatea</w:t>
                          </w:r>
                          <w:r w:rsidR="00ED474F">
                            <w:rPr>
                              <w:sz w:val="20"/>
                              <w:szCs w:val="20"/>
                            </w:rPr>
                            <w:t xml:space="preserve"> Organizaționala în LO</w:t>
                          </w:r>
                        </w:p>
                      </w:txbxContent>
                    </v:textbox>
                  </v:shape>
                  <v:group id="Group 13" o:spid="_x0000_s1030" style="position:absolute;width:54297;height:52293" coordorigin="-309,1503" coordsize="54299,5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VB/ywAAAOMAAAAPAAAAZHJzL2Rvd25yZXYueG1sRI9Ba8JA&#10;FITvhf6H5RW81d011JbUVUS09CAFtVB6e2SfSTD7NmTXJP77bqHQ4zAz3zCL1ega0VMXas8G9FSB&#10;IC68rbk08HnaPb6ACBHZYuOZDNwowGp5f7fA3PqBD9QfYykShEOOBqoY21zKUFTkMEx9S5y8s+8c&#10;xiS7UtoOhwR3jZwpNZcOa04LFba0qai4HK/OwNuAwzrT235/OW9u36enj6+9JmMmD+P6FUSkMf6H&#10;/9rv1sBMzTOdaa2e4fdT+gNy+QMAAP//AwBQSwECLQAUAAYACAAAACEA2+H2y+4AAACFAQAAEwAA&#10;AAAAAAAAAAAAAAAAAAAAW0NvbnRlbnRfVHlwZXNdLnhtbFBLAQItABQABgAIAAAAIQBa9CxbvwAA&#10;ABUBAAALAAAAAAAAAAAAAAAAAB8BAABfcmVscy8ucmVsc1BLAQItABQABgAIAAAAIQAVdVB/ywAA&#10;AOMAAAAPAAAAAAAAAAAAAAAAAAcCAABkcnMvZG93bnJldi54bWxQSwUGAAAAAAMAAwC3AAAA/wIA&#10;AAAA&#10;">
                    <v:group id="Group 12" o:spid="_x0000_s1031" style="position:absolute;left:-309;top:1503;width:54298;height:52298" coordorigin="-309,1503" coordsize="54299,5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fxywAAAOIAAAAPAAAAZHJzL2Rvd25yZXYueG1sRI9Ba8JA&#10;FITvhf6H5Qm91U2aapvoKiJt8SCFakG8PbLPJJh9G7LbJP57VxB6HGbmG2a+HEwtOmpdZVlBPI5A&#10;EOdWV1wo+N1/Pr+DcB5ZY22ZFFzIwXLx+DDHTNuef6jb+UIECLsMFZTeN5mULi/JoBvbhjh4J9sa&#10;9EG2hdQt9gFuavkSRVNpsOKwUGJD65Ly8+7PKPjqsV8l8Ue3PZ/Wl+N+8n3YxqTU02hYzUB4Gvx/&#10;+N7eaAVpMk3Tt+Q1gdulcAfk4goAAP//AwBQSwECLQAUAAYACAAAACEA2+H2y+4AAACFAQAAEwAA&#10;AAAAAAAAAAAAAAAAAAAAW0NvbnRlbnRfVHlwZXNdLnhtbFBLAQItABQABgAIAAAAIQBa9CxbvwAA&#10;ABUBAAALAAAAAAAAAAAAAAAAAB8BAABfcmVscy8ucmVsc1BLAQItABQABgAIAAAAIQBzVJfxywAA&#10;AOIAAAAPAAAAAAAAAAAAAAAAAAcCAABkcnMvZG93bnJldi54bWxQSwUGAAAAAAMAAwC3AAAA/wIA&#10;AAAA&#10;">
                      <v:shape id="Text Box 6" o:spid="_x0000_s1032" type="#_x0000_t202" style="position:absolute;left:8767;top:14091;width:7834;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wH1ywAAAOIAAAAPAAAAZHJzL2Rvd25yZXYueG1sRI9bS8NA&#10;FITfBf/DcgTf7CYR2pB2W8QL+OC1VtC3Y/aYBLNnw+5pGv+9Kwg+DjPzDbPaTK5XI4XYeTaQzzJQ&#10;xLW3HTcGdi83ZyWoKMgWe89k4JsibNbHRyusrD/wM41baVSCcKzQQCsyVFrHuiWHceYH4uR9+uBQ&#10;kgyNtgEPCe56XWTZXDvsOC20ONBlS/XXdu8M9G8x3H1k8j5eNffy9Kj3r9f5gzGnJ9PFEpTQJP/h&#10;v/atNTAvi0WRl+cL+L2U7oBe/wAAAP//AwBQSwECLQAUAAYACAAAACEA2+H2y+4AAACFAQAAEwAA&#10;AAAAAAAAAAAAAAAAAAAAW0NvbnRlbnRfVHlwZXNdLnhtbFBLAQItABQABgAIAAAAIQBa9CxbvwAA&#10;ABUBAAALAAAAAAAAAAAAAAAAAB8BAABfcmVscy8ucmVsc1BLAQItABQABgAIAAAAIQAtxwH1ywAA&#10;AOIAAAAPAAAAAAAAAAAAAAAAAAcCAABkcnMvZG93bnJldi54bWxQSwUGAAAAAAMAAwC3AAAA/wIA&#10;AAAA&#10;" filled="f" stroked="f" strokeweight=".5pt">
                        <v:textbox inset="0,0,0,0">
                          <w:txbxContent>
                            <w:p w14:paraId="03179B36" w14:textId="6A10FEEC" w:rsidR="00C13301" w:rsidRPr="001B28B3" w:rsidRDefault="00273070" w:rsidP="00B86E00">
                              <w:pPr>
                                <w:jc w:val="center"/>
                                <w:rPr>
                                  <w:sz w:val="20"/>
                                  <w:szCs w:val="20"/>
                                </w:rPr>
                              </w:pPr>
                              <w:r w:rsidRPr="001B28B3">
                                <w:rPr>
                                  <w:sz w:val="20"/>
                                  <w:szCs w:val="20"/>
                                </w:rPr>
                                <w:t>Informare</w:t>
                              </w:r>
                              <w:r w:rsidR="001B28B3" w:rsidRPr="001B28B3">
                                <w:rPr>
                                  <w:sz w:val="20"/>
                                  <w:szCs w:val="20"/>
                                </w:rPr>
                                <w:t>, colectare da</w:t>
                              </w:r>
                              <w:r w:rsidR="00285865">
                                <w:rPr>
                                  <w:sz w:val="20"/>
                                  <w:szCs w:val="20"/>
                                </w:rPr>
                                <w:t>t</w:t>
                              </w:r>
                              <w:r w:rsidR="001B28B3" w:rsidRPr="001B28B3">
                                <w:rPr>
                                  <w:sz w:val="20"/>
                                  <w:szCs w:val="20"/>
                                </w:rPr>
                                <w:t>e</w:t>
                              </w:r>
                            </w:p>
                          </w:txbxContent>
                        </v:textbox>
                      </v:shape>
                      <v:shape id="Text Box 6" o:spid="_x0000_s1033" type="#_x0000_t202" style="position:absolute;left:12273;top:21443;width:7708;height:4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Lu/zQAAAOMAAAAPAAAAZHJzL2Rvd25yZXYueG1sRI9LT8Mw&#10;EITvSP0P1lbiRu2mEpRQt0I8JA48SgEJbku8JBHxOrLdNPx79oDEcXdmZ75dbUbfqYFiagNbmM8M&#10;KOIquJZrC68vtydLUCkjO+wCk4UfSrBZT45WWLpw4GcadrlWEsKpRAtNzn2pdaoa8phmoScW7StE&#10;j1nGWGsX8SDhvtOFMafaY8vS0GBPVw1V37u9t9C9p3j/afLHcF0/5O2T3r/dzB+tPZ6OlxegMo35&#10;3/x3fecE/8ycLxaFKQRafpIF6PUvAAAA//8DAFBLAQItABQABgAIAAAAIQDb4fbL7gAAAIUBAAAT&#10;AAAAAAAAAAAAAAAAAAAAAABbQ29udGVudF9UeXBlc10ueG1sUEsBAi0AFAAGAAgAAAAhAFr0LFu/&#10;AAAAFQEAAAsAAAAAAAAAAAAAAAAAHwEAAF9yZWxzLy5yZWxzUEsBAi0AFAAGAAgAAAAhAABUu7/N&#10;AAAA4wAAAA8AAAAAAAAAAAAAAAAABwIAAGRycy9kb3ducmV2LnhtbFBLBQYAAAAAAwADALcAAAAB&#10;AwAAAAA=&#10;" filled="f" stroked="f" strokeweight=".5pt">
                        <v:textbox inset="0,0,0,0">
                          <w:txbxContent>
                            <w:p w14:paraId="5333C2B5" w14:textId="0185A1C0" w:rsidR="00BA73C0" w:rsidRPr="001B28B3" w:rsidRDefault="00E57C1B" w:rsidP="00B86E00">
                              <w:pPr>
                                <w:jc w:val="center"/>
                                <w:rPr>
                                  <w:sz w:val="20"/>
                                  <w:szCs w:val="20"/>
                                </w:rPr>
                              </w:pPr>
                              <w:r>
                                <w:rPr>
                                  <w:sz w:val="20"/>
                                  <w:szCs w:val="20"/>
                                </w:rPr>
                                <w:t>Achiziții de firme/ Know-how</w:t>
                              </w:r>
                            </w:p>
                          </w:txbxContent>
                        </v:textbox>
                      </v:shape>
                      <v:shape id="Text Box 6" o:spid="_x0000_s1034" type="#_x0000_t202" style="position:absolute;left:5009;top:21718;width:7583;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m4RzQAAAOMAAAAPAAAAZHJzL2Rvd25yZXYueG1sRI9LTwMx&#10;DITvSP0PkStxo0kLtNXStEI8JA48C0hwCxuzu2LjrBJ3u/x7fEDq0Z7xzOfVZgit6jHlJpKF6cSA&#10;Qiqjb6iy8PZ6e7IEldmRd20ktPCLGTbr0dHKFT7u6QX7LVdKQigXzkLN3BVa57LG4PIkdkiifccU&#10;HMuYKu2T20t4aPXMmLkOriFpqF2HVzWWP9tdsNB+5HT/Zfizv64e+PlJ795vpo/WHo+HywtQjAMf&#10;zP/Xd17wT2dni+XCnAu0/CQL0Os/AAAA//8DAFBLAQItABQABgAIAAAAIQDb4fbL7gAAAIUBAAAT&#10;AAAAAAAAAAAAAAAAAAAAAABbQ29udGVudF9UeXBlc10ueG1sUEsBAi0AFAAGAAgAAAAhAFr0LFu/&#10;AAAAFQEAAAsAAAAAAAAAAAAAAAAAHwEAAF9yZWxzLy5yZWxzUEsBAi0AFAAGAAgAAAAhAOLCbhHN&#10;AAAA4wAAAA8AAAAAAAAAAAAAAAAABwIAAGRycy9kb3ducmV2LnhtbFBLBQYAAAAAAwADALcAAAAB&#10;AwAAAAA=&#10;" filled="f" stroked="f" strokeweight=".5pt">
                        <v:textbox inset="0,0,0,0">
                          <w:txbxContent>
                            <w:p w14:paraId="3D3C8176" w14:textId="42FDEB33" w:rsidR="00E57C1B" w:rsidRPr="001B28B3" w:rsidRDefault="00E57C1B" w:rsidP="00B86E00">
                              <w:pPr>
                                <w:jc w:val="center"/>
                                <w:rPr>
                                  <w:sz w:val="20"/>
                                  <w:szCs w:val="20"/>
                                </w:rPr>
                              </w:pPr>
                              <w:r>
                                <w:rPr>
                                  <w:sz w:val="20"/>
                                  <w:szCs w:val="20"/>
                                </w:rPr>
                                <w:t>Cercetare avansată</w:t>
                              </w:r>
                            </w:p>
                          </w:txbxContent>
                        </v:textbox>
                      </v:shape>
                      <v:shape id="Text Box 6" o:spid="_x0000_s1035" type="#_x0000_t202" style="position:absolute;left:6216;top:26429;width:7503;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AaWzAAAAOIAAAAPAAAAZHJzL2Rvd25yZXYueG1sRI9LT8Mw&#10;EITvSPwHa5G4Uafl1aR1K8RD4sCztBLctvGSRMTryN6m4d9jJCSOo5n5RjNfDq5VPYXYeDYwHmWg&#10;iEtvG64MrN/uTqagoiBbbD2TgW+KsFwcHsyxsH7Pr9SvpFIJwrFAA7VIV2gdy5ocxpHviJP36YND&#10;STJU2gbcJ7hr9STLLrTDhtNCjR1d11R+rXbOQPsew8M2k4/+pnqUl2e929yOn4w5PhquZqCEBvkP&#10;/7XvrYH8LJ9e5pPzU/i9lO6AXvwAAAD//wMAUEsBAi0AFAAGAAgAAAAhANvh9svuAAAAhQEAABMA&#10;AAAAAAAAAAAAAAAAAAAAAFtDb250ZW50X1R5cGVzXS54bWxQSwECLQAUAAYACAAAACEAWvQsW78A&#10;AAAVAQAACwAAAAAAAAAAAAAAAAAfAQAAX3JlbHMvLnJlbHNQSwECLQAUAAYACAAAACEAeMgGlswA&#10;AADiAAAADwAAAAAAAAAAAAAAAAAHAgAAZHJzL2Rvd25yZXYueG1sUEsFBgAAAAADAAMAtwAAAAAD&#10;AAAAAA==&#10;" filled="f" stroked="f" strokeweight=".5pt">
                        <v:textbox inset="0,0,0,0">
                          <w:txbxContent>
                            <w:p w14:paraId="56785B69" w14:textId="574C730F" w:rsidR="00285865" w:rsidRPr="001B28B3" w:rsidRDefault="008E6D64" w:rsidP="00B86E00">
                              <w:pPr>
                                <w:jc w:val="center"/>
                                <w:rPr>
                                  <w:sz w:val="20"/>
                                  <w:szCs w:val="20"/>
                                </w:rPr>
                              </w:pPr>
                              <w:r>
                                <w:rPr>
                                  <w:sz w:val="20"/>
                                  <w:szCs w:val="20"/>
                                </w:rPr>
                                <w:t>Training pt noi tehnologii</w:t>
                              </w:r>
                            </w:p>
                          </w:txbxContent>
                        </v:textbox>
                      </v:shape>
                      <v:shape id="Text Box 6" o:spid="_x0000_s1036" type="#_x0000_t202" style="position:absolute;left:13429;top:26815;width:6673;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vZBywAAAOIAAAAPAAAAZHJzL2Rvd25yZXYueG1sRI9PSwMx&#10;FMTvQr9DeAVvNokWadempfgHPGjVVkFvcfO6u7h5WZLX7frtjSB4HGbmN8xiNfhW9BhTE8iAnigQ&#10;SGVwDVUGXnd3ZzMQiS052wZCA9+YYLUcnSxs4cKRXrDfciUyhFJhDdTMXSFlKmv0Nk1Ch5S9fYje&#10;cpaxki7aY4b7Vp4rdSm9bSgv1LbD6xrLr+3BG2jfU3z4VPzR31SP/PwkD2+3emPM6XhYX4FgHPg/&#10;/Ne+dwamSusLPZvO4fdSvgNy+QMAAP//AwBQSwECLQAUAAYACAAAACEA2+H2y+4AAACFAQAAEwAA&#10;AAAAAAAAAAAAAAAAAAAAW0NvbnRlbnRfVHlwZXNdLnhtbFBLAQItABQABgAIAAAAIQBa9CxbvwAA&#10;ABUBAAALAAAAAAAAAAAAAAAAAB8BAABfcmVscy8ucmVsc1BLAQItABQABgAIAAAAIQCZgvZBywAA&#10;AOIAAAAPAAAAAAAAAAAAAAAAAAcCAABkcnMvZG93bnJldi54bWxQSwUGAAAAAAMAAwC3AAAA/wIA&#10;AAAA&#10;" filled="f" stroked="f" strokeweight=".5pt">
                        <v:textbox inset="0,0,0,0">
                          <w:txbxContent>
                            <w:p w14:paraId="57269593" w14:textId="1A285624" w:rsidR="008E6D64" w:rsidRPr="001B28B3" w:rsidRDefault="008E6D64" w:rsidP="00B86E00">
                              <w:pPr>
                                <w:jc w:val="center"/>
                                <w:rPr>
                                  <w:sz w:val="20"/>
                                  <w:szCs w:val="20"/>
                                </w:rPr>
                              </w:pPr>
                              <w:r>
                                <w:rPr>
                                  <w:sz w:val="20"/>
                                  <w:szCs w:val="20"/>
                                </w:rPr>
                                <w:t>Nou model de afacere</w:t>
                              </w:r>
                            </w:p>
                          </w:txbxContent>
                        </v:textbox>
                      </v:shape>
                      <v:group id="Group 11" o:spid="_x0000_s1037" style="position:absolute;left:-309;top:1503;width:54298;height:52298" coordorigin="-309,1503" coordsize="54299,5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UTozAAAAOIAAAAPAAAAZHJzL2Rvd25yZXYueG1sRI9La8Mw&#10;EITvhfwHsYHeGtltlYcbJYTQlh5CIQ8IvS3WxjaxVsZSbeffV4VCj8PMfMMs14OtRUetrxxrSCcJ&#10;COLcmYoLDafj28MchA/IBmvHpOFGHtar0d0SM+N63lN3CIWIEPYZaihDaDIpfV6SRT9xDXH0Lq61&#10;GKJsC2la7CPc1vIxSabSYsVxocSGtiXl18O31fDeY795Sl+73fWyvX0d1ed5l5LW9+Nh8wIi0BD+&#10;w3/tD6NhsVBqppJnBb+X4h2Qqx8AAAD//wMAUEsBAi0AFAAGAAgAAAAhANvh9svuAAAAhQEAABMA&#10;AAAAAAAAAAAAAAAAAAAAAFtDb250ZW50X1R5cGVzXS54bWxQSwECLQAUAAYACAAAACEAWvQsW78A&#10;AAAVAQAACwAAAAAAAAAAAAAAAAAfAQAAX3JlbHMvLnJlbHNQSwECLQAUAAYACAAAACEANT1E6MwA&#10;AADiAAAADwAAAAAAAAAAAAAAAAAHAgAAZHJzL2Rvd25yZXYueG1sUEsFBgAAAAADAAMAtwAAAAAD&#10;AAAAAA==&#10;">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rrow: Curved Up 4" o:spid="_x0000_s1038" type="#_x0000_t104" style="position:absolute;left:19477;top:43092;width:14136;height:2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t1yQAAAOIAAAAPAAAAZHJzL2Rvd25yZXYueG1sRI/NasJA&#10;FIX3Bd9huIK7OtHSVKOjiFToqmJ0obtL5ppEM3dCZoyxT+8shC4P549vvuxMJVpqXGlZwWgYgSDO&#10;rC45V3DYb94nIJxH1lhZJgUPcrBc9N7mmGh75x21qc9FGGGXoILC+zqR0mUFGXRDWxMH72wbgz7I&#10;Jpe6wXsYN5UcR1EsDZYcHgqsaV1Qdk1vRoE/H3cn3eZfN06/13/bj+3j8tsqNeh3qxkIT53/D7/a&#10;P1rB+DOK49E0DhABKeCAXDwBAAD//wMAUEsBAi0AFAAGAAgAAAAhANvh9svuAAAAhQEAABMAAAAA&#10;AAAAAAAAAAAAAAAAAFtDb250ZW50X1R5cGVzXS54bWxQSwECLQAUAAYACAAAACEAWvQsW78AAAAV&#10;AQAACwAAAAAAAAAAAAAAAAAfAQAAX3JlbHMvLnJlbHNQSwECLQAUAAYACAAAACEAKAhbdckAAADi&#10;AAAADwAAAAAAAAAAAAAAAAAHAgAAZHJzL2Rvd25yZXYueG1sUEsFBgAAAAADAAMAtwAAAP0CAAAA&#10;AA==&#10;" adj="17852,20164,8164" fillcolor="#156082 [3204]" strokecolor="#030e13 [484]" strokeweight="1pt"/>
                        <v:shape id="Arrow: Curved Up 4" o:spid="_x0000_s1039" type="#_x0000_t104" style="position:absolute;left:18726;top:38016;width:14135;height:262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scAxwAAAOAAAAAPAAAAZHJzL2Rvd25yZXYueG1sRI/dagIx&#10;FITvhb5DOIXeadZS3bIaRaQW6Y348wCnyXF3MTlZN6mub28KgpfDzHzDTOeds+JCbag9KxgOMhDE&#10;2puaSwWH/ar/CSJEZIPWMym4UYD57KU3xcL4K2/psoulSBAOBSqoYmwKKYOuyGEY+IY4eUffOoxJ&#10;tqU0LV4T3Fn5nmVj6bDmtFBhQ8uK9Gn35xRsvuz5uB2721nr7x9eZUH/2qDU22u3mICI1MVn+NFe&#10;GwWjfDj6yHP4P5TOgJzdAQAA//8DAFBLAQItABQABgAIAAAAIQDb4fbL7gAAAIUBAAATAAAAAAAA&#10;AAAAAAAAAAAAAABbQ29udGVudF9UeXBlc10ueG1sUEsBAi0AFAAGAAgAAAAhAFr0LFu/AAAAFQEA&#10;AAsAAAAAAAAAAAAAAAAAHwEAAF9yZWxzLy5yZWxzUEsBAi0AFAAGAAgAAAAhAF/CxwDHAAAA4AAA&#10;AA8AAAAAAAAAAAAAAAAABwIAAGRycy9kb3ducmV2LnhtbFBLBQYAAAAAAwADALcAAAD7AgAAAAA=&#10;" adj="17852,20164,8164" fillcolor="#156082 [3204]" strokecolor="#030e13 [484]" strokeweight="1pt"/>
                        <v:group id="Group 10" o:spid="_x0000_s1040" style="position:absolute;left:-309;top:1503;width:54298;height:52298" coordorigin="-309,1503" coordsize="54299,5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ywAAAOIAAAAPAAAAZHJzL2Rvd25yZXYueG1sRI9Ba8JA&#10;FITvhf6H5RW81U1iE2rqKiJt6UGEqiDeHtlnEsy+Ddk1if++Wyj0OMzMN8xiNZpG9NS52rKCeBqB&#10;IC6srrlUcDx8PL+CcB5ZY2OZFNzJwWr5+LDAXNuBv6nf+1IECLscFVTet7mUrqjIoJvaljh4F9sZ&#10;9EF2pdQdDgFuGplEUSYN1hwWKmxpU1Fx3d+Mgs8Bh/Usfu+318vmfj6ku9M2JqUmT+P6DYSn0f+H&#10;/9pfWkGaJi/ZfJYk8Hsp3AG5/AEAAP//AwBQSwECLQAUAAYACAAAACEA2+H2y+4AAACFAQAAEwAA&#10;AAAAAAAAAAAAAAAAAAAAW0NvbnRlbnRfVHlwZXNdLnhtbFBLAQItABQABgAIAAAAIQBa9CxbvwAA&#10;ABUBAAALAAAAAAAAAAAAAAAAAB8BAABfcmVscy8ucmVsc1BLAQItABQABgAIAAAAIQBi+rL+ywAA&#10;AOIAAAAPAAAAAAAAAAAAAAAAAAcCAABkcnMvZG93bnJldi54bWxQSwUGAAAAAAMAAwC3AAAA/wIA&#10;AAAA&#10;">
                          <v:group id="Group 9" o:spid="_x0000_s1041" style="position:absolute;left:-309;top:1503;width:54298;height:52298" coordorigin="-309,1503" coordsize="54299,5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N5tyAAAAOMAAAAPAAAAZHJzL2Rvd25yZXYueG1sRE9fa8Iw&#10;EH8f7DuEG/g20+haRmcUkU32IMJ0IL4dzdkWm0tpsrZ++2Ug7PF+/2+xGm0jeup87ViDmiYgiAtn&#10;ai41fB8/nl9B+IBssHFMGm7kYbV8fFhgbtzAX9QfQiliCPscNVQhtLmUvqjIop+6ljhyF9dZDPHs&#10;Smk6HGK4beQsSTJpsebYUGFLm4qK6+HHatgOOKzn6r3fXS+b2/mY7k87RVpPnsb1G4hAY/gX392f&#10;Js5/mas0y2apgr+fIgBy+QsAAP//AwBQSwECLQAUAAYACAAAACEA2+H2y+4AAACFAQAAEwAAAAAA&#10;AAAAAAAAAAAAAAAAW0NvbnRlbnRfVHlwZXNdLnhtbFBLAQItABQABgAIAAAAIQBa9CxbvwAAABUB&#10;AAALAAAAAAAAAAAAAAAAAB8BAABfcmVscy8ucmVsc1BLAQItABQABgAIAAAAIQB9PN5tyAAAAOMA&#10;AAAPAAAAAAAAAAAAAAAAAAcCAABkcnMvZG93bnJldi54bWxQSwUGAAAAAAMAAwC3AAAA/AIAAAAA&#10;">
                            <v:group id="Group 8" o:spid="_x0000_s1042" style="position:absolute;left:-309;top:1503;width:54298;height:52298" coordorigin="-309,1503" coordsize="54299,5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0rHzAAAAOMAAAAPAAAAZHJzL2Rvd25yZXYueG1sRI9Ba8JA&#10;FITvBf/D8gRvdZNYrUZXEWmLBxHUQuntkX0mwezbkN0m8d+7hUKPw8x8w6w2valES40rLSuIxxEI&#10;4szqknMFn5f35zkI55E1VpZJwZ0cbNaDpxWm2nZ8ovbscxEg7FJUUHhfp1K6rCCDbmxr4uBdbWPQ&#10;B9nkUjfYBbipZBJFM2mw5LBQYE27grLb+cco+Oiw207it/Zwu+7u35fp8esQk1KjYb9dgvDU+//w&#10;X3uvFSTRy3TxmsxnMfx+Cn9Arh8AAAD//wMAUEsBAi0AFAAGAAgAAAAhANvh9svuAAAAhQEAABMA&#10;AAAAAAAAAAAAAAAAAAAAAFtDb250ZW50X1R5cGVzXS54bWxQSwECLQAUAAYACAAAACEAWvQsW78A&#10;AAAVAQAACwAAAAAAAAAAAAAAAAAfAQAAX3JlbHMvLnJlbHNQSwECLQAUAAYACAAAACEAfCNKx8wA&#10;AADjAAAADwAAAAAAAAAAAAAAAAAHAgAAZHJzL2Rvd25yZXYueG1sUEsFBgAAAAADAAMAtwAAAAAD&#10;AAAAAA==&#10;">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rrow: Notched Right 3" o:spid="_x0000_s1043" type="#_x0000_t94" style="position:absolute;left:3221;top:24957;width:2470;height:18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lXygAAAOMAAAAPAAAAZHJzL2Rvd25yZXYueG1sRE9fT8Iw&#10;EH838Ts0R+IbdJvJnJNChChKeDAC+nyux7bYXpe1wvTTWxMSH+/3/6bzwRpxpN63jhWkkwQEceV0&#10;y7WC/e5xXIDwAVmjcUwKvsnDfHZ5McVSuxO/0nEbahFD2JeooAmhK6X0VUMW/cR1xJE7uN5iiGdf&#10;S93jKYZbI7MkyaXFlmNDgx0tG6o+t19WgVkOi9vFelN8mM3Pw2q/Wz29vbwrdTUa7u9ABBrCv/js&#10;ftZxfnqdZ1l6U+Tw91MEQM5+AQAA//8DAFBLAQItABQABgAIAAAAIQDb4fbL7gAAAIUBAAATAAAA&#10;AAAAAAAAAAAAAAAAAABbQ29udGVudF9UeXBlc10ueG1sUEsBAi0AFAAGAAgAAAAhAFr0LFu/AAAA&#10;FQEAAAsAAAAAAAAAAAAAAAAAHwEAAF9yZWxzLy5yZWxzUEsBAi0AFAAGAAgAAAAhAG80OVfKAAAA&#10;4wAAAA8AAAAAAAAAAAAAAAAABwIAAGRycy9kb3ducmV2LnhtbFBLBQYAAAAAAwADALcAAAD+AgAA&#10;AAA=&#10;" adj="10263,7000" fillcolor="#00b050" strokecolor="#030e13 [484]" strokeweight="1pt"/>
                              <v:shape id="Arrow: Notched Right 3" o:spid="_x0000_s1044" type="#_x0000_t94" style="position:absolute;left:48191;top:25689;width:2470;height:1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sZgyAAAAOMAAAAPAAAAZHJzL2Rvd25yZXYueG1sRI9Bb8Iw&#10;DIXvk/YfIiNxG0krOm0dAbEhpF0H0c5RY5pC41RNBuXfz4dJO9p+fu99q80UenHFMXWRNBQLBQKp&#10;ia6jVoM57p9eQKRsydk+Emq4Y4LN+vFhZWsXb/SF10NuBZtQqq0Gn/NQS5kaj8GmRRyQ+HaKY7CZ&#10;x7GVbrQ3Ng+9LJV6lsF2xAneDvjhsbkcfoKGXVWY4+l82b1vy2jMd+NM9k7r+WzavoHIOOV/8d/3&#10;p+P6haqq13KpmIKZeAFy/QsAAP//AwBQSwECLQAUAAYACAAAACEA2+H2y+4AAACFAQAAEwAAAAAA&#10;AAAAAAAAAAAAAAAAW0NvbnRlbnRfVHlwZXNdLnhtbFBLAQItABQABgAIAAAAIQBa9CxbvwAAABUB&#10;AAALAAAAAAAAAAAAAAAAAB8BAABfcmVscy8ucmVsc1BLAQItABQABgAIAAAAIQBN5sZgyAAAAOMA&#10;AAAPAAAAAAAAAAAAAAAAAAcCAABkcnMvZG93bnJldi54bWxQSwUGAAAAAAMAAwC3AAAA/AIAAAAA&#10;" adj="10263,7000" fillcolor="#00b0f0" strokecolor="#030e13 [484]" strokeweight="1pt"/>
                              <v:group id="Group 7" o:spid="_x0000_s1045" style="position:absolute;left:-309;top:1503;width:54298;height:52298" coordorigin="-309,1503" coordsize="54299,5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enqyQAAAOMAAAAPAAAAZHJzL2Rvd25yZXYueG1sRE9fa8Iw&#10;EH8f7DuEG/g206jdpBpFxI09iDAdiG9Hc7bF5lKarK3ffhkM9ni//7dcD7YWHbW+cqxBjRMQxLkz&#10;FRcavk5vz3MQPiAbrB2Thjt5WK8eH5aYGdfzJ3XHUIgYwj5DDWUITSalz0uy6MeuIY7c1bUWQzzb&#10;QpoW+xhuazlJkhdpseLYUGJD25Ly2/Hbanjvsd9M1a7b367b++WUHs57RVqPnobNAkSgIfyL/9wf&#10;Js5PUzWbqNn0FX5/igDI1Q8AAAD//wMAUEsBAi0AFAAGAAgAAAAhANvh9svuAAAAhQEAABMAAAAA&#10;AAAAAAAAAAAAAAAAAFtDb250ZW50X1R5cGVzXS54bWxQSwECLQAUAAYACAAAACEAWvQsW78AAAAV&#10;AQAACwAAAAAAAAAAAAAAAAAfAQAAX3JlbHMvLnJlbHNQSwECLQAUAAYACAAAACEAfbXp6skAAADj&#10;AAAADwAAAAAAAAAAAAAAAAAHAgAAZHJzL2Rvd25yZXYueG1sUEsFBgAAAAADAAMAtwAAAP0CAAAA&#10;AA==&#10;">
                                <v:shape id="_x0000_s1046" type="#_x0000_t202" style="position:absolute;left:21922;top:32057;width:9667;height:3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AnbyAAAAOIAAAAPAAAAZHJzL2Rvd25yZXYueG1sRI9Pi8Iw&#10;FMTvwn6H8Bb2ImuqVAnVKOuyQi8e/MOeH82zLTYvpYlav70RBI/DzPyGWax624grdb52rGE8SkAQ&#10;F87UXGo4HjbfCoQPyAYbx6ThTh5Wy4/BAjPjbryj6z6UIkLYZ6ihCqHNpPRFRRb9yLXE0Tu5zmKI&#10;siul6fAW4baRkySZSYs1x4UKW/qtqDjvL1ZD3vJQrlO77tX275IrNTz/e9L667P/mYMI1Id3+NXO&#10;jQaVjNNUqekEnpfiHZDLBwAAAP//AwBQSwECLQAUAAYACAAAACEA2+H2y+4AAACFAQAAEwAAAAAA&#10;AAAAAAAAAAAAAAAAW0NvbnRlbnRfVHlwZXNdLnhtbFBLAQItABQABgAIAAAAIQBa9CxbvwAAABUB&#10;AAALAAAAAAAAAAAAAAAAAB8BAABfcmVscy8ucmVsc1BLAQItABQABgAIAAAAIQD75AnbyAAAAOIA&#10;AAAPAAAAAAAAAAAAAAAAAAcCAABkcnMvZG93bnJldi54bWxQSwUGAAAAAAMAAwC3AAAA/AIAAAAA&#10;" fillcolor="white [3201]" strokeweight=".5pt">
                                  <v:textbox inset="0,0,0,0">
                                    <w:txbxContent>
                                      <w:p w14:paraId="7D5E09DC" w14:textId="77777777" w:rsidR="00A927CB" w:rsidRPr="00273070" w:rsidRDefault="00D132CF" w:rsidP="001C7D79">
                                        <w:pPr>
                                          <w:jc w:val="center"/>
                                          <w:rPr>
                                            <w:b/>
                                            <w:bCs/>
                                            <w:lang w:val="en-US"/>
                                          </w:rPr>
                                        </w:pPr>
                                        <w:r w:rsidRPr="00273070">
                                          <w:rPr>
                                            <w:b/>
                                            <w:bCs/>
                                            <w:lang w:val="en-US"/>
                                          </w:rPr>
                                          <w:t>CLIENT</w:t>
                                        </w:r>
                                        <w:r w:rsidR="001C7D79" w:rsidRPr="00273070">
                                          <w:rPr>
                                            <w:b/>
                                            <w:bCs/>
                                            <w:lang w:val="en-US"/>
                                          </w:rPr>
                                          <w:t xml:space="preserve"> / </w:t>
                                        </w:r>
                                      </w:p>
                                      <w:p w14:paraId="27D4C352" w14:textId="324432CF" w:rsidR="00D132CF" w:rsidRPr="00273070" w:rsidRDefault="001C7D79" w:rsidP="001C7D79">
                                        <w:pPr>
                                          <w:jc w:val="center"/>
                                          <w:rPr>
                                            <w:b/>
                                            <w:bCs/>
                                            <w:lang w:val="en-US"/>
                                          </w:rPr>
                                        </w:pPr>
                                        <w:r w:rsidRPr="00273070">
                                          <w:rPr>
                                            <w:b/>
                                            <w:bCs/>
                                            <w:lang w:val="en-US"/>
                                          </w:rPr>
                                          <w:t>PIAȚĂ</w:t>
                                        </w:r>
                                      </w:p>
                                    </w:txbxContent>
                                  </v:textbox>
                                </v:shape>
                                <v:oval id="Oval 2" o:spid="_x0000_s1047" style="position:absolute;left:4713;top:12549;width:16319;height:31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BxgAAAOIAAAAPAAAAZHJzL2Rvd25yZXYueG1sRE/dasIw&#10;FL4f7B3CGexuJpYppTaKCLLtZrDqAxyaY1vanJQk1urTLxeDXX58/+VutoOYyIfOsYblQoEgrp3p&#10;uNFwPh3fchAhIhscHJOGOwXYbZ+fSiyMu/EPTVVsRArhUKCGNsaxkDLULVkMCzcSJ+7ivMWYoG+k&#10;8XhL4XaQmVJrabHj1NDiSIeW6r66Wg1ZNdyXj/6juk7ni49f79+PMJLWry/zfgMi0hz/xX/uT6Nh&#10;tVrnmcpV2pwupTsgt78AAAD//wMAUEsBAi0AFAAGAAgAAAAhANvh9svuAAAAhQEAABMAAAAAAAAA&#10;AAAAAAAAAAAAAFtDb250ZW50X1R5cGVzXS54bWxQSwECLQAUAAYACAAAACEAWvQsW78AAAAVAQAA&#10;CwAAAAAAAAAAAAAAAAAfAQAAX3JlbHMvLnJlbHNQSwECLQAUAAYACAAAACEAZnifwcYAAADiAAAA&#10;DwAAAAAAAAAAAAAAAAAHAgAAZHJzL2Rvd25yZXYueG1sUEsFBgAAAAADAAMAtwAAAPoCAAAAAA==&#10;" filled="f" strokecolor="#4ea72e [3209]" strokeweight="3pt">
                                  <v:stroke dashstyle="dash" joinstyle="miter"/>
                                </v:oval>
                                <v:oval id="Oval 2" o:spid="_x0000_s1048" style="position:absolute;left:32511;top:12549;width:16318;height:31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QygAAAOIAAAAPAAAAZHJzL2Rvd25yZXYueG1sRI9RS8NA&#10;EITfhf6HYwu+iL0keq3GXosIBX0p2voDltyahOb20tzaxn/vCUIfh5n5hlmuR9+pEw2xDWwhn2Wg&#10;iKvgWq4tfO43tw+goiA77AKThR+KsF5NrpZYunDmDzrtpFYJwrFEC41IX2odq4Y8xlnoiZP3FQaP&#10;kuRQazfgOcF9p4ssm2uPLaeFBnt6aag67L69hc1x+3i3kHgjuY7bcf/+FueZsfZ6Oj4/gRIa5RL+&#10;b786C4vCmCI39wb+LqU7oFe/AAAA//8DAFBLAQItABQABgAIAAAAIQDb4fbL7gAAAIUBAAATAAAA&#10;AAAAAAAAAAAAAAAAAABbQ29udGVudF9UeXBlc10ueG1sUEsBAi0AFAAGAAgAAAAhAFr0LFu/AAAA&#10;FQEAAAsAAAAAAAAAAAAAAAAAHwEAAF9yZWxzLy5yZWxzUEsBAi0AFAAGAAgAAAAhAK39Z9DKAAAA&#10;4gAAAA8AAAAAAAAAAAAAAAAABwIAAGRycy9kb3ducmV2LnhtbFBLBQYAAAAAAwADALcAAAD+AgAA&#10;AAA=&#10;" filled="f" strokecolor="#4e95d9 [1631]" strokeweight="2.25pt">
                                  <v:stroke joinstyle="miter"/>
                                </v:oval>
                                <v:shape id="_x0000_s1049" type="#_x0000_t202" style="position:absolute;left:11002;top:41045;width:118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HWyAAAAOMAAAAPAAAAZHJzL2Rvd25yZXYueG1sRE/LisJA&#10;ELwL+w9DL3gRnfhAYjajrItCLh50F89NpjcJyfSEzKjx7x1BsG7d1VXVlW5604grda6yrGA6iUAQ&#10;51ZXXCj4+92PYxDOI2tsLJOCOznYrD8GKSba3vhI15MvRDBhl6CC0vs2kdLlJRl0E9sSB+7fdgZ9&#10;GLtC6g5vwdw0chZFS2mw4pBQYks/JeX16WIUZC2P5HZhtn182F2yOB7VZ0dKDT/77y8Qnnr/Pn6p&#10;Mx3eXy0DZqvpHJ6dwgLk+gEAAP//AwBQSwECLQAUAAYACAAAACEA2+H2y+4AAACFAQAAEwAAAAAA&#10;AAAAAAAAAAAAAAAAW0NvbnRlbnRfVHlwZXNdLnhtbFBLAQItABQABgAIAAAAIQBa9CxbvwAAABUB&#10;AAALAAAAAAAAAAAAAAAAAB8BAABfcmVscy8ucmVsc1BLAQItABQABgAIAAAAIQB+CeHWyAAAAOMA&#10;AAAPAAAAAAAAAAAAAAAAAAcCAABkcnMvZG93bnJldi54bWxQSwUGAAAAAAMAAwC3AAAA/AIAAAAA&#10;" fillcolor="white [3201]" strokeweight=".5pt">
                                  <v:textbox inset="0,0,0,0">
                                    <w:txbxContent>
                                      <w:p w14:paraId="6055E74D" w14:textId="1421FD71" w:rsidR="001C2B25" w:rsidRPr="001C2B25" w:rsidRDefault="00536124" w:rsidP="001031FF">
                                        <w:pPr>
                                          <w:jc w:val="center"/>
                                          <w:rPr>
                                            <w:sz w:val="20"/>
                                            <w:szCs w:val="20"/>
                                          </w:rPr>
                                        </w:pPr>
                                        <w:r>
                                          <w:rPr>
                                            <w:sz w:val="20"/>
                                            <w:szCs w:val="20"/>
                                          </w:rPr>
                                          <w:t xml:space="preserve">C. </w:t>
                                        </w:r>
                                        <w:r w:rsidR="001C2B25">
                                          <w:rPr>
                                            <w:sz w:val="20"/>
                                            <w:szCs w:val="20"/>
                                          </w:rPr>
                                          <w:t>EXPLICIT</w:t>
                                        </w:r>
                                        <w:r>
                                          <w:rPr>
                                            <w:sz w:val="20"/>
                                            <w:szCs w:val="20"/>
                                          </w:rPr>
                                          <w:t>E</w:t>
                                        </w:r>
                                      </w:p>
                                    </w:txbxContent>
                                  </v:textbox>
                                </v:shape>
                                <v:shape id="_x0000_s1050" type="#_x0000_t202" style="position:absolute;left:31641;top:40888;width:118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2ifxwAAAOMAAAAPAAAAZHJzL2Rvd25yZXYueG1sRE/NasJA&#10;EL4XfIdlhF5EN6atrNFVtFTIxYNWPA/ZMQlmZ0N21fTtu0Khx/n+Z7nubSPu1PnasYbpJAFBXDhT&#10;c6nh9L0bKxA+IBtsHJOGH/KwXg1elpgZ9+AD3Y+hFDGEfYYaqhDaTEpfVGTRT1xLHLmL6yyGeHal&#10;NB0+YrhtZJokM2mx5thQYUufFRXX481qyFseye273fZq/3XLlRpdz560fh32mwWIQH34F/+5cxPn&#10;p7OPNzWfT1N4/hQBkKtfAAAA//8DAFBLAQItABQABgAIAAAAIQDb4fbL7gAAAIUBAAATAAAAAAAA&#10;AAAAAAAAAAAAAABbQ29udGVudF9UeXBlc10ueG1sUEsBAi0AFAAGAAgAAAAhAFr0LFu/AAAAFQEA&#10;AAsAAAAAAAAAAAAAAAAAHwEAAF9yZWxzLy5yZWxzUEsBAi0AFAAGAAgAAAAhANK/aJ/HAAAA4wAA&#10;AA8AAAAAAAAAAAAAAAAABwIAAGRycy9kb3ducmV2LnhtbFBLBQYAAAAAAwADALcAAAD7AgAAAAA=&#10;" fillcolor="white [3201]" strokeweight=".5pt">
                                  <v:textbox inset="0,0,0,0">
                                    <w:txbxContent>
                                      <w:p w14:paraId="368A5FA8" w14:textId="2CCBBED3" w:rsidR="001C2B25" w:rsidRPr="001C2B25" w:rsidRDefault="00536124" w:rsidP="001031FF">
                                        <w:pPr>
                                          <w:jc w:val="center"/>
                                          <w:rPr>
                                            <w:sz w:val="20"/>
                                            <w:szCs w:val="20"/>
                                          </w:rPr>
                                        </w:pPr>
                                        <w:r>
                                          <w:rPr>
                                            <w:sz w:val="20"/>
                                            <w:szCs w:val="20"/>
                                          </w:rPr>
                                          <w:t xml:space="preserve">C. </w:t>
                                        </w:r>
                                        <w:r w:rsidR="001C2B25">
                                          <w:rPr>
                                            <w:sz w:val="20"/>
                                            <w:szCs w:val="20"/>
                                          </w:rPr>
                                          <w:t>TACIT</w:t>
                                        </w:r>
                                        <w:r>
                                          <w:rPr>
                                            <w:sz w:val="20"/>
                                            <w:szCs w:val="20"/>
                                          </w:rPr>
                                          <w:t>E</w:t>
                                        </w:r>
                                      </w:p>
                                    </w:txbxContent>
                                  </v:textbox>
                                </v:shape>
                                <v:shape id="_x0000_s1051" type="#_x0000_t202" style="position:absolute;left:34761;top:10892;width:118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GfxgAAAOMAAAAPAAAAZHJzL2Rvd25yZXYueG1sRE9fa8Iw&#10;EH8f+B3CDXybqcpqrUaRoiB7mk7w9WzOpqy5lCZq/fbLYLDH+/2/5bq3jbhT52vHCsajBARx6XTN&#10;lYLT1+4tA+EDssbGMSl4kof1avCyxFy7Bx/ofgyViCHsc1RgQmhzKX1pyKIfuZY4clfXWQzx7Cqp&#10;O3zEcNvISZKk0mLNscFgS4Wh8vt4swo+Q1Zk24+nOzcXOy+07kt7MEoNX/vNAkSgPvyL/9x7Hedn&#10;k/dpms5mY/j9KQIgVz8AAAD//wMAUEsBAi0AFAAGAAgAAAAhANvh9svuAAAAhQEAABMAAAAAAAAA&#10;AAAAAAAAAAAAAFtDb250ZW50X1R5cGVzXS54bWxQSwECLQAUAAYACAAAACEAWvQsW78AAAAVAQAA&#10;CwAAAAAAAAAAAAAAAAAfAQAAX3JlbHMvLnJlbHNQSwECLQAUAAYACAAAACEAZsohn8YAAADjAAAA&#10;DwAAAAAAAAAAAAAAAAAHAgAAZHJzL2Rvd25yZXYueG1sUEsFBgAAAAADAAMAtwAAAPoCAAAAAA==&#10;" fillcolor="white [3201]" strokecolor="#0070c0" strokeweight="2.25pt">
                                  <v:textbox inset="0,0,0,0">
                                    <w:txbxContent>
                                      <w:p w14:paraId="241EE2BE" w14:textId="17CD16AB" w:rsidR="00642C0A" w:rsidRPr="001C2B25" w:rsidRDefault="00642C0A" w:rsidP="001031FF">
                                        <w:pPr>
                                          <w:jc w:val="center"/>
                                          <w:rPr>
                                            <w:sz w:val="20"/>
                                            <w:szCs w:val="20"/>
                                          </w:rPr>
                                        </w:pPr>
                                        <w:r>
                                          <w:rPr>
                                            <w:sz w:val="20"/>
                                            <w:szCs w:val="20"/>
                                          </w:rPr>
                                          <w:t>EXPLOATARE</w:t>
                                        </w:r>
                                      </w:p>
                                    </w:txbxContent>
                                  </v:textbox>
                                </v:shape>
                                <v:shape id="_x0000_s1052" type="#_x0000_t202" style="position:absolute;left:6689;top:10892;width:118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lwTxQAAAOIAAAAPAAAAZHJzL2Rvd25yZXYueG1sRE9NSwMx&#10;EL0L/ocwQi/SJrZY27VpEVHwJm2F4m3YTDdrN5OQxO36740g9Ph436vN4DrRU0ytZw13EwWCuPam&#10;5UbDx/51vACRMrLBzjNp+KEEm/X11Qor48+8pX6XG1FCOFWoweYcKilTbclhmvhAXLijjw5zgbGR&#10;JuK5hLtOTpWaS4ctlwaLgZ4t1afdt9PQ335KDG04WBW/3u3yyKfhhbUe3QxPjyAyDfki/ne/mTL/&#10;YbZc3M/UHP4uFQxy/QsAAP//AwBQSwECLQAUAAYACAAAACEA2+H2y+4AAACFAQAAEwAAAAAAAAAA&#10;AAAAAAAAAAAAW0NvbnRlbnRfVHlwZXNdLnhtbFBLAQItABQABgAIAAAAIQBa9CxbvwAAABUBAAAL&#10;AAAAAAAAAAAAAAAAAB8BAABfcmVscy8ucmVsc1BLAQItABQABgAIAAAAIQBIflwTxQAAAOIAAAAP&#10;AAAAAAAAAAAAAAAAAAcCAABkcnMvZG93bnJldi54bWxQSwUGAAAAAAMAAwC3AAAA+QIAAAAA&#10;" fillcolor="white [3201]" strokecolor="#00b050" strokeweight="1.5pt">
                                  <v:stroke dashstyle="dash"/>
                                  <v:textbox inset="0,0,0,0">
                                    <w:txbxContent>
                                      <w:p w14:paraId="0A7489D7" w14:textId="684E78EC" w:rsidR="00642C0A" w:rsidRPr="001C2B25" w:rsidRDefault="00642C0A" w:rsidP="001031FF">
                                        <w:pPr>
                                          <w:jc w:val="center"/>
                                          <w:rPr>
                                            <w:sz w:val="20"/>
                                            <w:szCs w:val="20"/>
                                          </w:rPr>
                                        </w:pPr>
                                        <w:r>
                                          <w:rPr>
                                            <w:sz w:val="20"/>
                                            <w:szCs w:val="20"/>
                                          </w:rPr>
                                          <w:t>EXPLORARE</w:t>
                                        </w:r>
                                      </w:p>
                                    </w:txbxContent>
                                  </v:textbox>
                                </v:shape>
                                <v:shape id="_x0000_s1053" type="#_x0000_t202" style="position:absolute;left:45361;top:26077;width:13214;height:290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yaHxAAAAOIAAAAPAAAAZHJzL2Rvd25yZXYueG1sRE/dSsMw&#10;FL4XfIdwBO9cUouz1mVDh4L0btMHODRnbTE5KUm2xrc3F4KXH9//ZpedFRcKcfKsoVopEMS9NxMP&#10;Gr4+3+8aEDEhG7SeScMPRdhtr6822Bq/8IEuxzSIEsKxRQ1jSnMrZexHchhXfiYu3MkHh6nAMEgT&#10;cCnhzsp7pdbS4cSlYcSZ9iP138ez0/BmH/b1KXdLFbqKbPeUUZ1ftb69yS/PIBLl9C/+c38YDevH&#10;qqnrRpXN5VK5A3L7CwAA//8DAFBLAQItABQABgAIAAAAIQDb4fbL7gAAAIUBAAATAAAAAAAAAAAA&#10;AAAAAAAAAABbQ29udGVudF9UeXBlc10ueG1sUEsBAi0AFAAGAAgAAAAhAFr0LFu/AAAAFQEAAAsA&#10;AAAAAAAAAAAAAAAAHwEAAF9yZWxzLy5yZWxzUEsBAi0AFAAGAAgAAAAhAFKnJofEAAAA4gAAAA8A&#10;AAAAAAAAAAAAAAAABwIAAGRycy9kb3ducmV2LnhtbFBLBQYAAAAAAwADALcAAAD4AgAAAAA=&#10;" fillcolor="white [3201]" strokeweight=".5pt">
                                  <v:textbox inset="0,0,0,0">
                                    <w:txbxContent>
                                      <w:p w14:paraId="7E953339" w14:textId="375C77F2" w:rsidR="00616CC5" w:rsidRPr="001C2B25" w:rsidRDefault="00CB17A1" w:rsidP="001031FF">
                                        <w:pPr>
                                          <w:jc w:val="center"/>
                                          <w:rPr>
                                            <w:sz w:val="20"/>
                                            <w:szCs w:val="20"/>
                                          </w:rPr>
                                        </w:pPr>
                                        <w:r>
                                          <w:rPr>
                                            <w:sz w:val="20"/>
                                            <w:szCs w:val="20"/>
                                          </w:rPr>
                                          <w:t xml:space="preserve">Strategii/ Acțiuni </w:t>
                                        </w:r>
                                        <w:r w:rsidR="00616CC5">
                                          <w:rPr>
                                            <w:sz w:val="20"/>
                                            <w:szCs w:val="20"/>
                                          </w:rPr>
                                          <w:t>INTRA-INDUSTRIAL</w:t>
                                        </w:r>
                                        <w:r w:rsidR="0018475F">
                                          <w:rPr>
                                            <w:sz w:val="20"/>
                                            <w:szCs w:val="20"/>
                                          </w:rPr>
                                          <w:t>E</w:t>
                                        </w:r>
                                      </w:p>
                                    </w:txbxContent>
                                  </v:textbox>
                                </v:shape>
                                <v:shape id="_x0000_s1054" type="#_x0000_t202" style="position:absolute;left:-4746;top:24044;width:13011;height:35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4EjxgAAAOMAAAAPAAAAZHJzL2Rvd25yZXYueG1sRE9fS8Mw&#10;EH8X/A7hBN9c2rrqVpcNHQrSN+c+wNHc2mJyKUm2xm9vBMHH+/2/zS5ZIy7kw+hYQbkoQBB3To/c&#10;Kzh+vt2tQISIrNE4JgXfFGC3vb7aYKPdzB90OcRe5BAODSoYYpwaKUM3kMWwcBNx5k7OW4z59L3U&#10;Huccbo2siuJBWhw5Nww40X6g7utwtgpeTb2/P6V2Ln1bkmnXCYvzi1K3N+n5CUSkFP/Ff+53nedX&#10;y+Xjui6rGn5/ygDI7Q8AAAD//wMAUEsBAi0AFAAGAAgAAAAhANvh9svuAAAAhQEAABMAAAAAAAAA&#10;AAAAAAAAAAAAAFtDb250ZW50X1R5cGVzXS54bWxQSwECLQAUAAYACAAAACEAWvQsW78AAAAVAQAA&#10;CwAAAAAAAAAAAAAAAAAfAQAAX3JlbHMvLnJlbHNQSwECLQAUAAYACAAAACEAlDOBI8YAAADjAAAA&#10;DwAAAAAAAAAAAAAAAAAHAgAAZHJzL2Rvd25yZXYueG1sUEsFBgAAAAADAAMAtwAAAPoCAAAAAA==&#10;" fillcolor="white [3201]" strokeweight=".5pt">
                                  <v:textbox inset="0,0,0,0">
                                    <w:txbxContent>
                                      <w:p w14:paraId="361A2394" w14:textId="230CB54E" w:rsidR="00616CC5" w:rsidRPr="001C2B25" w:rsidRDefault="00CB17A1" w:rsidP="001031FF">
                                        <w:pPr>
                                          <w:jc w:val="center"/>
                                          <w:rPr>
                                            <w:sz w:val="20"/>
                                            <w:szCs w:val="20"/>
                                          </w:rPr>
                                        </w:pPr>
                                        <w:r>
                                          <w:rPr>
                                            <w:sz w:val="20"/>
                                            <w:szCs w:val="20"/>
                                          </w:rPr>
                                          <w:t xml:space="preserve">Strategii/ Acțiuni </w:t>
                                        </w:r>
                                        <w:r w:rsidR="00616CC5">
                                          <w:rPr>
                                            <w:sz w:val="20"/>
                                            <w:szCs w:val="20"/>
                                          </w:rPr>
                                          <w:t>INTER-INDUSTRIAL</w:t>
                                        </w:r>
                                        <w:r>
                                          <w:rPr>
                                            <w:sz w:val="20"/>
                                            <w:szCs w:val="20"/>
                                          </w:rPr>
                                          <w:t>E</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 o:spid="_x0000_s1055" type="#_x0000_t87" style="position:absolute;left:19601;top:19413;width:14478;height:5429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9ktxwAAAOMAAAAPAAAAZHJzL2Rvd25yZXYueG1sRE9fa8Iw&#10;EH8f7DuEG+xN0ynrajWKDDYKexDtwNcjOdtic6lNZrtvvwjCHu/3/1ab0bbiSr1vHCt4mSYgiLUz&#10;DVcKvsuPSQbCB2SDrWNS8EseNuvHhxXmxg28p+shVCKGsM9RQR1Cl0vpdU0W/dR1xJE7ud5iiGdf&#10;SdPjEMNtK2dJkkqLDceGGjt6r0mfDz9WgSw5uxSfl2J3dnLoylZ/bY9aqeencbsEEWgM/+K7uzBx&#10;/vxt/ppm6WwBt58iAHL9BwAA//8DAFBLAQItABQABgAIAAAAIQDb4fbL7gAAAIUBAAATAAAAAAAA&#10;AAAAAAAAAAAAAABbQ29udGVudF9UeXBlc10ueG1sUEsBAi0AFAAGAAgAAAAhAFr0LFu/AAAAFQEA&#10;AAsAAAAAAAAAAAAAAAAAHwEAAF9yZWxzLy5yZWxzUEsBAi0AFAAGAAgAAAAhAI332S3HAAAA4wAA&#10;AA8AAAAAAAAAAAAAAAAABwIAAGRycy9kb3ducmV2LnhtbFBLBQYAAAAAAwADALcAAAD7AgAAAAA=&#10;" adj="2248,11050" strokecolor="#156082 [3204]" strokeweight=".5pt">
                                  <v:stroke joinstyle="miter"/>
                                </v:shape>
                                <v:shape id="Left Brace 5" o:spid="_x0000_s1056" type="#_x0000_t87" style="position:absolute;left:19674;top:-18233;width:14478;height:539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JZTxgAAAOMAAAAPAAAAZHJzL2Rvd25yZXYueG1sRE9LawIx&#10;EL4X/A9hhF5KTVbBytYoUlqwFAo+eh824+5iMlk2Udd/3zkUevz43sv1ELy6Up/ayBaKiQFFXEXX&#10;cm3hePh4XoBKGdmhj0wW7pRgvRo9LLF08cY7uu5zrSSEU4kWmpy7UutUNRQwTWJHLNwp9gGzwL7W&#10;rsebhAevp8bMdcCWpaHBjt4aqs77S7AwTZ8/oR7ei8NZP12+vY9f5hitfRwPm1dQmYb8L/5zb534&#10;ipkxi5f5TEbLJ/kDevULAAD//wMAUEsBAi0AFAAGAAgAAAAhANvh9svuAAAAhQEAABMAAAAAAAAA&#10;AAAAAAAAAAAAAFtDb250ZW50X1R5cGVzXS54bWxQSwECLQAUAAYACAAAACEAWvQsW78AAAAVAQAA&#10;CwAAAAAAAAAAAAAAAAAfAQAAX3JlbHMvLnJlbHNQSwECLQAUAAYACAAAACEAJoSWU8YAAADjAAAA&#10;DwAAAAAAAAAAAAAAAAAHAgAAZHJzL2Rvd25yZXYueG1sUEsFBgAAAAADAAMAtwAAAPoCAAAAAA==&#10;" adj="2263,11050" strokecolor="#156082 [3204]" strokeweight=".5pt">
                                  <v:stroke joinstyle="miter"/>
                                </v:shape>
                                <v:shape id="Arrow: Left-Right-Up 2" o:spid="_x0000_s1057" style="position:absolute;left:20859;top:18607;width:12160;height:7263;flip:y;visibility:visible;mso-wrap-style:square;v-text-anchor:middle" coordsize="1216025,7262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MlYyQAAAOMAAAAPAAAAZHJzL2Rvd25yZXYueG1sRE/bTsJA&#10;EH038R82Y+Kb7Hqh1MpCDAohyiWgHzDpjm21O9t0V1r/3iUh4XHOfcbT3tbiQK2vHGu4HSgQxLkz&#10;FRcaPj/mNykIH5AN1o5Jwx95mE4uL8aYGdfxjg77UIgYwj5DDWUITSalz0uy6AeuIY7cl2sthni2&#10;hTQtdjHc1vJOqURarDg2lNjQrKT8Z/9rNSy+39Q6WeZD/56uwrbu1Gzz8qr19VX//AQiUB/O4pN7&#10;aeL89EElo/vH0RCOP0UA5OQfAAD//wMAUEsBAi0AFAAGAAgAAAAhANvh9svuAAAAhQEAABMAAAAA&#10;AAAAAAAAAAAAAAAAAFtDb250ZW50X1R5cGVzXS54bWxQSwECLQAUAAYACAAAACEAWvQsW78AAAAV&#10;AQAACwAAAAAAAAAAAAAAAAAfAQAAX3JlbHMvLnJlbHNQSwECLQAUAAYACAAAACEAYRTJWMkAAADj&#10;AAAADwAAAAAAAAAAAAAAAAAHAgAAZHJzL2Rvd25yZXYueG1sUEsFBgAAAAADAAMAtwAAAP0CAAAA&#10;AA==&#10;" adj="-11796480,,5400" path="m,487707l115503,249119r,117787l487211,366906r,-251403l369425,115503,608013,,846600,115503r-117786,l728814,366906r371708,l1100522,249119r115503,238588l1100522,726295r,-117787l115503,608508r,117787l,487707xe" fillcolor="#156082 [3204]" strokecolor="#030e13 [484]" strokeweight="1pt">
                                  <v:stroke joinstyle="miter"/>
                                  <v:formulas/>
                                  <v:path arrowok="t" o:connecttype="custom" o:connectlocs="0,487707;115503,249119;115503,366906;487211,366906;487211,115503;369425,115503;608013,0;846600,115503;728814,115503;728814,366906;1100522,366906;1100522,249119;1216025,487707;1100522,726295;1100522,608508;115503,608508;115503,726295;0,487707" o:connectangles="0,0,0,0,0,0,0,0,0,0,0,0,0,0,0,0,0,0" textboxrect="0,0,1216025,726295"/>
                                  <v:textbox>
                                    <w:txbxContent>
                                      <w:p w14:paraId="71830A42" w14:textId="77777777" w:rsidR="00722080" w:rsidRDefault="00722080" w:rsidP="00722080">
                                        <w:pPr>
                                          <w:jc w:val="center"/>
                                        </w:pPr>
                                      </w:p>
                                    </w:txbxContent>
                                  </v:textbox>
                                </v:shape>
                                <v:shape id="Arrow: Left-Right-Up 2" o:spid="_x0000_s1058" style="position:absolute;left:20602;top:24770;width:12160;height:6725;flip:y;visibility:visible;mso-wrap-style:square;v-text-anchor:middle" coordsize="1216025,672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XmXxwAAAOMAAAAPAAAAZHJzL2Rvd25yZXYueG1sRI9Pi8Iw&#10;FMTvgt8hvAVvmqyWpVSjLIJYb+sfPD+aZ1u3eSlN1PrtN4Kwx2FmfsMsVr1txJ06XzvW8DlRIIgL&#10;Z2ouNZyOm3EKwgdkg41j0vAkD6vlcLDAzLgH7+l+CKWIEPYZaqhCaDMpfVGRRT9xLXH0Lq6zGKLs&#10;Smk6fES4beRUqS9psea4UGFL64qK38PNasCt3P/wpj6Z3e5GZ+/zp7rmWo8++u85iEB9+A+/27nR&#10;MFXpbJYkiUrg9Sn+Abn8AwAA//8DAFBLAQItABQABgAIAAAAIQDb4fbL7gAAAIUBAAATAAAAAAAA&#10;AAAAAAAAAAAAAABbQ29udGVudF9UeXBlc10ueG1sUEsBAi0AFAAGAAgAAAAhAFr0LFu/AAAAFQEA&#10;AAsAAAAAAAAAAAAAAAAAHwEAAF9yZWxzLy5yZWxzUEsBAi0AFAAGAAgAAAAhAHnBeZfHAAAA4wAA&#10;AA8AAAAAAAAAAAAAAAAABwIAAGRycy9kb3ducmV2LnhtbFBLBQYAAAAAAwADALcAAAD7AgAAAAA=&#10;" adj="-11796480,,5400" path="m,430635l94375,188749r,138412l504539,327161r,-232786l366127,94375,608013,,849898,94375r-138412,l711486,327161r410164,l1121650,188749r94375,241886l1121650,672520r,-138411l94375,534109r,138411l,430635xe" fillcolor="#156082 [3204]" strokecolor="#030e13 [484]" strokeweight="1pt">
                                  <v:stroke joinstyle="miter"/>
                                  <v:formulas/>
                                  <v:path arrowok="t" o:connecttype="custom" o:connectlocs="0,430635;94375,188749;94375,327161;504539,327161;504539,94375;366127,94375;608013,0;849898,94375;711486,94375;711486,327161;1121650,327161;1121650,188749;1216025,430635;1121650,672520;1121650,534109;94375,534109;94375,672520;0,430635" o:connectangles="0,0,0,0,0,0,0,0,0,0,0,0,0,0,0,0,0,0" textboxrect="0,0,1216025,672520"/>
                                  <v:textbox>
                                    <w:txbxContent>
                                      <w:p w14:paraId="592E2B72" w14:textId="77777777" w:rsidR="00D974D5" w:rsidRDefault="00D974D5" w:rsidP="00722080">
                                        <w:pPr>
                                          <w:jc w:val="center"/>
                                        </w:pPr>
                                      </w:p>
                                    </w:txbxContent>
                                  </v:textbox>
                                </v:shape>
                                <v:shape id="_x0000_s1059" type="#_x0000_t202" style="position:absolute;left:23176;top:40052;width:7823;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YEzAAAAOIAAAAPAAAAZHJzL2Rvd25yZXYueG1sRI9bS8NA&#10;FITfhf6H5RR8s5so9hK7LeIFfNBWq4K+HbPHJJg9G3ZP0/jvXUHwcZiZb5jlenCt6inExrOBfJKB&#10;Ii69bbgy8PJ8ezIHFQXZYuuZDHxThPVqdLTEwvoDP1G/k0olCMcCDdQiXaF1LGtyGCe+I07epw8O&#10;JclQaRvwkOCu1adZNtUOG04LNXZ0VVP5tds7A+1bDPcfmbz319WDPG71/vUm3xhzPB4uL0AJDfIf&#10;/mvfWQOL6fn8bLaY5fB7Kd0BvfoBAAD//wMAUEsBAi0AFAAGAAgAAAAhANvh9svuAAAAhQEAABMA&#10;AAAAAAAAAAAAAAAAAAAAAFtDb250ZW50X1R5cGVzXS54bWxQSwECLQAUAAYACAAAACEAWvQsW78A&#10;AAAVAQAACwAAAAAAAAAAAAAAAAAfAQAAX3JlbHMvLnJlbHNQSwECLQAUAAYACAAAACEASPNWBMwA&#10;AADiAAAADwAAAAAAAAAAAAAAAAAHAgAAZHJzL2Rvd25yZXYueG1sUEsFBgAAAAADAAMAtwAAAAAD&#10;AAAAAA==&#10;" filled="f" stroked="f" strokeweight=".5pt">
                                  <v:textbox inset="0,0,0,0">
                                    <w:txbxContent>
                                      <w:p w14:paraId="721C3142" w14:textId="34468C9E" w:rsidR="006F3103" w:rsidRPr="00677EAF" w:rsidRDefault="00273070" w:rsidP="001C7D79">
                                        <w:pPr>
                                          <w:jc w:val="center"/>
                                          <w:rPr>
                                            <w:b/>
                                            <w:bCs/>
                                            <w:sz w:val="20"/>
                                            <w:szCs w:val="20"/>
                                          </w:rPr>
                                        </w:pPr>
                                        <w:r w:rsidRPr="00677EAF">
                                          <w:rPr>
                                            <w:b/>
                                            <w:bCs/>
                                            <w:sz w:val="20"/>
                                            <w:szCs w:val="20"/>
                                          </w:rPr>
                                          <w:t>CONVERSIE / INOVARE</w:t>
                                        </w:r>
                                      </w:p>
                                    </w:txbxContent>
                                  </v:textbox>
                                </v:shape>
                              </v:group>
                            </v:group>
                            <v:shape id="_x0000_s1060" type="#_x0000_t202" style="position:absolute;left:21046;top:19819;width:118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BkwyAAAAOMAAAAPAAAAZHJzL2Rvd25yZXYueG1sRE9LSwMx&#10;EL4L/ocwgjebrFRb1qZFfIAHrdoq6G3cjLuLm8mSTLfrvzeC4HG+9yxWo+/UQDG1gS0UEwOKuAqu&#10;5drCy/b2ZA4qCbLDLjBZ+KYEq+XhwQJLF/b8TMNGapVDOJVooRHpS61T1ZDHNAk9ceY+Q/Qo+Yy1&#10;dhH3Odx3+tSYc+2x5dzQYE9XDVVfm5230L2leP9h5H24rh/k6VHvXm+KtbXHR+PlBSihUf7Ff+47&#10;l+dPZ8YUZ7NiCr8/ZQD08gcAAP//AwBQSwECLQAUAAYACAAAACEA2+H2y+4AAACFAQAAEwAAAAAA&#10;AAAAAAAAAAAAAAAAW0NvbnRlbnRfVHlwZXNdLnhtbFBLAQItABQABgAIAAAAIQBa9CxbvwAAABUB&#10;AAALAAAAAAAAAAAAAAAAAB8BAABfcmVscy8ucmVsc1BLAQItABQABgAIAAAAIQAecBkwyAAAAOMA&#10;AAAPAAAAAAAAAAAAAAAAAAcCAABkcnMvZG93bnJldi54bWxQSwUGAAAAAAMAAwC3AAAA/AIAAAAA&#10;" filled="f" stroked="f" strokeweight=".5pt">
                              <v:textbox inset="0,0,0,0">
                                <w:txbxContent>
                                  <w:p w14:paraId="7E145B00" w14:textId="77777777" w:rsidR="00B5553C" w:rsidRPr="00D974D5" w:rsidRDefault="00B5553C" w:rsidP="00B5553C">
                                    <w:pPr>
                                      <w:jc w:val="center"/>
                                      <w:rPr>
                                        <w:b/>
                                        <w:bCs/>
                                        <w:color w:val="FFFFFF" w:themeColor="background1"/>
                                        <w:sz w:val="20"/>
                                        <w:szCs w:val="20"/>
                                        <w:lang w:val="en-US"/>
                                      </w:rPr>
                                    </w:pPr>
                                    <w:r w:rsidRPr="00D974D5">
                                      <w:rPr>
                                        <w:b/>
                                        <w:bCs/>
                                        <w:color w:val="FFFFFF" w:themeColor="background1"/>
                                        <w:sz w:val="20"/>
                                        <w:szCs w:val="20"/>
                                        <w:lang w:val="en-US"/>
                                      </w:rPr>
                                      <w:t>MANAGER/ CEO</w:t>
                                    </w:r>
                                  </w:p>
                                  <w:p w14:paraId="6DF4127F" w14:textId="77777777" w:rsidR="00B5553C" w:rsidRPr="00D974D5" w:rsidRDefault="00B5553C" w:rsidP="00B5553C">
                                    <w:pPr>
                                      <w:jc w:val="center"/>
                                      <w:rPr>
                                        <w:b/>
                                        <w:bCs/>
                                        <w:color w:val="FFFFFF" w:themeColor="background1"/>
                                      </w:rPr>
                                    </w:pPr>
                                  </w:p>
                                  <w:p w14:paraId="477689F2" w14:textId="77777777" w:rsidR="00B5553C" w:rsidRPr="00D974D5" w:rsidRDefault="00B5553C" w:rsidP="00B5553C">
                                    <w:pPr>
                                      <w:jc w:val="center"/>
                                      <w:rPr>
                                        <w:b/>
                                        <w:bCs/>
                                        <w:color w:val="FFFFFF" w:themeColor="background1"/>
                                        <w:sz w:val="20"/>
                                        <w:szCs w:val="20"/>
                                      </w:rPr>
                                    </w:pPr>
                                  </w:p>
                                </w:txbxContent>
                              </v:textbox>
                            </v:shape>
                          </v:group>
                          <v:shape id="_x0000_s1061" type="#_x0000_t202" style="position:absolute;left:20700;top:26429;width:1181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bRPyQAAAOMAAAAPAAAAZHJzL2Rvd25yZXYueG1sRE9LS8NA&#10;EL4L/odlBG92k/hoid0W8QEerLZVQW9jdkyC2dmwO03jv3cFweN875kvR9epgUJsPRvIJxko4srb&#10;lmsDL893JzNQUZAtdp7JwDdFWC4OD+ZYWr/nDQ1bqVUK4ViigUakL7WOVUMO48T3xIn79MGhpDPU&#10;2gbcp3DX6SLLLrTDllNDgz1dN1R9bXfOQPcWw8NHJu/DTb2S9ZPevd7mj8YcH41Xl6CERvkX/7nv&#10;bZo/PTvPZ8XptIDfnxIAevEDAAD//wMAUEsBAi0AFAAGAAgAAAAhANvh9svuAAAAhQEAABMAAAAA&#10;AAAAAAAAAAAAAAAAAFtDb250ZW50X1R5cGVzXS54bWxQSwECLQAUAAYACAAAACEAWvQsW78AAAAV&#10;AQAACwAAAAAAAAAAAAAAAAAfAQAAX3JlbHMvLnJlbHNQSwECLQAUAAYACAAAACEAO+W0T8kAAADj&#10;AAAADwAAAAAAAAAAAAAAAAAHAgAAZHJzL2Rvd25yZXYueG1sUEsFBgAAAAADAAMAtwAAAP0CAAAA&#10;AA==&#10;" filled="f" stroked="f" strokeweight=".5pt">
                            <v:textbox inset="0,0,0,0">
                              <w:txbxContent>
                                <w:p w14:paraId="53768FF8" w14:textId="77777777" w:rsidR="00B5553C" w:rsidRPr="00D974D5" w:rsidRDefault="00B5553C" w:rsidP="00D974D5">
                                  <w:pPr>
                                    <w:jc w:val="center"/>
                                    <w:rPr>
                                      <w:b/>
                                      <w:bCs/>
                                      <w:color w:val="FFFFFF" w:themeColor="background1"/>
                                      <w:sz w:val="20"/>
                                      <w:szCs w:val="20"/>
                                      <w:lang w:val="en-US"/>
                                    </w:rPr>
                                  </w:pPr>
                                  <w:r w:rsidRPr="00D974D5">
                                    <w:rPr>
                                      <w:b/>
                                      <w:bCs/>
                                      <w:color w:val="FFFFFF" w:themeColor="background1"/>
                                      <w:sz w:val="20"/>
                                      <w:szCs w:val="20"/>
                                      <w:lang w:val="en-US"/>
                                    </w:rPr>
                                    <w:t>ANGAJAT</w:t>
                                  </w:r>
                                </w:p>
                                <w:p w14:paraId="067E0014" w14:textId="77777777" w:rsidR="00B5553C" w:rsidRPr="00D974D5" w:rsidRDefault="00B5553C" w:rsidP="001031FF">
                                  <w:pPr>
                                    <w:jc w:val="center"/>
                                    <w:rPr>
                                      <w:b/>
                                      <w:bCs/>
                                      <w:color w:val="FFFFFF" w:themeColor="background1"/>
                                      <w:sz w:val="20"/>
                                      <w:szCs w:val="20"/>
                                    </w:rPr>
                                  </w:pPr>
                                </w:p>
                              </w:txbxContent>
                            </v:textbox>
                          </v:shape>
                        </v:group>
                      </v:group>
                      <v:shape id="Text Box 6" o:spid="_x0000_s1062" type="#_x0000_t202" style="position:absolute;left:8078;top:17786;width:8710;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cPEyAAAAOMAAAAPAAAAZHJzL2Rvd25yZXYueG1sRE9LS8Qw&#10;EL4L/ocwgjc3qYp262YX8QEefK4KehubsS02k5LMduu/N4Lgcb73LFaT79VIMXWBLRQzA4q4Dq7j&#10;xsLL8/VBCSoJssM+MFn4pgSr5e7OAisXtvxE41oalUM4VWihFRkqrVPdksc0CwNx5j5D9Cj5jI12&#10;Ebc53Pf60JgT7bHj3NDiQBct1V/rjbfQv6V4+2Hkfbxs7uTxQW9er4p7a/f3pvMzUEKT/Iv/3Dcu&#10;zy/nx2ZelEen8PtTBkAvfwAAAP//AwBQSwECLQAUAAYACAAAACEA2+H2y+4AAACFAQAAEwAAAAAA&#10;AAAAAAAAAAAAAAAAW0NvbnRlbnRfVHlwZXNdLnhtbFBLAQItABQABgAIAAAAIQBa9CxbvwAAABUB&#10;AAALAAAAAAAAAAAAAAAAAB8BAABfcmVscy8ucmVsc1BLAQItABQABgAIAAAAIQAEpcPEyAAAAOMA&#10;AAAPAAAAAAAAAAAAAAAAAAcCAABkcnMvZG93bnJldi54bWxQSwUGAAAAAAMAAwC3AAAA/AIAAAAA&#10;" filled="f" stroked="f" strokeweight=".5pt">
                        <v:textbox inset="0,0,0,0">
                          <w:txbxContent>
                            <w:p w14:paraId="05A35C21" w14:textId="4DAB397B" w:rsidR="00A36C21" w:rsidRPr="001B28B3" w:rsidRDefault="00A36C21" w:rsidP="00B86E00">
                              <w:pPr>
                                <w:jc w:val="center"/>
                                <w:rPr>
                                  <w:sz w:val="20"/>
                                  <w:szCs w:val="20"/>
                                </w:rPr>
                              </w:pPr>
                              <w:r>
                                <w:rPr>
                                  <w:sz w:val="20"/>
                                  <w:szCs w:val="20"/>
                                </w:rPr>
                                <w:t xml:space="preserve">Colaborare / </w:t>
                              </w:r>
                              <w:r>
                                <w:rPr>
                                  <w:sz w:val="20"/>
                                  <w:szCs w:val="20"/>
                                </w:rPr>
                                <w:br/>
                                <w:t>Joint</w:t>
                              </w:r>
                              <w:r w:rsidR="004D20BA">
                                <w:rPr>
                                  <w:sz w:val="20"/>
                                  <w:szCs w:val="20"/>
                                </w:rPr>
                                <w:t>-</w:t>
                              </w:r>
                              <w:r>
                                <w:rPr>
                                  <w:sz w:val="20"/>
                                  <w:szCs w:val="20"/>
                                </w:rPr>
                                <w:t>Venture</w:t>
                              </w:r>
                            </w:p>
                          </w:txbxContent>
                        </v:textbox>
                      </v:shape>
                      <v:shape id="Text Box 6" o:spid="_x0000_s1063" type="#_x0000_t202" style="position:absolute;left:36761;top:13590;width:7834;height:4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AeZyQAAAOMAAAAPAAAAZHJzL2Rvd25yZXYueG1sRE9LSwMx&#10;EL4L/ocwgjebbFu0rE2L+AAPWrUq6G3cjLuLm8mSTLfrvzeC4HG+9yzXo+/UQDG1gS0UEwOKuAqu&#10;5drCy/PNyQJUEmSHXWCy8E0J1qvDgyWWLuz5iYat1CqHcCrRQiPSl1qnqiGPaRJ64sx9huhR8hlr&#10;7SLuc7jv9NSYU+2x5dzQYE+XDVVf25230L2lePdh5H24qu/l8UHvXq+LjbXHR+PFOSihUf7Ff+5b&#10;l+fPTTGbLaZnc/j9KQOgVz8AAAD//wMAUEsBAi0AFAAGAAgAAAAhANvh9svuAAAAhQEAABMAAAAA&#10;AAAAAAAAAAAAAAAAAFtDb250ZW50X1R5cGVzXS54bWxQSwECLQAUAAYACAAAACEAWvQsW78AAAAV&#10;AQAACwAAAAAAAAAAAAAAAAAfAQAAX3JlbHMvLnJlbHNQSwECLQAUAAYACAAAACEA7/AHmckAAADj&#10;AAAADwAAAAAAAAAAAAAAAAAHAgAAZHJzL2Rvd25yZXYueG1sUEsFBgAAAAADAAMAtwAAAP0CAAAA&#10;AA==&#10;" filled="f" stroked="f" strokeweight=".5pt">
                        <v:textbox inset="0,0,0,0">
                          <w:txbxContent>
                            <w:p w14:paraId="6D5F895E" w14:textId="0BFDD2E8" w:rsidR="00A36C21" w:rsidRDefault="00957768" w:rsidP="00B86E00">
                              <w:pPr>
                                <w:jc w:val="center"/>
                                <w:rPr>
                                  <w:sz w:val="20"/>
                                  <w:szCs w:val="20"/>
                                </w:rPr>
                              </w:pPr>
                              <w:r>
                                <w:rPr>
                                  <w:sz w:val="20"/>
                                  <w:szCs w:val="20"/>
                                </w:rPr>
                                <w:t xml:space="preserve">Analiză date/ </w:t>
                              </w:r>
                            </w:p>
                            <w:p w14:paraId="064B9FC9" w14:textId="666E019C" w:rsidR="00957768" w:rsidRPr="001B28B3" w:rsidRDefault="00957768" w:rsidP="00B86E00">
                              <w:pPr>
                                <w:jc w:val="center"/>
                                <w:rPr>
                                  <w:sz w:val="20"/>
                                  <w:szCs w:val="20"/>
                                </w:rPr>
                              </w:pPr>
                              <w:r>
                                <w:rPr>
                                  <w:sz w:val="20"/>
                                  <w:szCs w:val="20"/>
                                </w:rPr>
                                <w:t xml:space="preserve">Monitorizare </w:t>
                              </w:r>
                              <w:r w:rsidR="00A10213">
                                <w:rPr>
                                  <w:sz w:val="20"/>
                                  <w:szCs w:val="20"/>
                                </w:rPr>
                                <w:t>progres</w:t>
                              </w:r>
                            </w:p>
                          </w:txbxContent>
                        </v:textbox>
                      </v:shape>
                      <v:shape id="Text Box 6" o:spid="_x0000_s1064" type="#_x0000_t202" style="position:absolute;left:34761;top:18462;width:5084;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jUygAAAOIAAAAPAAAAZHJzL2Rvd25yZXYueG1sRI9NS8NA&#10;EIbvhf6HZQRv7aZGQkm7LVIVPPhZLehtzI5JMDsbdqdp/PfuQfD48n7xrLej69RAIbaeDSzmGSji&#10;ytuWawNvr7ezJagoyBY7z2TghyJsN9PJGkvrT/xCw15qlUY4lmigEelLrWPVkMM49z1x8r58cChJ&#10;hlrbgKc07jp9kWWFdthyemiwp11D1ff+6Ax07zHcf2byMVzXD/L8pI+Hm8WjMedn49UKlNAo/+G/&#10;9p01kOfLvLjMiwSRkBIO6M0vAAAA//8DAFBLAQItABQABgAIAAAAIQDb4fbL7gAAAIUBAAATAAAA&#10;AAAAAAAAAAAAAAAAAABbQ29udGVudF9UeXBlc10ueG1sUEsBAi0AFAAGAAgAAAAhAFr0LFu/AAAA&#10;FQEAAAsAAAAAAAAAAAAAAAAAHwEAAF9yZWxzLy5yZWxzUEsBAi0AFAAGAAgAAAAhACP9yNTKAAAA&#10;4gAAAA8AAAAAAAAAAAAAAAAABwIAAGRycy9kb3ducmV2LnhtbFBLBQYAAAAAAwADALcAAAD+AgAA&#10;AAA=&#10;" filled="f" stroked="f" strokeweight=".5pt">
                        <v:textbox inset="0,0,0,0">
                          <w:txbxContent>
                            <w:p w14:paraId="2049CF93" w14:textId="3F655538" w:rsidR="00A36C21" w:rsidRPr="001B28B3" w:rsidRDefault="00A36C21" w:rsidP="00B86E00">
                              <w:pPr>
                                <w:jc w:val="center"/>
                                <w:rPr>
                                  <w:sz w:val="20"/>
                                  <w:szCs w:val="20"/>
                                </w:rPr>
                              </w:pPr>
                              <w:r>
                                <w:rPr>
                                  <w:sz w:val="20"/>
                                  <w:szCs w:val="20"/>
                                </w:rPr>
                                <w:t>Training Intern</w:t>
                              </w:r>
                            </w:p>
                          </w:txbxContent>
                        </v:textbox>
                      </v:shape>
                      <v:shape id="Text Box 6" o:spid="_x0000_s1065" type="#_x0000_t202" style="position:absolute;left:40047;top:19719;width:7336;height:3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8gywAAAOIAAAAPAAAAZHJzL2Rvd25yZXYueG1sRI9bSwMx&#10;FITfBf9DOIJvNomCbLdNi3gBH7zU2kJ9O26Ou4ubkyVJt+u/N4LQx2FmvmHmy9F1YqAQW88G9ESB&#10;IK68bbk2sHl/uChAxIRssfNMBn4ownJxejLH0voDv9GwTrXIEI4lGmhS6kspY9WQwzjxPXH2vnxw&#10;mLIMtbQBDxnuOnmp1LV02HJeaLCn24aq7/XeGeh2MTx9qvQx3NXPafUq99t7/WLM+dl4MwORaEzH&#10;8H/70RqYFrpQU62v4O9SvgNy8QsAAP//AwBQSwECLQAUAAYACAAAACEA2+H2y+4AAACFAQAAEwAA&#10;AAAAAAAAAAAAAAAAAAAAW0NvbnRlbnRfVHlwZXNdLnhtbFBLAQItABQABgAIAAAAIQBa9CxbvwAA&#10;ABUBAAALAAAAAAAAAAAAAAAAAB8BAABfcmVscy8ucmVsc1BLAQItABQABgAIAAAAIQArwb8gywAA&#10;AOIAAAAPAAAAAAAAAAAAAAAAAAcCAABkcnMvZG93bnJldi54bWxQSwUGAAAAAAMAAwC3AAAA/wIA&#10;AAAA&#10;" filled="f" stroked="f" strokeweight=".5pt">
                        <v:textbox inset="0,0,0,0">
                          <w:txbxContent>
                            <w:p w14:paraId="7D06088E" w14:textId="45FE035C" w:rsidR="00A36C21" w:rsidRPr="001B28B3" w:rsidRDefault="00A36C21" w:rsidP="00B86E00">
                              <w:pPr>
                                <w:jc w:val="center"/>
                                <w:rPr>
                                  <w:sz w:val="20"/>
                                  <w:szCs w:val="20"/>
                                </w:rPr>
                              </w:pPr>
                              <w:r>
                                <w:rPr>
                                  <w:sz w:val="20"/>
                                  <w:szCs w:val="20"/>
                                </w:rPr>
                                <w:t>Dezvoltare de noi produse</w:t>
                              </w:r>
                            </w:p>
                          </w:txbxContent>
                        </v:textbox>
                      </v:shape>
                      <v:shape id="Text Box 6" o:spid="_x0000_s1066" type="#_x0000_t202" style="position:absolute;left:8531;top:31136;width:9502;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su7yQAAAOMAAAAPAAAAZHJzL2Rvd25yZXYueG1sRE9LSwMx&#10;EL4L/ocwgjebtItV16ZFfIAH66Mq6G3cjLuLm8mSTLfrvzeC4HG+9yxWo+/UQDG1gS1MJwYUcRVc&#10;y7WFl+ebo1NQSZAddoHJwjclWC339xZYurDjJxo2UqscwqlEC41IX2qdqoY8pknoiTP3GaJHyWes&#10;tYu4y+G+0zNj5tpjy7mhwZ4uG6q+NltvoXtL8e7DyPtwVa/l8UFvX6+n99YeHowX56CERvkX/7lv&#10;XZ5fFMfmZFaczeH3pwyAXv4AAAD//wMAUEsBAi0AFAAGAAgAAAAhANvh9svuAAAAhQEAABMAAAAA&#10;AAAAAAAAAAAAAAAAAFtDb250ZW50X1R5cGVzXS54bWxQSwECLQAUAAYACAAAACEAWvQsW78AAAAV&#10;AQAACwAAAAAAAAAAAAAAAAAfAQAAX3JlbHMvLnJlbHNQSwECLQAUAAYACAAAACEAnx7Lu8kAAADj&#10;AAAADwAAAAAAAAAAAAAAAAAHAgAAZHJzL2Rvd25yZXYueG1sUEsFBgAAAAADAAMAtwAAAP0CAAAA&#10;AA==&#10;" filled="f" stroked="f" strokeweight=".5pt">
                        <v:textbox inset="0,0,0,0">
                          <w:txbxContent>
                            <w:p w14:paraId="1887EFC3" w14:textId="14549115" w:rsidR="00050CE8" w:rsidRPr="001B28B3" w:rsidRDefault="00050CE8" w:rsidP="00B86E00">
                              <w:pPr>
                                <w:jc w:val="center"/>
                                <w:rPr>
                                  <w:sz w:val="20"/>
                                  <w:szCs w:val="20"/>
                                </w:rPr>
                              </w:pPr>
                              <w:r>
                                <w:rPr>
                                  <w:sz w:val="20"/>
                                  <w:szCs w:val="20"/>
                                </w:rPr>
                                <w:t>Diferențiere</w:t>
                              </w:r>
                            </w:p>
                          </w:txbxContent>
                        </v:textbox>
                      </v:shape>
                      <v:shape id="Text Box 6" o:spid="_x0000_s1067" type="#_x0000_t202" style="position:absolute;left:35593;top:31346;width:9502;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k+jzAAAAOIAAAAPAAAAZHJzL2Rvd25yZXYueG1sRI9fSwMx&#10;EMTfBb9DWME3m1RLbc+mRfwDPlitVUHf1st6d3jZHMn2en57Iwg+DjPzG2axGnyreoqpCWxhPDKg&#10;iMvgGq4svDzfnsxAJUF22AYmC9+UYLU8PFhg4cKen6jfSqUyhFOBFmqRrtA6lTV5TKPQEWfvM0SP&#10;kmWstIu4z3Df6lNjptpjw3mhxo6uaiq/tjtvoX1L8f7DyHt/Xa1l86h3rzfjB2uPj4bLC1BCg/yH&#10;/9p3zsJkbibnc3M2hd9L+Q7o5Q8AAAD//wMAUEsBAi0AFAAGAAgAAAAhANvh9svuAAAAhQEAABMA&#10;AAAAAAAAAAAAAAAAAAAAAFtDb250ZW50X1R5cGVzXS54bWxQSwECLQAUAAYACAAAACEAWvQsW78A&#10;AAAVAQAACwAAAAAAAAAAAAAAAAAfAQAAX3JlbHMvLnJlbHNQSwECLQAUAAYACAAAACEANkJPo8wA&#10;AADiAAAADwAAAAAAAAAAAAAAAAAHAgAAZHJzL2Rvd25yZXYueG1sUEsFBgAAAAADAAMAtwAAAAAD&#10;AAAAAA==&#10;" filled="f" stroked="f" strokeweight=".5pt">
                        <v:textbox inset="0,0,0,0">
                          <w:txbxContent>
                            <w:p w14:paraId="085D0578" w14:textId="5A9F9264" w:rsidR="00050CE8" w:rsidRPr="001B28B3" w:rsidRDefault="00050CE8" w:rsidP="00B86E00">
                              <w:pPr>
                                <w:jc w:val="center"/>
                                <w:rPr>
                                  <w:sz w:val="20"/>
                                  <w:szCs w:val="20"/>
                                </w:rPr>
                              </w:pPr>
                              <w:r>
                                <w:rPr>
                                  <w:sz w:val="20"/>
                                  <w:szCs w:val="20"/>
                                </w:rPr>
                                <w:t>Diversificare</w:t>
                              </w:r>
                            </w:p>
                          </w:txbxContent>
                        </v:textbox>
                      </v:shape>
                      <v:shape id="Text Box 6" o:spid="_x0000_s1068" type="#_x0000_t202" style="position:absolute;left:34618;top:27478;width:12540;height:3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xDJyQAAAOMAAAAPAAAAZHJzL2Rvd25yZXYueG1sRE9LS8NA&#10;EL4X/A/LCN7sJqFojd0W8QEe1NaqoLcxOybB7GzYnabx37uC0ON871msRtepgUJsPRvIpxko4srb&#10;lmsDry93p3NQUZAtdp7JwA9FWC2PJgssrd/zMw1bqVUK4ViigUakL7WOVUMO49T3xIn78sGhpDPU&#10;2gbcp3DX6SLLzrTDllNDgz1dN1R9b3fOQPcew8NnJh/DTf0om7Xevd3mT8acHI9Xl6CERjmI/933&#10;Ns0vZsU8n12cF/D3UwJAL38BAAD//wMAUEsBAi0AFAAGAAgAAAAhANvh9svuAAAAhQEAABMAAAAA&#10;AAAAAAAAAAAAAAAAAFtDb250ZW50X1R5cGVzXS54bWxQSwECLQAUAAYACAAAACEAWvQsW78AAAAV&#10;AQAACwAAAAAAAAAAAAAAAAAfAQAAX3JlbHMvLnJlbHNQSwECLQAUAAYACAAAACEAKrsQyckAAADj&#10;AAAADwAAAAAAAAAAAAAAAAAHAgAAZHJzL2Rvd25yZXYueG1sUEsFBgAAAAADAAMAtwAAAP0CAAAA&#10;AA==&#10;" filled="f" stroked="f" strokeweight=".5pt">
                        <v:textbox inset="0,0,0,0">
                          <w:txbxContent>
                            <w:p w14:paraId="36BFE2CA" w14:textId="125567AA" w:rsidR="00050CE8" w:rsidRPr="001B28B3" w:rsidRDefault="00050CE8" w:rsidP="00B86E00">
                              <w:pPr>
                                <w:jc w:val="center"/>
                                <w:rPr>
                                  <w:sz w:val="20"/>
                                  <w:szCs w:val="20"/>
                                </w:rPr>
                              </w:pPr>
                              <w:r>
                                <w:rPr>
                                  <w:sz w:val="20"/>
                                  <w:szCs w:val="20"/>
                                </w:rPr>
                                <w:t>Optimizarea continuă a proceselor de afaceri</w:t>
                              </w:r>
                            </w:p>
                          </w:txbxContent>
                        </v:textbox>
                      </v:shape>
                      <v:shape id="Text Box 6" o:spid="_x0000_s1069" type="#_x0000_t202" style="position:absolute;left:32861;top:22943;width:7528;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CAMzAAAAOMAAAAPAAAAZHJzL2Rvd25yZXYueG1sRI9PT8Mw&#10;DMXvSHyHyEjcWDIEZSvLJsQfiQMDNkCCm2lMW9E4VeJ15duTAxJH28/vvd9iNfpODRRTG9jCdGJA&#10;EVfBtVxbeH25O5mBSoLssAtMFn4owWp5eLDA0oU9b2jYSq2yCacSLTQifal1qhrymCahJ863rxA9&#10;Sh5jrV3EfTb3nT41ptAeW84JDfZ03VD1vd15C917ig+fRj6Gm3otz09693Y7fbT2+Gi8ugQlNMq/&#10;+O/73uX684tifm7OikyRmfIC9PIXAAD//wMAUEsBAi0AFAAGAAgAAAAhANvh9svuAAAAhQEAABMA&#10;AAAAAAAAAAAAAAAAAAAAAFtDb250ZW50X1R5cGVzXS54bWxQSwECLQAUAAYACAAAACEAWvQsW78A&#10;AAAVAQAACwAAAAAAAAAAAAAAAAAfAQAAX3JlbHMvLnJlbHNQSwECLQAUAAYACAAAACEAG6QgDMwA&#10;AADjAAAADwAAAAAAAAAAAAAAAAAHAgAAZHJzL2Rvd25yZXYueG1sUEsFBgAAAAADAAMAtwAAAAAD&#10;AAAAAA==&#10;" filled="f" stroked="f" strokeweight=".5pt">
                        <v:textbox inset="0,0,0,0">
                          <w:txbxContent>
                            <w:p w14:paraId="6BDF980E" w14:textId="45F9FF42" w:rsidR="00050CE8" w:rsidRPr="001B28B3" w:rsidRDefault="00B45C47" w:rsidP="00B86E00">
                              <w:pPr>
                                <w:jc w:val="center"/>
                                <w:rPr>
                                  <w:sz w:val="20"/>
                                  <w:szCs w:val="20"/>
                                </w:rPr>
                              </w:pPr>
                              <w:r>
                                <w:rPr>
                                  <w:sz w:val="20"/>
                                  <w:szCs w:val="20"/>
                                </w:rPr>
                                <w:t>Construire de noi echipe</w:t>
                              </w:r>
                            </w:p>
                          </w:txbxContent>
                        </v:textbox>
                      </v:shape>
                      <v:shape id="Text Box 6" o:spid="_x0000_s1070" type="#_x0000_t202" style="position:absolute;left:40968;top:23366;width:7461;height: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RaEyQAAAOMAAAAPAAAAZHJzL2Rvd25yZXYueG1sRE9LSwMx&#10;EL4L/ocwgjebrIpt16ZFfIAHX60Kehs34+7iZrIk0+36740geJzvPYvV6Ds1UExtYAvFxIAiroJr&#10;ubbw8nxzNAOVBNlhF5gsfFOC1XJ/b4GlCzte07CRWuUQTiVaaET6UutUNeQxTUJPnLnPED1KPmOt&#10;XcRdDvedPjbmTHtsOTc02NNlQ9XXZustdG8p3n0YeR+u6nt5etTb1+viwdrDg/HiHJTQKP/iP/et&#10;y/NP56aYzs30BH5/ygDo5Q8AAAD//wMAUEsBAi0AFAAGAAgAAAAhANvh9svuAAAAhQEAABMAAAAA&#10;AAAAAAAAAAAAAAAAAFtDb250ZW50X1R5cGVzXS54bWxQSwECLQAUAAYACAAAACEAWvQsW78AAAAV&#10;AQAACwAAAAAAAAAAAAAAAAAfAQAAX3JlbHMvLnJlbHNQSwECLQAUAAYACAAAACEAWfEWhMkAAADj&#10;AAAADwAAAAAAAAAAAAAAAAAHAgAAZHJzL2Rvd25yZXYueG1sUEsFBgAAAAADAAMAtwAAAP0CAAAA&#10;AA==&#10;" filled="f" stroked="f" strokeweight=".5pt">
                        <v:textbox inset="0,0,0,0">
                          <w:txbxContent>
                            <w:p w14:paraId="4E8ABDFF" w14:textId="77777777" w:rsidR="00B45C47" w:rsidRPr="001B28B3" w:rsidRDefault="00B45C47" w:rsidP="00B86E00">
                              <w:pPr>
                                <w:jc w:val="center"/>
                                <w:rPr>
                                  <w:sz w:val="20"/>
                                  <w:szCs w:val="20"/>
                                </w:rPr>
                              </w:pPr>
                              <w:r>
                                <w:rPr>
                                  <w:sz w:val="20"/>
                                  <w:szCs w:val="20"/>
                                </w:rPr>
                                <w:t>Testare/ Simulare</w:t>
                              </w:r>
                            </w:p>
                          </w:txbxContent>
                        </v:textbox>
                      </v:shape>
                      <v:shape id="Text Box 6" o:spid="_x0000_s1071" type="#_x0000_t202" style="position:absolute;left:8644;top:34482;width:9501;height:5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Ip+zAAAAOIAAAAPAAAAZHJzL2Rvd25yZXYueG1sRI9bS8NA&#10;FITfhf6H5RR8s5uUUkPstogX8MFLrQr6dswek2D2bNg9TeO/dwWhj8PMfMOsNqPr1EAhtp4N5LMM&#10;FHHlbcu1gdeX27MCVBRki51nMvBDETbryckKS+sP/EzDTmqVIBxLNNCI9KXWsWrIYZz5njh5Xz44&#10;lCRDrW3AQ4K7Ts+zbKkdtpwWGuzpqqHqe7d3Brr3GO4/M/kYrusH2T7p/dtN/mjM6XS8vAAlNMox&#10;/N++swbmi/NiWSzyHP4upTug178AAAD//wMAUEsBAi0AFAAGAAgAAAAhANvh9svuAAAAhQEAABMA&#10;AAAAAAAAAAAAAAAAAAAAAFtDb250ZW50X1R5cGVzXS54bWxQSwECLQAUAAYACAAAACEAWvQsW78A&#10;AAAVAQAACwAAAAAAAAAAAAAAAAAfAQAAX3JlbHMvLnJlbHNQSwECLQAUAAYACAAAACEAT7SKfswA&#10;AADiAAAADwAAAAAAAAAAAAAAAAAHAgAAZHJzL2Rvd25yZXYueG1sUEsFBgAAAAADAAMAtwAAAAAD&#10;AAAAAA==&#10;" filled="f" stroked="f" strokeweight=".5pt">
                        <v:textbox inset="0,0,0,0">
                          <w:txbxContent>
                            <w:p w14:paraId="31BB5163" w14:textId="56841D77" w:rsidR="00335D30" w:rsidRPr="001B28B3" w:rsidRDefault="001132E1" w:rsidP="00B86E00">
                              <w:pPr>
                                <w:jc w:val="center"/>
                                <w:rPr>
                                  <w:sz w:val="20"/>
                                  <w:szCs w:val="20"/>
                                </w:rPr>
                              </w:pPr>
                              <w:r w:rsidRPr="00AC7441">
                                <w:rPr>
                                  <w:b/>
                                  <w:bCs/>
                                  <w:sz w:val="20"/>
                                  <w:szCs w:val="20"/>
                                </w:rPr>
                                <w:t>EXPLORAREA</w:t>
                              </w:r>
                              <w:r w:rsidR="00AC7441">
                                <w:rPr>
                                  <w:sz w:val="20"/>
                                  <w:szCs w:val="20"/>
                                </w:rPr>
                                <w:t xml:space="preserve"> </w:t>
                              </w:r>
                              <w:r>
                                <w:rPr>
                                  <w:sz w:val="20"/>
                                  <w:szCs w:val="20"/>
                                </w:rPr>
                                <w:t xml:space="preserve">/ </w:t>
                              </w:r>
                              <w:r w:rsidR="00335D30">
                                <w:rPr>
                                  <w:sz w:val="20"/>
                                  <w:szCs w:val="20"/>
                                </w:rPr>
                                <w:t>Colectarea Cunoștințelor Explicite</w:t>
                              </w:r>
                            </w:p>
                          </w:txbxContent>
                        </v:textbox>
                      </v:shape>
                      <v:shape id="Text Box 6" o:spid="_x0000_s1072" type="#_x0000_t202" style="position:absolute;left:35753;top:34366;width:10069;height:6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IXVygAAAOMAAAAPAAAAZHJzL2Rvd25yZXYueG1sRE9LS8NA&#10;EL4L/Q/LCN7sJq0tNXZbxAd4UKtVQW9jdpoEs7Nhd5rGf+8Kgsf53rNcD65VPYXYeDaQjzNQxKW3&#10;DVcGXl9uTxegoiBbbD2TgW+KsF6NjpZYWH/gZ+q3UqkUwrFAA7VIV2gdy5ocxrHviBO388GhpDNU&#10;2gY8pHDX6kmWzbXDhlNDjR1d1VR+bffOQPsew/1nJh/9dfUgTxu9f7vJH405OR4uL0AJDfIv/nPf&#10;2TR/cjabns+mixx+f0oA6NUPAAAA//8DAFBLAQItABQABgAIAAAAIQDb4fbL7gAAAIUBAAATAAAA&#10;AAAAAAAAAAAAAAAAAABbQ29udGVudF9UeXBlc10ueG1sUEsBAi0AFAAGAAgAAAAhAFr0LFu/AAAA&#10;FQEAAAsAAAAAAAAAAAAAAAAAHwEAAF9yZWxzLy5yZWxzUEsBAi0AFAAGAAgAAAAhAK08hdXKAAAA&#10;4wAAAA8AAAAAAAAAAAAAAAAABwIAAGRycy9kb3ducmV2LnhtbFBLBQYAAAAAAwADALcAAAD+AgAA&#10;AAA=&#10;" filled="f" stroked="f" strokeweight=".5pt">
                        <v:textbox inset="0,0,0,0">
                          <w:txbxContent>
                            <w:p w14:paraId="071A9DAD" w14:textId="76161FD4" w:rsidR="00335D30" w:rsidRPr="001B28B3" w:rsidRDefault="00AC7441" w:rsidP="00B86E00">
                              <w:pPr>
                                <w:jc w:val="center"/>
                                <w:rPr>
                                  <w:sz w:val="20"/>
                                  <w:szCs w:val="20"/>
                                </w:rPr>
                              </w:pPr>
                              <w:r w:rsidRPr="00AC7441">
                                <w:rPr>
                                  <w:b/>
                                  <w:bCs/>
                                  <w:sz w:val="20"/>
                                  <w:szCs w:val="20"/>
                                </w:rPr>
                                <w:t>EXPLOATAREA</w:t>
                              </w:r>
                              <w:r w:rsidR="00335D30">
                                <w:rPr>
                                  <w:sz w:val="20"/>
                                  <w:szCs w:val="20"/>
                                </w:rPr>
                                <w:t xml:space="preserve">/ Valorificarea </w:t>
                              </w:r>
                              <w:r w:rsidR="00170AC0">
                                <w:rPr>
                                  <w:sz w:val="20"/>
                                  <w:szCs w:val="20"/>
                                </w:rPr>
                                <w:t>C</w:t>
                              </w:r>
                              <w:r w:rsidR="00335D30">
                                <w:rPr>
                                  <w:sz w:val="20"/>
                                  <w:szCs w:val="20"/>
                                </w:rPr>
                                <w:t xml:space="preserve">unoștințelor </w:t>
                              </w:r>
                              <w:r w:rsidR="00170AC0">
                                <w:rPr>
                                  <w:sz w:val="20"/>
                                  <w:szCs w:val="20"/>
                                </w:rPr>
                                <w:t>T</w:t>
                              </w:r>
                              <w:r w:rsidR="00335D30">
                                <w:rPr>
                                  <w:sz w:val="20"/>
                                  <w:szCs w:val="20"/>
                                </w:rPr>
                                <w:t>acite</w:t>
                              </w:r>
                            </w:p>
                          </w:txbxContent>
                        </v:textbox>
                      </v:shape>
                    </v:group>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5" o:spid="_x0000_s1073" type="#_x0000_t69" style="position:absolute;left:24959;top:36107;width:3124;height:14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smNxQAAAOMAAAAPAAAAZHJzL2Rvd25yZXYueG1sRE/NSsQw&#10;EL4LvkMYwYu4SbqLK3WziywIXjxYfYCxGdtgMilJ7Faf3giCx/n+Z3dYghczpewiG9ArBYK4j9bx&#10;YOD15eH6FkQuyBZ9ZDLwRRkO+/OzHbY2nviZ5q4MooZwbtHAWMrUSpn7kQLmVZyIK/ceU8BSzzRI&#10;m/BUw4OXjVI3MqDj2jDiRMeR+o/uMxjo9Ld7mtf66i35qLTeurjxR2MuL5b7OxCFlvIv/nM/2jp/&#10;3Wit1LbZwO9PFQC5/wEAAP//AwBQSwECLQAUAAYACAAAACEA2+H2y+4AAACFAQAAEwAAAAAAAAAA&#10;AAAAAAAAAAAAW0NvbnRlbnRfVHlwZXNdLnhtbFBLAQItABQABgAIAAAAIQBa9CxbvwAAABUBAAAL&#10;AAAAAAAAAAAAAAAAAB8BAABfcmVscy8ucmVsc1BLAQItABQABgAIAAAAIQDQXsmNxQAAAOMAAAAP&#10;AAAAAAAAAAAAAAAAAAcCAABkcnMvZG93bnJldi54bWxQSwUGAAAAAAMAAwC3AAAA+QIAAAAA&#10;" adj="7147,7514" fillcolor="#156082 [3204]" strokecolor="#030e13 [484]" strokeweight="1pt"/>
                  </v:group>
                  <v:shape id="_x0000_s1074" type="#_x0000_t202" style="position:absolute;left:30932;top:46022;width:21841;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SF7xgAAAOMAAAAPAAAAZHJzL2Rvd25yZXYueG1sRE/NisIw&#10;EL4v+A5hBC+i6VZXQjWKLi70sodV8Tw0Y1tsJqWJWt/eLCzscb7/WW1624g7db52rOF9moAgLpyp&#10;udRwOn5NFAgfkA02jknDkzxs1oO3FWbGPfiH7odQihjCPkMNVQhtJqUvKrLop64ljtzFdRZDPLtS&#10;mg4fMdw2Mk2ShbRYc2yosKXPiorr4WY15C2P5W5ud7363t9ypcbXsyetR8N+uwQRqA//4j93buL8&#10;+SxN0lR9zOD3pwiAXL8AAAD//wMAUEsBAi0AFAAGAAgAAAAhANvh9svuAAAAhQEAABMAAAAAAAAA&#10;AAAAAAAAAAAAAFtDb250ZW50X1R5cGVzXS54bWxQSwECLQAUAAYACAAAACEAWvQsW78AAAAVAQAA&#10;CwAAAAAAAAAAAAAAAAAfAQAAX3JlbHMvLnJlbHNQSwECLQAUAAYACAAAACEAACUhe8YAAADjAAAA&#10;DwAAAAAAAAAAAAAAAAAHAgAAZHJzL2Rvd25yZXYueG1sUEsFBgAAAAADAAMAtwAAAPoCAAAAAA==&#10;" fillcolor="white [3201]" strokeweight=".5pt">
                    <v:textbox inset="0,0,0,0">
                      <w:txbxContent>
                        <w:p w14:paraId="17E715FA" w14:textId="4F931560" w:rsidR="0099184E" w:rsidRPr="001C2B25" w:rsidRDefault="004D20BA" w:rsidP="001031FF">
                          <w:pPr>
                            <w:jc w:val="center"/>
                            <w:rPr>
                              <w:sz w:val="20"/>
                              <w:szCs w:val="20"/>
                            </w:rPr>
                          </w:pPr>
                          <w:r>
                            <w:rPr>
                              <w:sz w:val="20"/>
                              <w:szCs w:val="20"/>
                            </w:rPr>
                            <w:t>Ambidexteritatea</w:t>
                          </w:r>
                          <w:r w:rsidR="0099184E">
                            <w:rPr>
                              <w:sz w:val="20"/>
                              <w:szCs w:val="20"/>
                            </w:rPr>
                            <w:t xml:space="preserve"> Organizaționala în LO</w:t>
                          </w:r>
                        </w:p>
                      </w:txbxContent>
                    </v:textbox>
                  </v:shape>
                </v:group>
                <v:shapetype id="_x0000_t37" coordsize="21600,21600" o:spt="37" o:oned="t" path="m,c10800,,21600,10800,21600,21600e" filled="f">
                  <v:path arrowok="t" fillok="f" o:connecttype="none"/>
                  <o:lock v:ext="edit" shapetype="t"/>
                </v:shapetype>
                <v:shape id="Connector: Curved 15" o:spid="_x0000_s1075" type="#_x0000_t37" style="position:absolute;left:2069;top:30802;width:9241;height:9684;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pgKxwAAAOMAAAAPAAAAZHJzL2Rvd25yZXYueG1sRE9fS8Mw&#10;EH8f+B3CCb5tySpspS4bogi+KLgJ8/FozqauuZTmXKuf3giCj/f7f5vdFDp1piG1kS0sFwYUcR1d&#10;y42F18PDvASVBNlhF5ksfFGC3fZitsHKxZFf6LyXRuUQThVa8CJ9pXWqPQVMi9gTZ+49DgEln0Oj&#10;3YBjDg+dLoxZ6YAt5waPPd15qk/7z2CheDpK2d+v33x77OT5uzyY8fRh7dXldHsDSmiSf/Gf+9Hl&#10;+UtTroy5Xhfw+1MGQG9/AAAA//8DAFBLAQItABQABgAIAAAAIQDb4fbL7gAAAIUBAAATAAAAAAAA&#10;AAAAAAAAAAAAAABbQ29udGVudF9UeXBlc10ueG1sUEsBAi0AFAAGAAgAAAAhAFr0LFu/AAAAFQEA&#10;AAsAAAAAAAAAAAAAAAAAHwEAAF9yZWxzLy5yZWxzUEsBAi0AFAAGAAgAAAAhAAdqmArHAAAA4wAA&#10;AA8AAAAAAAAAAAAAAAAABwIAAGRycy9kb3ducmV2LnhtbFBLBQYAAAAAAwADALcAAAD7AgAAAAA=&#10;" strokecolor="#156082 [3204]" strokeweight=".5pt">
                  <v:stroke endarrow="block" joinstyle="miter"/>
                </v:shape>
                <v:shape id="Connector: Curved 15" o:spid="_x0000_s1076" type="#_x0000_t37" style="position:absolute;left:43766;top:32629;width:8509;height:770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VJ+xwAAAOMAAAAPAAAAZHJzL2Rvd25yZXYueG1sRE/NbsIw&#10;DL4j8Q6RJ3EbKTBKWwhomrSxwy4rPIBpTFutcUqSQff2y6RJHP39e7MbTCeu5HxrWcFsmoAgrqxu&#10;uVZwPLw+ZiB8QNbYWSYFP+Rhtx2PNlhoe+NPupahFjGEfYEKmhD6QkpfNWTQT21PHLmzdQZDPF0t&#10;tcNbDDednCdJKg22HBsa7Omloeqr/DYKlqfsgNJmi1lVmrf96eI+9vlKqcnD8LwGEWgId/G/+13H&#10;+U/LNJ+nSZbD308RALn9BQAA//8DAFBLAQItABQABgAIAAAAIQDb4fbL7gAAAIUBAAATAAAAAAAA&#10;AAAAAAAAAAAAAABbQ29udGVudF9UeXBlc10ueG1sUEsBAi0AFAAGAAgAAAAhAFr0LFu/AAAAFQEA&#10;AAsAAAAAAAAAAAAAAAAAHwEAAF9yZWxzLy5yZWxzUEsBAi0AFAAGAAgAAAAhAFuhUn7HAAAA4wAA&#10;AA8AAAAAAAAAAAAAAAAABwIAAGRycy9kb3ducmV2LnhtbFBLBQYAAAAAAwADALcAAAD7AgAAAAA=&#10;" strokecolor="#156082 [3204]" strokeweight=".5pt">
                  <v:stroke endarrow="block" joinstyle="miter"/>
                </v:shape>
                <w10:anchorlock/>
              </v:group>
            </w:pict>
          </mc:Fallback>
        </mc:AlternateContent>
      </w:r>
    </w:p>
    <w:p w14:paraId="4E609BB3" w14:textId="68EB89C6" w:rsidR="0077201D" w:rsidRPr="00F43187" w:rsidRDefault="0077201D" w:rsidP="00057E98"/>
    <w:p w14:paraId="60734245" w14:textId="46DF076C" w:rsidR="0077201D" w:rsidRPr="00F43187" w:rsidRDefault="0077201D" w:rsidP="00057E98"/>
    <w:p w14:paraId="79025DC1" w14:textId="34104E2B" w:rsidR="0077201D" w:rsidRPr="00F43187" w:rsidRDefault="00430AD2" w:rsidP="00430AD2">
      <w:pPr>
        <w:jc w:val="center"/>
        <w:rPr>
          <w:sz w:val="20"/>
          <w:szCs w:val="20"/>
        </w:rPr>
      </w:pPr>
      <w:r w:rsidRPr="00F43187">
        <w:rPr>
          <w:sz w:val="20"/>
          <w:szCs w:val="20"/>
        </w:rPr>
        <w:t>Sursa: Elaborare autor</w:t>
      </w:r>
    </w:p>
    <w:p w14:paraId="54DA4D73" w14:textId="57E5BD54" w:rsidR="0077201D" w:rsidRPr="00F43187" w:rsidRDefault="0077201D" w:rsidP="00057E98"/>
    <w:p w14:paraId="5CA111A0" w14:textId="11770EF1" w:rsidR="0077201D" w:rsidRPr="00F43187" w:rsidRDefault="00F047D3" w:rsidP="003B154C">
      <w:pPr>
        <w:ind w:firstLine="708"/>
        <w:jc w:val="both"/>
      </w:pPr>
      <w:r w:rsidRPr="00F43187">
        <w:t xml:space="preserve">Când </w:t>
      </w:r>
      <w:r w:rsidR="004D59DD" w:rsidRPr="00F43187">
        <w:t xml:space="preserve">strategiile și </w:t>
      </w:r>
      <w:r w:rsidR="00E6136D" w:rsidRPr="00F43187">
        <w:t>acțiunile</w:t>
      </w:r>
      <w:r w:rsidR="004D59DD" w:rsidRPr="00F43187">
        <w:t xml:space="preserve"> de inovare sunt orientate spre </w:t>
      </w:r>
      <w:r w:rsidR="004D59DD" w:rsidRPr="00F43187">
        <w:rPr>
          <w:i/>
          <w:iCs/>
        </w:rPr>
        <w:t>activități intra-industriale</w:t>
      </w:r>
      <w:r w:rsidR="004D59DD" w:rsidRPr="00F43187">
        <w:t xml:space="preserve">, ne asumăm că organizația </w:t>
      </w:r>
      <w:r w:rsidR="003C0705" w:rsidRPr="00F43187">
        <w:t>își aplică cunoștințele tacite deoarece deține o expertiză în acest domeniu iar inovația se bazează pe</w:t>
      </w:r>
      <w:r w:rsidR="00336975" w:rsidRPr="00F43187">
        <w:t xml:space="preserve"> experienț</w:t>
      </w:r>
      <w:r w:rsidR="00E6136D" w:rsidRPr="00F43187">
        <w:t>e anterioare</w:t>
      </w:r>
      <w:r w:rsidR="00DA528D" w:rsidRPr="00F43187">
        <w:t xml:space="preserve"> ale organizației/angajaților</w:t>
      </w:r>
      <w:r w:rsidR="00E6136D" w:rsidRPr="00F43187">
        <w:t xml:space="preserve"> și</w:t>
      </w:r>
      <w:r w:rsidR="003C0705" w:rsidRPr="00F43187">
        <w:t xml:space="preserve"> intensificarea și crearea noilor cunoștințe tacite. În sens </w:t>
      </w:r>
      <w:r w:rsidR="00E6136D" w:rsidRPr="00F43187">
        <w:t>invers</w:t>
      </w:r>
      <w:r w:rsidR="003C0705" w:rsidRPr="00F43187">
        <w:t xml:space="preserve">, </w:t>
      </w:r>
      <w:r w:rsidR="00C06541" w:rsidRPr="00F43187">
        <w:t xml:space="preserve">dacă strategiile și </w:t>
      </w:r>
      <w:r w:rsidR="00AC54C4" w:rsidRPr="00F43187">
        <w:t>acțiunile</w:t>
      </w:r>
      <w:r w:rsidR="00C06541" w:rsidRPr="00F43187">
        <w:t xml:space="preserve"> companiei se orientează spre </w:t>
      </w:r>
      <w:r w:rsidR="00C06541" w:rsidRPr="00F43187">
        <w:rPr>
          <w:i/>
          <w:iCs/>
        </w:rPr>
        <w:t>activități/inovații inter-industriale</w:t>
      </w:r>
      <w:r w:rsidR="00C06541" w:rsidRPr="00F43187">
        <w:t xml:space="preserve">, compania este în </w:t>
      </w:r>
      <w:r w:rsidR="003B154C" w:rsidRPr="00F43187">
        <w:t>proces</w:t>
      </w:r>
      <w:r w:rsidR="00F46C8F" w:rsidRPr="00F43187">
        <w:t xml:space="preserve"> de explorare a </w:t>
      </w:r>
      <w:r w:rsidR="003B154C" w:rsidRPr="00F43187">
        <w:t xml:space="preserve">oportunităților, respectiv dobândirea de noi </w:t>
      </w:r>
      <w:r w:rsidR="00F46C8F" w:rsidRPr="00F43187">
        <w:t>cunoștințelor explicite.</w:t>
      </w:r>
    </w:p>
    <w:p w14:paraId="1DB60849" w14:textId="34CE59D5" w:rsidR="002D16BB" w:rsidRPr="00F43187" w:rsidRDefault="002D16BB" w:rsidP="003B154C">
      <w:pPr>
        <w:ind w:firstLine="708"/>
        <w:jc w:val="both"/>
      </w:pPr>
      <w:r w:rsidRPr="00F43187">
        <w:t>Între cele două mari zone există mai multe verigi de legătură</w:t>
      </w:r>
      <w:r w:rsidR="002A33F2" w:rsidRPr="00F43187">
        <w:t xml:space="preserve"> decât cele subliniate de către noi</w:t>
      </w:r>
      <w:r w:rsidR="002B756D" w:rsidRPr="00F43187">
        <w:t>:</w:t>
      </w:r>
      <w:r w:rsidR="002A33F2" w:rsidRPr="00F43187">
        <w:t xml:space="preserve"> manageri, angajați și procesul de conversie a cunoștințelor explicite </w:t>
      </w:r>
      <w:r w:rsidR="002B756D" w:rsidRPr="00F43187">
        <w:t xml:space="preserve">generate din activitatea de explorare și cele tacite dobândite prin activitatea de exploatare. </w:t>
      </w:r>
      <w:r w:rsidR="00A71130" w:rsidRPr="00F43187">
        <w:t xml:space="preserve">Prin conversia celor două tipuri de cunoștințe, deseori se generează o inovație care ar putea aparține atât de </w:t>
      </w:r>
      <w:r w:rsidR="00DA528D" w:rsidRPr="00F43187">
        <w:t>strategiile</w:t>
      </w:r>
      <w:r w:rsidR="00A71130" w:rsidRPr="00F43187">
        <w:t xml:space="preserve"> inter-industrial</w:t>
      </w:r>
      <w:r w:rsidR="00DA528D" w:rsidRPr="00F43187">
        <w:t>e</w:t>
      </w:r>
      <w:r w:rsidR="00A71130" w:rsidRPr="00F43187">
        <w:t xml:space="preserve"> cât și intra-industrial</w:t>
      </w:r>
      <w:r w:rsidR="00DA528D" w:rsidRPr="00F43187">
        <w:t>e</w:t>
      </w:r>
      <w:r w:rsidR="00A71130" w:rsidRPr="00F43187">
        <w:t xml:space="preserve">. </w:t>
      </w:r>
      <w:r w:rsidR="00DA528D" w:rsidRPr="00F43187">
        <w:t xml:space="preserve">Totodată, în cele două cadrane ilustrare, cel de explorare orientat spre strategii inter-industriale și cel de explorare orientat spre strategii intra-industriale, am menționat câte exemple de acțiuni pe care le întreprinde organizația. De exemplu, pentru a ne lansa noi modele de afaceri născute din strategii inter-industriale, organizația trebuie să investească în cercetare avansată, implicare în colaborări de tip </w:t>
      </w:r>
      <w:r w:rsidR="00DA528D" w:rsidRPr="00F43187">
        <w:rPr>
          <w:i/>
          <w:iCs/>
        </w:rPr>
        <w:t>Joint-Venture</w:t>
      </w:r>
      <w:r w:rsidR="00DA528D" w:rsidRPr="00F43187">
        <w:t xml:space="preserve">, achiziții de firme care dețin un produs inovativ în industriile noi în care dorim să ne lansăm etc. Pe partea cealaltă (cadranul de exploatare), </w:t>
      </w:r>
      <w:r w:rsidR="006D345A" w:rsidRPr="00F43187">
        <w:t xml:space="preserve"> organizația trebuie să asigure partajarea și utilizarea cunoștințelor tacite prin testarea și simulări de procese, training al angajaților și optimizarea continuă a proceselor.</w:t>
      </w:r>
    </w:p>
    <w:p w14:paraId="45ECE71B" w14:textId="68E0E857" w:rsidR="0077201D" w:rsidRPr="00F43187" w:rsidRDefault="00521F04" w:rsidP="007A1FB2">
      <w:pPr>
        <w:jc w:val="both"/>
      </w:pPr>
      <w:r w:rsidRPr="00F43187">
        <w:lastRenderedPageBreak/>
        <w:tab/>
        <w:t xml:space="preserve">Ambidexteritatea organizațională intervine în momentul în care organizația (prin decidenții/ executivii săi), trebuie să fructifice abilitățile și rezultatele de </w:t>
      </w:r>
      <w:r w:rsidRPr="00F43187">
        <w:rPr>
          <w:i/>
          <w:iCs/>
        </w:rPr>
        <w:t>explorare</w:t>
      </w:r>
      <w:r w:rsidRPr="00F43187">
        <w:t xml:space="preserve"> a noilor piețe, inovații</w:t>
      </w:r>
      <w:r w:rsidR="00A3116A" w:rsidRPr="00F43187">
        <w:t>lor tehnologice/ sociale</w:t>
      </w:r>
      <w:r w:rsidRPr="00F43187">
        <w:t xml:space="preserve"> și cunoștințe</w:t>
      </w:r>
      <w:r w:rsidR="00A3116A" w:rsidRPr="00F43187">
        <w:t xml:space="preserve"> explicite/tacite și, abilitățile de </w:t>
      </w:r>
      <w:r w:rsidR="00A3116A" w:rsidRPr="00F43187">
        <w:rPr>
          <w:i/>
          <w:iCs/>
        </w:rPr>
        <w:t>exploatare</w:t>
      </w:r>
      <w:r w:rsidR="00A3116A" w:rsidRPr="00F43187">
        <w:t xml:space="preserve"> a capitalului intelectual, tehnologiilor existente și altor resurse pentru a genera inovații. În aceste condiții putem spune că ne referim la organizații care învață.</w:t>
      </w:r>
    </w:p>
    <w:p w14:paraId="2CDDDB06" w14:textId="0D85682D" w:rsidR="0030143D" w:rsidRPr="00F43187" w:rsidRDefault="0030143D" w:rsidP="0030143D">
      <w:pPr>
        <w:pStyle w:val="Heading1"/>
        <w:rPr>
          <w:sz w:val="28"/>
          <w:szCs w:val="28"/>
        </w:rPr>
      </w:pPr>
      <w:r w:rsidRPr="00F43187">
        <w:rPr>
          <w:sz w:val="28"/>
          <w:szCs w:val="28"/>
        </w:rPr>
        <w:t>Concluzii</w:t>
      </w:r>
    </w:p>
    <w:p w14:paraId="54AEB499" w14:textId="77777777" w:rsidR="00521F04" w:rsidRPr="00F43187" w:rsidRDefault="00521F04" w:rsidP="00521F04">
      <w:pPr>
        <w:ind w:firstLine="708"/>
        <w:jc w:val="both"/>
      </w:pPr>
      <w:r w:rsidRPr="00F43187">
        <w:t>Din cele menționate până acum am realizat că educația/învățarea (în sens general) ne oferă puterea de a alege între mai multe opțiuni de activități strategice în organizații, dar nicidecum nu ne eliberează de sarcina de a învăța și actualiza cunoștințele în mod continuu. Provocările ce survin angajaților sunt asemănătoare celor care survin organizațiilor de afaceri. Angajații trebuie să-și adaptăm bagajul existent de cunoștințe și abilități la noile condiții de activitate și de a dobândi continuu cunoștințe/abilități noi care răspund sarcinilor zilnice. Altfel spus, la fel ca și organizația trebuie să își echilibreze spiritul de explorare și de exploatare pentru a fi performant la locul de muncă.</w:t>
      </w:r>
    </w:p>
    <w:p w14:paraId="1E13C2DE" w14:textId="13EA57F9" w:rsidR="009F2D22" w:rsidRPr="00F43187" w:rsidRDefault="00521F04" w:rsidP="009F2D22">
      <w:pPr>
        <w:ind w:firstLine="360"/>
        <w:jc w:val="both"/>
      </w:pPr>
      <w:r w:rsidRPr="00F43187">
        <w:t>Prin ambidexteritatea organizațională se poate sprijini e</w:t>
      </w:r>
      <w:r w:rsidR="0013185C" w:rsidRPr="00F43187">
        <w:t>ducarea/învățarea angajaților</w:t>
      </w:r>
      <w:r w:rsidRPr="00F43187">
        <w:t xml:space="preserve"> care</w:t>
      </w:r>
      <w:r w:rsidR="0013185C" w:rsidRPr="00F43187">
        <w:t xml:space="preserve"> trebuie să fie continuă și mai ales în anturajul potrivit care să îi îmbogățească setul existent de cunoștințe/competențe implicite, respectiv creșterea performanței</w:t>
      </w:r>
      <w:r w:rsidRPr="00F43187">
        <w:t xml:space="preserve"> angajaților la locul de muncă</w:t>
      </w:r>
      <w:r w:rsidR="0013185C" w:rsidRPr="00F43187">
        <w:t xml:space="preserve">. Atât compania cât și angajatul în sine, trebuie să cunoască contextul și modelele prin care învață cel mai bine, tot ambii sunt responsabili de a-și asigura condițiile necesare în acest sens. </w:t>
      </w:r>
      <w:r w:rsidR="00161E72" w:rsidRPr="00F43187">
        <w:t>Iar a</w:t>
      </w:r>
      <w:r w:rsidR="009F2D22" w:rsidRPr="00F43187">
        <w:t>tingerea ambidexterității este crucială pentru supraviețuirea firmei pe termen lung, permițând organizațiilor să prospere atât în medii stabile, cât și turbulente.</w:t>
      </w:r>
    </w:p>
    <w:p w14:paraId="29EA070F" w14:textId="77777777" w:rsidR="009F2D22" w:rsidRPr="00F43187" w:rsidRDefault="009F2D22" w:rsidP="00057E98"/>
    <w:p w14:paraId="3868C05E" w14:textId="0CF81713" w:rsidR="004E6C2C" w:rsidRPr="00F43187" w:rsidRDefault="009F2D22" w:rsidP="009F2D22">
      <w:pPr>
        <w:pStyle w:val="Heading1"/>
        <w:rPr>
          <w:sz w:val="28"/>
          <w:szCs w:val="28"/>
        </w:rPr>
      </w:pPr>
      <w:r w:rsidRPr="00F43187">
        <w:rPr>
          <w:sz w:val="28"/>
          <w:szCs w:val="28"/>
        </w:rPr>
        <w:t>Bibliografie</w:t>
      </w:r>
    </w:p>
    <w:p w14:paraId="3D095E43" w14:textId="77777777" w:rsidR="00020E17" w:rsidRPr="00F43187" w:rsidRDefault="00020E17" w:rsidP="00057E98"/>
    <w:p w14:paraId="45E324AC" w14:textId="7F3068F3" w:rsidR="00B403F4" w:rsidRPr="00F43187" w:rsidRDefault="00020E17" w:rsidP="00B403F4">
      <w:pPr>
        <w:widowControl w:val="0"/>
        <w:autoSpaceDE w:val="0"/>
        <w:autoSpaceDN w:val="0"/>
        <w:adjustRightInd w:val="0"/>
        <w:ind w:left="480" w:hanging="480"/>
        <w:rPr>
          <w:noProof/>
        </w:rPr>
      </w:pPr>
      <w:r w:rsidRPr="00F43187">
        <w:fldChar w:fldCharType="begin" w:fldLock="1"/>
      </w:r>
      <w:r w:rsidRPr="00F43187">
        <w:instrText xml:space="preserve">ADDIN Mendeley Bibliography CSL_BIBLIOGRAPHY </w:instrText>
      </w:r>
      <w:r w:rsidRPr="00F43187">
        <w:fldChar w:fldCharType="separate"/>
      </w:r>
      <w:r w:rsidR="00B403F4" w:rsidRPr="00F43187">
        <w:rPr>
          <w:noProof/>
        </w:rPr>
        <w:t xml:space="preserve">Collins, Harry. 2010. </w:t>
      </w:r>
      <w:r w:rsidR="00B403F4" w:rsidRPr="00F43187">
        <w:rPr>
          <w:i/>
          <w:iCs/>
          <w:noProof/>
        </w:rPr>
        <w:t>Tacit and Explicit Knowledge</w:t>
      </w:r>
      <w:r w:rsidR="00B403F4" w:rsidRPr="00F43187">
        <w:rPr>
          <w:noProof/>
        </w:rPr>
        <w:t>. The University of Chicago Press Chicago and London.</w:t>
      </w:r>
    </w:p>
    <w:p w14:paraId="3602C4BC" w14:textId="77777777" w:rsidR="00B403F4" w:rsidRPr="00F43187" w:rsidRDefault="00B403F4" w:rsidP="00B403F4">
      <w:pPr>
        <w:widowControl w:val="0"/>
        <w:autoSpaceDE w:val="0"/>
        <w:autoSpaceDN w:val="0"/>
        <w:adjustRightInd w:val="0"/>
        <w:ind w:left="480" w:hanging="480"/>
        <w:rPr>
          <w:noProof/>
        </w:rPr>
      </w:pPr>
      <w:r w:rsidRPr="00F43187">
        <w:rPr>
          <w:noProof/>
        </w:rPr>
        <w:t xml:space="preserve">Cunha, M. P., R. Bednarek, and W. Smith. 2019. “Integrative Ambidexterity: One Paradoxical Mode of Learning Purpose:” </w:t>
      </w:r>
      <w:r w:rsidRPr="00F43187">
        <w:rPr>
          <w:i/>
          <w:iCs/>
          <w:noProof/>
        </w:rPr>
        <w:t>The Learning Organization</w:t>
      </w:r>
      <w:r w:rsidRPr="00F43187">
        <w:rPr>
          <w:noProof/>
        </w:rPr>
        <w:t xml:space="preserve"> 26(4):425–37.</w:t>
      </w:r>
    </w:p>
    <w:p w14:paraId="23422981" w14:textId="77777777" w:rsidR="00B403F4" w:rsidRPr="00F43187" w:rsidRDefault="00B403F4" w:rsidP="00B403F4">
      <w:pPr>
        <w:widowControl w:val="0"/>
        <w:autoSpaceDE w:val="0"/>
        <w:autoSpaceDN w:val="0"/>
        <w:adjustRightInd w:val="0"/>
        <w:ind w:left="480" w:hanging="480"/>
        <w:rPr>
          <w:noProof/>
        </w:rPr>
      </w:pPr>
      <w:r w:rsidRPr="00F43187">
        <w:rPr>
          <w:noProof/>
        </w:rPr>
        <w:t xml:space="preserve">Drucker, Peter F. 2006a. </w:t>
      </w:r>
      <w:r w:rsidRPr="00F43187">
        <w:rPr>
          <w:i/>
          <w:iCs/>
          <w:noProof/>
        </w:rPr>
        <w:t>Landmarks of Tomorrow.</w:t>
      </w:r>
      <w:r w:rsidRPr="00F43187">
        <w:rPr>
          <w:noProof/>
        </w:rPr>
        <w:t xml:space="preserve"> HARPER &amp; BROTHERS, PUBLISHERS, NEW YORK.</w:t>
      </w:r>
    </w:p>
    <w:p w14:paraId="3C3EFF19" w14:textId="77777777" w:rsidR="00B403F4" w:rsidRPr="00F43187" w:rsidRDefault="00B403F4" w:rsidP="00B403F4">
      <w:pPr>
        <w:widowControl w:val="0"/>
        <w:autoSpaceDE w:val="0"/>
        <w:autoSpaceDN w:val="0"/>
        <w:adjustRightInd w:val="0"/>
        <w:ind w:left="480" w:hanging="480"/>
        <w:rPr>
          <w:noProof/>
        </w:rPr>
      </w:pPr>
      <w:r w:rsidRPr="00F43187">
        <w:rPr>
          <w:noProof/>
        </w:rPr>
        <w:t xml:space="preserve">Drucker, Peter F. 2006b. </w:t>
      </w:r>
      <w:r w:rsidRPr="00F43187">
        <w:rPr>
          <w:i/>
          <w:iCs/>
          <w:noProof/>
        </w:rPr>
        <w:t>Managing Changes for 21St the Century</w:t>
      </w:r>
      <w:r w:rsidRPr="00F43187">
        <w:rPr>
          <w:noProof/>
        </w:rPr>
        <w:t>. PerfectBound.</w:t>
      </w:r>
    </w:p>
    <w:p w14:paraId="57CD35A0" w14:textId="77777777" w:rsidR="00B403F4" w:rsidRPr="00F43187" w:rsidRDefault="00B403F4" w:rsidP="00B403F4">
      <w:pPr>
        <w:widowControl w:val="0"/>
        <w:autoSpaceDE w:val="0"/>
        <w:autoSpaceDN w:val="0"/>
        <w:adjustRightInd w:val="0"/>
        <w:ind w:left="480" w:hanging="480"/>
        <w:rPr>
          <w:noProof/>
        </w:rPr>
      </w:pPr>
      <w:r w:rsidRPr="00F43187">
        <w:rPr>
          <w:noProof/>
        </w:rPr>
        <w:t xml:space="preserve">Drucker, Peter F. 2006c. </w:t>
      </w:r>
      <w:r w:rsidRPr="00F43187">
        <w:rPr>
          <w:i/>
          <w:iCs/>
          <w:noProof/>
        </w:rPr>
        <w:t>The Effective Executive</w:t>
      </w:r>
      <w:r w:rsidRPr="00F43187">
        <w:rPr>
          <w:noProof/>
        </w:rPr>
        <w:t>. Collins - An Imprint of Harper CollinsPublishers.</w:t>
      </w:r>
    </w:p>
    <w:p w14:paraId="768F2944" w14:textId="77777777" w:rsidR="00B403F4" w:rsidRPr="00F43187" w:rsidRDefault="00B403F4" w:rsidP="00B403F4">
      <w:pPr>
        <w:widowControl w:val="0"/>
        <w:autoSpaceDE w:val="0"/>
        <w:autoSpaceDN w:val="0"/>
        <w:adjustRightInd w:val="0"/>
        <w:ind w:left="480" w:hanging="480"/>
        <w:rPr>
          <w:noProof/>
        </w:rPr>
      </w:pPr>
      <w:r w:rsidRPr="00F43187">
        <w:rPr>
          <w:noProof/>
        </w:rPr>
        <w:t xml:space="preserve">Drucker, Peter F. 2011. </w:t>
      </w:r>
      <w:r w:rsidRPr="00F43187">
        <w:rPr>
          <w:i/>
          <w:iCs/>
          <w:noProof/>
        </w:rPr>
        <w:t>Post-Capitalist Society</w:t>
      </w:r>
      <w:r w:rsidRPr="00F43187">
        <w:rPr>
          <w:noProof/>
        </w:rPr>
        <w:t>. London and New York: Routleg Taylor and Francis Group.</w:t>
      </w:r>
    </w:p>
    <w:p w14:paraId="6D2F165A" w14:textId="77777777" w:rsidR="00B403F4" w:rsidRPr="00F43187" w:rsidRDefault="00B403F4" w:rsidP="00B403F4">
      <w:pPr>
        <w:widowControl w:val="0"/>
        <w:autoSpaceDE w:val="0"/>
        <w:autoSpaceDN w:val="0"/>
        <w:adjustRightInd w:val="0"/>
        <w:ind w:left="480" w:hanging="480"/>
        <w:rPr>
          <w:noProof/>
        </w:rPr>
      </w:pPr>
      <w:r w:rsidRPr="00F43187">
        <w:rPr>
          <w:noProof/>
        </w:rPr>
        <w:t xml:space="preserve">Duncan, Robert B. 1976. “The Ambidextrous Organization: Designing Dual Structures for Innovation.” </w:t>
      </w:r>
      <w:r w:rsidRPr="00F43187">
        <w:rPr>
          <w:i/>
          <w:iCs/>
          <w:noProof/>
        </w:rPr>
        <w:t>The Management of Organization</w:t>
      </w:r>
      <w:r w:rsidRPr="00F43187">
        <w:rPr>
          <w:noProof/>
        </w:rPr>
        <w:t xml:space="preserve"> 1(1):167–88.</w:t>
      </w:r>
    </w:p>
    <w:p w14:paraId="42797641" w14:textId="77777777" w:rsidR="00B403F4" w:rsidRPr="00F43187" w:rsidRDefault="00B403F4" w:rsidP="00B403F4">
      <w:pPr>
        <w:widowControl w:val="0"/>
        <w:autoSpaceDE w:val="0"/>
        <w:autoSpaceDN w:val="0"/>
        <w:adjustRightInd w:val="0"/>
        <w:ind w:left="480" w:hanging="480"/>
        <w:rPr>
          <w:noProof/>
        </w:rPr>
      </w:pPr>
      <w:r w:rsidRPr="00F43187">
        <w:rPr>
          <w:noProof/>
        </w:rPr>
        <w:t xml:space="preserve">Edmonson, Amy C. 2012. </w:t>
      </w:r>
      <w:r w:rsidRPr="00F43187">
        <w:rPr>
          <w:i/>
          <w:iCs/>
          <w:noProof/>
        </w:rPr>
        <w:t>Teaming- How Organization Learn, Innovate and Compete in the Knowledge Economy</w:t>
      </w:r>
      <w:r w:rsidRPr="00F43187">
        <w:rPr>
          <w:noProof/>
        </w:rPr>
        <w:t>. John Wiley &amp; Sons, Inc.</w:t>
      </w:r>
    </w:p>
    <w:p w14:paraId="48BA6352" w14:textId="77777777" w:rsidR="00B403F4" w:rsidRPr="00F43187" w:rsidRDefault="00B403F4" w:rsidP="00B403F4">
      <w:pPr>
        <w:widowControl w:val="0"/>
        <w:autoSpaceDE w:val="0"/>
        <w:autoSpaceDN w:val="0"/>
        <w:adjustRightInd w:val="0"/>
        <w:ind w:left="480" w:hanging="480"/>
        <w:rPr>
          <w:noProof/>
        </w:rPr>
      </w:pPr>
      <w:r w:rsidRPr="00F43187">
        <w:rPr>
          <w:noProof/>
        </w:rPr>
        <w:t xml:space="preserve">Gerth, H. H., and C. Wright Mills. 1946. </w:t>
      </w:r>
      <w:r w:rsidRPr="00F43187">
        <w:rPr>
          <w:i/>
          <w:iCs/>
          <w:noProof/>
        </w:rPr>
        <w:t>From Max Weber: Essays in Sociology</w:t>
      </w:r>
      <w:r w:rsidRPr="00F43187">
        <w:rPr>
          <w:noProof/>
        </w:rPr>
        <w:t>. Oxford University Press.</w:t>
      </w:r>
    </w:p>
    <w:p w14:paraId="3181141C" w14:textId="77777777" w:rsidR="00B403F4" w:rsidRPr="00F43187" w:rsidRDefault="00B403F4" w:rsidP="00B403F4">
      <w:pPr>
        <w:widowControl w:val="0"/>
        <w:autoSpaceDE w:val="0"/>
        <w:autoSpaceDN w:val="0"/>
        <w:adjustRightInd w:val="0"/>
        <w:ind w:left="480" w:hanging="480"/>
        <w:rPr>
          <w:noProof/>
        </w:rPr>
      </w:pPr>
      <w:r w:rsidRPr="00F43187">
        <w:rPr>
          <w:noProof/>
        </w:rPr>
        <w:t xml:space="preserve">Kafetzopoulos, Dimitrios. 2020. “Organizational Ambidexterity: Antecedents, Performance and Environmental Uncertainty.” </w:t>
      </w:r>
      <w:r w:rsidRPr="00F43187">
        <w:rPr>
          <w:i/>
          <w:iCs/>
          <w:noProof/>
        </w:rPr>
        <w:t>Business Process Management Journal</w:t>
      </w:r>
      <w:r w:rsidRPr="00F43187">
        <w:rPr>
          <w:noProof/>
        </w:rPr>
        <w:t xml:space="preserve"> 27(3). doi: 10.1108/BPMJ-06-2020-0300.</w:t>
      </w:r>
    </w:p>
    <w:p w14:paraId="3FED4F69" w14:textId="77777777" w:rsidR="00B403F4" w:rsidRPr="00F43187" w:rsidRDefault="00B403F4" w:rsidP="00B403F4">
      <w:pPr>
        <w:widowControl w:val="0"/>
        <w:autoSpaceDE w:val="0"/>
        <w:autoSpaceDN w:val="0"/>
        <w:adjustRightInd w:val="0"/>
        <w:ind w:left="480" w:hanging="480"/>
        <w:rPr>
          <w:noProof/>
        </w:rPr>
      </w:pPr>
      <w:r w:rsidRPr="00F43187">
        <w:rPr>
          <w:noProof/>
        </w:rPr>
        <w:t>London Business School. 2014. “Organisational Ambidexterity.” Retrieved November 3, 2024 (https://www.london.edu/think/organisational-ambidexterity).</w:t>
      </w:r>
    </w:p>
    <w:p w14:paraId="0E0C55CD" w14:textId="77777777" w:rsidR="00B403F4" w:rsidRPr="00F43187" w:rsidRDefault="00B403F4" w:rsidP="00B403F4">
      <w:pPr>
        <w:widowControl w:val="0"/>
        <w:autoSpaceDE w:val="0"/>
        <w:autoSpaceDN w:val="0"/>
        <w:adjustRightInd w:val="0"/>
        <w:ind w:left="480" w:hanging="480"/>
        <w:rPr>
          <w:noProof/>
        </w:rPr>
      </w:pPr>
      <w:r w:rsidRPr="00F43187">
        <w:rPr>
          <w:noProof/>
        </w:rPr>
        <w:t xml:space="preserve">Nonaka, Ikujiro, and Georg Von Krogh. 2009. “Perspective—Tacit Knowledge and Knowledge Conversion: Controversy and Advancement in Organizational Knowledge Creation Theory.” </w:t>
      </w:r>
      <w:r w:rsidRPr="00F43187">
        <w:rPr>
          <w:i/>
          <w:iCs/>
          <w:noProof/>
        </w:rPr>
        <w:t>Organization Science</w:t>
      </w:r>
      <w:r w:rsidRPr="00F43187">
        <w:rPr>
          <w:noProof/>
        </w:rPr>
        <w:t xml:space="preserve"> 20(3):635–52.</w:t>
      </w:r>
    </w:p>
    <w:p w14:paraId="0A44471C" w14:textId="77777777" w:rsidR="00B403F4" w:rsidRPr="00F43187" w:rsidRDefault="00B403F4" w:rsidP="00B403F4">
      <w:pPr>
        <w:widowControl w:val="0"/>
        <w:autoSpaceDE w:val="0"/>
        <w:autoSpaceDN w:val="0"/>
        <w:adjustRightInd w:val="0"/>
        <w:ind w:left="480" w:hanging="480"/>
        <w:rPr>
          <w:noProof/>
        </w:rPr>
      </w:pPr>
      <w:r w:rsidRPr="00F43187">
        <w:rPr>
          <w:noProof/>
        </w:rPr>
        <w:t xml:space="preserve">Nonaka, Ikujiro, and Hirotaka Takeuchi. 2019. </w:t>
      </w:r>
      <w:r w:rsidRPr="00F43187">
        <w:rPr>
          <w:i/>
          <w:iCs/>
          <w:noProof/>
        </w:rPr>
        <w:t xml:space="preserve">The Wise Company How Companies Create </w:t>
      </w:r>
      <w:r w:rsidRPr="00F43187">
        <w:rPr>
          <w:i/>
          <w:iCs/>
          <w:noProof/>
        </w:rPr>
        <w:lastRenderedPageBreak/>
        <w:t>Continuous Innovation</w:t>
      </w:r>
      <w:r w:rsidRPr="00F43187">
        <w:rPr>
          <w:noProof/>
        </w:rPr>
        <w:t>. Oxford University Press.</w:t>
      </w:r>
    </w:p>
    <w:p w14:paraId="7868A209" w14:textId="77777777" w:rsidR="00B403F4" w:rsidRPr="00F43187" w:rsidRDefault="00B403F4" w:rsidP="00B403F4">
      <w:pPr>
        <w:widowControl w:val="0"/>
        <w:autoSpaceDE w:val="0"/>
        <w:autoSpaceDN w:val="0"/>
        <w:adjustRightInd w:val="0"/>
        <w:ind w:left="480" w:hanging="480"/>
        <w:rPr>
          <w:noProof/>
        </w:rPr>
      </w:pPr>
      <w:r w:rsidRPr="00F43187">
        <w:rPr>
          <w:noProof/>
        </w:rPr>
        <w:t xml:space="preserve">Seidle, Russell J. 2019. “Sequences of Learning Types for Organizational Ambidexterity.” </w:t>
      </w:r>
      <w:r w:rsidRPr="00F43187">
        <w:rPr>
          <w:i/>
          <w:iCs/>
          <w:noProof/>
        </w:rPr>
        <w:t>The Learning Organization</w:t>
      </w:r>
      <w:r w:rsidRPr="00F43187">
        <w:rPr>
          <w:noProof/>
        </w:rPr>
        <w:t xml:space="preserve"> 26(4):381–96. doi: 10.1108/TLO-06-2018-0111.</w:t>
      </w:r>
    </w:p>
    <w:p w14:paraId="611D1B32" w14:textId="77777777" w:rsidR="00B403F4" w:rsidRPr="00F43187" w:rsidRDefault="00B403F4" w:rsidP="00B403F4">
      <w:pPr>
        <w:widowControl w:val="0"/>
        <w:autoSpaceDE w:val="0"/>
        <w:autoSpaceDN w:val="0"/>
        <w:adjustRightInd w:val="0"/>
        <w:ind w:left="480" w:hanging="480"/>
        <w:rPr>
          <w:noProof/>
        </w:rPr>
      </w:pPr>
      <w:r w:rsidRPr="00F43187">
        <w:rPr>
          <w:noProof/>
        </w:rPr>
        <w:t xml:space="preserve">Senge, Peter M. 2004. </w:t>
      </w:r>
      <w:r w:rsidRPr="00F43187">
        <w:rPr>
          <w:i/>
          <w:iCs/>
          <w:noProof/>
        </w:rPr>
        <w:t>The Fifth Discipline</w:t>
      </w:r>
      <w:r w:rsidRPr="00F43187">
        <w:rPr>
          <w:noProof/>
        </w:rPr>
        <w:t>. (first published 1990).Bantam Doubleday Dell Publishing Group.</w:t>
      </w:r>
    </w:p>
    <w:p w14:paraId="34A9249B" w14:textId="77777777" w:rsidR="00B403F4" w:rsidRPr="00F43187" w:rsidRDefault="00B403F4" w:rsidP="00B403F4">
      <w:pPr>
        <w:widowControl w:val="0"/>
        <w:autoSpaceDE w:val="0"/>
        <w:autoSpaceDN w:val="0"/>
        <w:adjustRightInd w:val="0"/>
        <w:ind w:left="480" w:hanging="480"/>
        <w:rPr>
          <w:noProof/>
        </w:rPr>
      </w:pPr>
      <w:r w:rsidRPr="00F43187">
        <w:rPr>
          <w:noProof/>
        </w:rPr>
        <w:t xml:space="preserve">Toffler, Alvin. 1991. </w:t>
      </w:r>
      <w:r w:rsidRPr="00F43187">
        <w:rPr>
          <w:i/>
          <w:iCs/>
          <w:noProof/>
        </w:rPr>
        <w:t>Powershift: Knowledge, Wealth, And Violence At The Edge Of The 21st Century</w:t>
      </w:r>
      <w:r w:rsidRPr="00F43187">
        <w:rPr>
          <w:noProof/>
        </w:rPr>
        <w:t>. Bantam Books.</w:t>
      </w:r>
    </w:p>
    <w:p w14:paraId="57EE272C" w14:textId="77777777" w:rsidR="00B403F4" w:rsidRPr="00F43187" w:rsidRDefault="00B403F4" w:rsidP="00B403F4">
      <w:pPr>
        <w:widowControl w:val="0"/>
        <w:autoSpaceDE w:val="0"/>
        <w:autoSpaceDN w:val="0"/>
        <w:adjustRightInd w:val="0"/>
        <w:ind w:left="480" w:hanging="480"/>
        <w:rPr>
          <w:noProof/>
        </w:rPr>
      </w:pPr>
      <w:r w:rsidRPr="00F43187">
        <w:rPr>
          <w:noProof/>
        </w:rPr>
        <w:t xml:space="preserve">Weber, Max. 1947. </w:t>
      </w:r>
      <w:r w:rsidRPr="00F43187">
        <w:rPr>
          <w:i/>
          <w:iCs/>
          <w:noProof/>
        </w:rPr>
        <w:t>The Theory of Social and Economic Organization</w:t>
      </w:r>
      <w:r w:rsidRPr="00F43187">
        <w:rPr>
          <w:noProof/>
        </w:rPr>
        <w:t>. Oxford University Press.</w:t>
      </w:r>
    </w:p>
    <w:p w14:paraId="6661AD28" w14:textId="77777777" w:rsidR="00B403F4" w:rsidRPr="00F43187" w:rsidRDefault="00B403F4" w:rsidP="00B403F4">
      <w:pPr>
        <w:widowControl w:val="0"/>
        <w:autoSpaceDE w:val="0"/>
        <w:autoSpaceDN w:val="0"/>
        <w:adjustRightInd w:val="0"/>
        <w:ind w:left="480" w:hanging="480"/>
        <w:rPr>
          <w:noProof/>
        </w:rPr>
      </w:pPr>
      <w:r w:rsidRPr="00F43187">
        <w:rPr>
          <w:noProof/>
        </w:rPr>
        <w:t xml:space="preserve">Weber, Max. 2003. </w:t>
      </w:r>
      <w:r w:rsidRPr="00F43187">
        <w:rPr>
          <w:i/>
          <w:iCs/>
          <w:noProof/>
        </w:rPr>
        <w:t>Etica Protestantă Și Spiritul Capitalismului</w:t>
      </w:r>
      <w:r w:rsidRPr="00F43187">
        <w:rPr>
          <w:noProof/>
        </w:rPr>
        <w:t>. HUMANITAS.</w:t>
      </w:r>
    </w:p>
    <w:p w14:paraId="4C3CC021" w14:textId="77777777" w:rsidR="00B403F4" w:rsidRPr="00F43187" w:rsidRDefault="00B403F4" w:rsidP="00B403F4">
      <w:pPr>
        <w:widowControl w:val="0"/>
        <w:autoSpaceDE w:val="0"/>
        <w:autoSpaceDN w:val="0"/>
        <w:adjustRightInd w:val="0"/>
        <w:ind w:left="480" w:hanging="480"/>
        <w:rPr>
          <w:noProof/>
        </w:rPr>
      </w:pPr>
      <w:r w:rsidRPr="00F43187">
        <w:rPr>
          <w:noProof/>
        </w:rPr>
        <w:t xml:space="preserve">Wu, Hang. 2017. “Exploring the Origin, Definition and Measurement of Organizational Ambidexterity.” </w:t>
      </w:r>
      <w:r w:rsidRPr="00F43187">
        <w:rPr>
          <w:i/>
          <w:iCs/>
          <w:noProof/>
        </w:rPr>
        <w:t>Advances in Economics, Business and Management Research</w:t>
      </w:r>
      <w:r w:rsidRPr="00F43187">
        <w:rPr>
          <w:noProof/>
        </w:rPr>
        <w:t xml:space="preserve"> 21(September). doi: 10.2991/icmesd-17.2017.1.</w:t>
      </w:r>
    </w:p>
    <w:p w14:paraId="4F2BAD55" w14:textId="181CBF0A" w:rsidR="00020E17" w:rsidRPr="00F43187" w:rsidRDefault="00020E17" w:rsidP="00057E98">
      <w:r w:rsidRPr="00F43187">
        <w:fldChar w:fldCharType="end"/>
      </w:r>
    </w:p>
    <w:sectPr w:rsidR="00020E17" w:rsidRPr="00F43187" w:rsidSect="0079642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B4CC7" w14:textId="77777777" w:rsidR="00796423" w:rsidRDefault="00796423" w:rsidP="00B211C3">
      <w:r>
        <w:separator/>
      </w:r>
    </w:p>
  </w:endnote>
  <w:endnote w:type="continuationSeparator" w:id="0">
    <w:p w14:paraId="4946A844" w14:textId="77777777" w:rsidR="00796423" w:rsidRDefault="00796423" w:rsidP="00B2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FDED" w14:textId="77777777" w:rsidR="00796423" w:rsidRDefault="00796423" w:rsidP="00B211C3">
      <w:r>
        <w:separator/>
      </w:r>
    </w:p>
  </w:footnote>
  <w:footnote w:type="continuationSeparator" w:id="0">
    <w:p w14:paraId="6AC34354" w14:textId="77777777" w:rsidR="00796423" w:rsidRDefault="00796423" w:rsidP="00B21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932"/>
    <w:multiLevelType w:val="hybridMultilevel"/>
    <w:tmpl w:val="CDE69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66E29"/>
    <w:multiLevelType w:val="hybridMultilevel"/>
    <w:tmpl w:val="EBDC161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718EC"/>
    <w:multiLevelType w:val="hybridMultilevel"/>
    <w:tmpl w:val="9B4AD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50917"/>
    <w:multiLevelType w:val="hybridMultilevel"/>
    <w:tmpl w:val="ABF09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D02ED"/>
    <w:multiLevelType w:val="multilevel"/>
    <w:tmpl w:val="BA2E2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0C327B"/>
    <w:multiLevelType w:val="hybridMultilevel"/>
    <w:tmpl w:val="95BA8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07C98"/>
    <w:multiLevelType w:val="hybridMultilevel"/>
    <w:tmpl w:val="1C46F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4B69CF"/>
    <w:multiLevelType w:val="multilevel"/>
    <w:tmpl w:val="E75EB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7F25EE8"/>
    <w:multiLevelType w:val="hybridMultilevel"/>
    <w:tmpl w:val="63AE8CD8"/>
    <w:lvl w:ilvl="0" w:tplc="EB6632F6">
      <w:start w:val="1"/>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17F41495"/>
    <w:multiLevelType w:val="hybridMultilevel"/>
    <w:tmpl w:val="90D6E5EE"/>
    <w:lvl w:ilvl="0" w:tplc="EB6632F6">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F7E6D"/>
    <w:multiLevelType w:val="hybridMultilevel"/>
    <w:tmpl w:val="B044AC1C"/>
    <w:lvl w:ilvl="0" w:tplc="3B466D7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C412A63"/>
    <w:multiLevelType w:val="multilevel"/>
    <w:tmpl w:val="F1224DB2"/>
    <w:lvl w:ilvl="0">
      <w:start w:val="1"/>
      <w:numFmt w:val="decimal"/>
      <w:lvlText w:val="%1."/>
      <w:lvlJc w:val="left"/>
      <w:pPr>
        <w:tabs>
          <w:tab w:val="num" w:pos="1068"/>
        </w:tabs>
        <w:ind w:left="1068" w:hanging="360"/>
      </w:pPr>
      <w:rPr>
        <w:rFonts w:hint="default"/>
        <w:b/>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2" w15:restartNumberingAfterBreak="0">
    <w:nsid w:val="22F708FE"/>
    <w:multiLevelType w:val="hybridMultilevel"/>
    <w:tmpl w:val="57780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04984"/>
    <w:multiLevelType w:val="hybridMultilevel"/>
    <w:tmpl w:val="02C6CEB8"/>
    <w:lvl w:ilvl="0" w:tplc="04180001">
      <w:start w:val="1"/>
      <w:numFmt w:val="bullet"/>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DCD3DEC"/>
    <w:multiLevelType w:val="hybridMultilevel"/>
    <w:tmpl w:val="97C4E4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4C2C35"/>
    <w:multiLevelType w:val="hybridMultilevel"/>
    <w:tmpl w:val="52DC4974"/>
    <w:lvl w:ilvl="0" w:tplc="3B466D7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34F0DB4"/>
    <w:multiLevelType w:val="multilevel"/>
    <w:tmpl w:val="D994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8090C"/>
    <w:multiLevelType w:val="multilevel"/>
    <w:tmpl w:val="F2AE9570"/>
    <w:lvl w:ilvl="0">
      <w:start w:val="1"/>
      <w:numFmt w:val="decimal"/>
      <w:lvlText w:val="%1."/>
      <w:lvlJc w:val="left"/>
      <w:pPr>
        <w:ind w:left="810" w:hanging="360"/>
      </w:pPr>
    </w:lvl>
    <w:lvl w:ilvl="1">
      <w:start w:val="1"/>
      <w:numFmt w:val="decimal"/>
      <w:isLgl/>
      <w:lvlText w:val="%1.%2."/>
      <w:lvlJc w:val="left"/>
      <w:pPr>
        <w:ind w:left="870" w:hanging="4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8" w15:restartNumberingAfterBreak="0">
    <w:nsid w:val="3B090B6C"/>
    <w:multiLevelType w:val="hybridMultilevel"/>
    <w:tmpl w:val="A816C86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237C0"/>
    <w:multiLevelType w:val="hybridMultilevel"/>
    <w:tmpl w:val="E2B498F2"/>
    <w:lvl w:ilvl="0" w:tplc="04180001">
      <w:start w:val="1"/>
      <w:numFmt w:val="bullet"/>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D757B52"/>
    <w:multiLevelType w:val="hybridMultilevel"/>
    <w:tmpl w:val="BAFE4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417BC6"/>
    <w:multiLevelType w:val="hybridMultilevel"/>
    <w:tmpl w:val="45821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AE0A7F"/>
    <w:multiLevelType w:val="multilevel"/>
    <w:tmpl w:val="91E6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E64BF6"/>
    <w:multiLevelType w:val="hybridMultilevel"/>
    <w:tmpl w:val="A1B4F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25749B"/>
    <w:multiLevelType w:val="hybridMultilevel"/>
    <w:tmpl w:val="49B070F8"/>
    <w:lvl w:ilvl="0" w:tplc="0418000F">
      <w:start w:val="1"/>
      <w:numFmt w:val="decimal"/>
      <w:lvlText w:val="%1."/>
      <w:lvlJc w:val="left"/>
      <w:pPr>
        <w:tabs>
          <w:tab w:val="num" w:pos="1428"/>
        </w:tabs>
        <w:ind w:left="1428" w:hanging="360"/>
      </w:pPr>
    </w:lvl>
    <w:lvl w:ilvl="1" w:tplc="04180019" w:tentative="1">
      <w:start w:val="1"/>
      <w:numFmt w:val="lowerLetter"/>
      <w:lvlText w:val="%2."/>
      <w:lvlJc w:val="left"/>
      <w:pPr>
        <w:tabs>
          <w:tab w:val="num" w:pos="2148"/>
        </w:tabs>
        <w:ind w:left="2148" w:hanging="360"/>
      </w:pPr>
    </w:lvl>
    <w:lvl w:ilvl="2" w:tplc="0418001B" w:tentative="1">
      <w:start w:val="1"/>
      <w:numFmt w:val="lowerRoman"/>
      <w:lvlText w:val="%3."/>
      <w:lvlJc w:val="right"/>
      <w:pPr>
        <w:tabs>
          <w:tab w:val="num" w:pos="2868"/>
        </w:tabs>
        <w:ind w:left="2868" w:hanging="180"/>
      </w:pPr>
    </w:lvl>
    <w:lvl w:ilvl="3" w:tplc="0418000F" w:tentative="1">
      <w:start w:val="1"/>
      <w:numFmt w:val="decimal"/>
      <w:lvlText w:val="%4."/>
      <w:lvlJc w:val="left"/>
      <w:pPr>
        <w:tabs>
          <w:tab w:val="num" w:pos="3588"/>
        </w:tabs>
        <w:ind w:left="3588" w:hanging="360"/>
      </w:pPr>
    </w:lvl>
    <w:lvl w:ilvl="4" w:tplc="04180019" w:tentative="1">
      <w:start w:val="1"/>
      <w:numFmt w:val="lowerLetter"/>
      <w:lvlText w:val="%5."/>
      <w:lvlJc w:val="left"/>
      <w:pPr>
        <w:tabs>
          <w:tab w:val="num" w:pos="4308"/>
        </w:tabs>
        <w:ind w:left="4308" w:hanging="360"/>
      </w:pPr>
    </w:lvl>
    <w:lvl w:ilvl="5" w:tplc="0418001B" w:tentative="1">
      <w:start w:val="1"/>
      <w:numFmt w:val="lowerRoman"/>
      <w:lvlText w:val="%6."/>
      <w:lvlJc w:val="right"/>
      <w:pPr>
        <w:tabs>
          <w:tab w:val="num" w:pos="5028"/>
        </w:tabs>
        <w:ind w:left="5028" w:hanging="180"/>
      </w:pPr>
    </w:lvl>
    <w:lvl w:ilvl="6" w:tplc="0418000F" w:tentative="1">
      <w:start w:val="1"/>
      <w:numFmt w:val="decimal"/>
      <w:lvlText w:val="%7."/>
      <w:lvlJc w:val="left"/>
      <w:pPr>
        <w:tabs>
          <w:tab w:val="num" w:pos="5748"/>
        </w:tabs>
        <w:ind w:left="5748" w:hanging="360"/>
      </w:pPr>
    </w:lvl>
    <w:lvl w:ilvl="7" w:tplc="04180019" w:tentative="1">
      <w:start w:val="1"/>
      <w:numFmt w:val="lowerLetter"/>
      <w:lvlText w:val="%8."/>
      <w:lvlJc w:val="left"/>
      <w:pPr>
        <w:tabs>
          <w:tab w:val="num" w:pos="6468"/>
        </w:tabs>
        <w:ind w:left="6468" w:hanging="360"/>
      </w:pPr>
    </w:lvl>
    <w:lvl w:ilvl="8" w:tplc="0418001B" w:tentative="1">
      <w:start w:val="1"/>
      <w:numFmt w:val="lowerRoman"/>
      <w:lvlText w:val="%9."/>
      <w:lvlJc w:val="right"/>
      <w:pPr>
        <w:tabs>
          <w:tab w:val="num" w:pos="7188"/>
        </w:tabs>
        <w:ind w:left="7188" w:hanging="180"/>
      </w:pPr>
    </w:lvl>
  </w:abstractNum>
  <w:abstractNum w:abstractNumId="25" w15:restartNumberingAfterBreak="0">
    <w:nsid w:val="5DB371BA"/>
    <w:multiLevelType w:val="multilevel"/>
    <w:tmpl w:val="817A91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9FF2CCA"/>
    <w:multiLevelType w:val="hybridMultilevel"/>
    <w:tmpl w:val="02C478C0"/>
    <w:lvl w:ilvl="0" w:tplc="0418000F">
      <w:start w:val="1"/>
      <w:numFmt w:val="decimal"/>
      <w:lvlText w:val="%1."/>
      <w:lvlJc w:val="left"/>
      <w:pPr>
        <w:tabs>
          <w:tab w:val="num" w:pos="1428"/>
        </w:tabs>
        <w:ind w:left="1428" w:hanging="360"/>
      </w:pPr>
    </w:lvl>
    <w:lvl w:ilvl="1" w:tplc="04180019" w:tentative="1">
      <w:start w:val="1"/>
      <w:numFmt w:val="lowerLetter"/>
      <w:lvlText w:val="%2."/>
      <w:lvlJc w:val="left"/>
      <w:pPr>
        <w:tabs>
          <w:tab w:val="num" w:pos="2148"/>
        </w:tabs>
        <w:ind w:left="2148" w:hanging="360"/>
      </w:pPr>
    </w:lvl>
    <w:lvl w:ilvl="2" w:tplc="0418001B" w:tentative="1">
      <w:start w:val="1"/>
      <w:numFmt w:val="lowerRoman"/>
      <w:lvlText w:val="%3."/>
      <w:lvlJc w:val="right"/>
      <w:pPr>
        <w:tabs>
          <w:tab w:val="num" w:pos="2868"/>
        </w:tabs>
        <w:ind w:left="2868" w:hanging="180"/>
      </w:pPr>
    </w:lvl>
    <w:lvl w:ilvl="3" w:tplc="0418000F" w:tentative="1">
      <w:start w:val="1"/>
      <w:numFmt w:val="decimal"/>
      <w:lvlText w:val="%4."/>
      <w:lvlJc w:val="left"/>
      <w:pPr>
        <w:tabs>
          <w:tab w:val="num" w:pos="3588"/>
        </w:tabs>
        <w:ind w:left="3588" w:hanging="360"/>
      </w:pPr>
    </w:lvl>
    <w:lvl w:ilvl="4" w:tplc="04180019" w:tentative="1">
      <w:start w:val="1"/>
      <w:numFmt w:val="lowerLetter"/>
      <w:lvlText w:val="%5."/>
      <w:lvlJc w:val="left"/>
      <w:pPr>
        <w:tabs>
          <w:tab w:val="num" w:pos="4308"/>
        </w:tabs>
        <w:ind w:left="4308" w:hanging="360"/>
      </w:pPr>
    </w:lvl>
    <w:lvl w:ilvl="5" w:tplc="0418001B" w:tentative="1">
      <w:start w:val="1"/>
      <w:numFmt w:val="lowerRoman"/>
      <w:lvlText w:val="%6."/>
      <w:lvlJc w:val="right"/>
      <w:pPr>
        <w:tabs>
          <w:tab w:val="num" w:pos="5028"/>
        </w:tabs>
        <w:ind w:left="5028" w:hanging="180"/>
      </w:pPr>
    </w:lvl>
    <w:lvl w:ilvl="6" w:tplc="0418000F" w:tentative="1">
      <w:start w:val="1"/>
      <w:numFmt w:val="decimal"/>
      <w:lvlText w:val="%7."/>
      <w:lvlJc w:val="left"/>
      <w:pPr>
        <w:tabs>
          <w:tab w:val="num" w:pos="5748"/>
        </w:tabs>
        <w:ind w:left="5748" w:hanging="360"/>
      </w:pPr>
    </w:lvl>
    <w:lvl w:ilvl="7" w:tplc="04180019" w:tentative="1">
      <w:start w:val="1"/>
      <w:numFmt w:val="lowerLetter"/>
      <w:lvlText w:val="%8."/>
      <w:lvlJc w:val="left"/>
      <w:pPr>
        <w:tabs>
          <w:tab w:val="num" w:pos="6468"/>
        </w:tabs>
        <w:ind w:left="6468" w:hanging="360"/>
      </w:pPr>
    </w:lvl>
    <w:lvl w:ilvl="8" w:tplc="0418001B" w:tentative="1">
      <w:start w:val="1"/>
      <w:numFmt w:val="lowerRoman"/>
      <w:lvlText w:val="%9."/>
      <w:lvlJc w:val="right"/>
      <w:pPr>
        <w:tabs>
          <w:tab w:val="num" w:pos="7188"/>
        </w:tabs>
        <w:ind w:left="7188" w:hanging="180"/>
      </w:pPr>
    </w:lvl>
  </w:abstractNum>
  <w:abstractNum w:abstractNumId="27" w15:restartNumberingAfterBreak="0">
    <w:nsid w:val="6B377811"/>
    <w:multiLevelType w:val="hybridMultilevel"/>
    <w:tmpl w:val="1C46F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601196"/>
    <w:multiLevelType w:val="hybridMultilevel"/>
    <w:tmpl w:val="A7981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D960BF"/>
    <w:multiLevelType w:val="hybridMultilevel"/>
    <w:tmpl w:val="F9BAFF58"/>
    <w:lvl w:ilvl="0" w:tplc="55C02C82">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num w:numId="1" w16cid:durableId="1191718747">
    <w:abstractNumId w:val="4"/>
  </w:num>
  <w:num w:numId="2" w16cid:durableId="1628852379">
    <w:abstractNumId w:val="13"/>
  </w:num>
  <w:num w:numId="3" w16cid:durableId="542210198">
    <w:abstractNumId w:val="24"/>
  </w:num>
  <w:num w:numId="4" w16cid:durableId="1401709137">
    <w:abstractNumId w:val="11"/>
  </w:num>
  <w:num w:numId="5" w16cid:durableId="284040414">
    <w:abstractNumId w:val="19"/>
  </w:num>
  <w:num w:numId="6" w16cid:durableId="886526590">
    <w:abstractNumId w:val="16"/>
  </w:num>
  <w:num w:numId="7" w16cid:durableId="1719281657">
    <w:abstractNumId w:val="22"/>
  </w:num>
  <w:num w:numId="8" w16cid:durableId="886795959">
    <w:abstractNumId w:val="1"/>
  </w:num>
  <w:num w:numId="9" w16cid:durableId="683016968">
    <w:abstractNumId w:val="26"/>
  </w:num>
  <w:num w:numId="10" w16cid:durableId="7219214">
    <w:abstractNumId w:val="17"/>
  </w:num>
  <w:num w:numId="11" w16cid:durableId="1688364618">
    <w:abstractNumId w:val="8"/>
  </w:num>
  <w:num w:numId="12" w16cid:durableId="194538920">
    <w:abstractNumId w:val="29"/>
  </w:num>
  <w:num w:numId="13" w16cid:durableId="1105347657">
    <w:abstractNumId w:val="18"/>
  </w:num>
  <w:num w:numId="14" w16cid:durableId="893348190">
    <w:abstractNumId w:val="3"/>
  </w:num>
  <w:num w:numId="15" w16cid:durableId="402292050">
    <w:abstractNumId w:val="9"/>
  </w:num>
  <w:num w:numId="16" w16cid:durableId="1314598587">
    <w:abstractNumId w:val="27"/>
  </w:num>
  <w:num w:numId="17" w16cid:durableId="1096287559">
    <w:abstractNumId w:val="12"/>
  </w:num>
  <w:num w:numId="18" w16cid:durableId="354040334">
    <w:abstractNumId w:val="6"/>
  </w:num>
  <w:num w:numId="19" w16cid:durableId="523514460">
    <w:abstractNumId w:val="14"/>
  </w:num>
  <w:num w:numId="20" w16cid:durableId="1966768053">
    <w:abstractNumId w:val="15"/>
  </w:num>
  <w:num w:numId="21" w16cid:durableId="1060591954">
    <w:abstractNumId w:val="10"/>
  </w:num>
  <w:num w:numId="22" w16cid:durableId="1088697852">
    <w:abstractNumId w:val="23"/>
  </w:num>
  <w:num w:numId="23" w16cid:durableId="1546601084">
    <w:abstractNumId w:val="21"/>
  </w:num>
  <w:num w:numId="24" w16cid:durableId="96604233">
    <w:abstractNumId w:val="2"/>
  </w:num>
  <w:num w:numId="25" w16cid:durableId="1851406483">
    <w:abstractNumId w:val="5"/>
  </w:num>
  <w:num w:numId="26" w16cid:durableId="1203134262">
    <w:abstractNumId w:val="28"/>
  </w:num>
  <w:num w:numId="27" w16cid:durableId="689836824">
    <w:abstractNumId w:val="20"/>
  </w:num>
  <w:num w:numId="28" w16cid:durableId="62890170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7316469">
    <w:abstractNumId w:val="25"/>
  </w:num>
  <w:num w:numId="30" w16cid:durableId="642350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EF"/>
    <w:rsid w:val="000066D2"/>
    <w:rsid w:val="000137B3"/>
    <w:rsid w:val="000161C7"/>
    <w:rsid w:val="00017155"/>
    <w:rsid w:val="000200E5"/>
    <w:rsid w:val="00020E17"/>
    <w:rsid w:val="0002637B"/>
    <w:rsid w:val="000305E5"/>
    <w:rsid w:val="0004306F"/>
    <w:rsid w:val="00047276"/>
    <w:rsid w:val="00050CE8"/>
    <w:rsid w:val="000548CE"/>
    <w:rsid w:val="00057E98"/>
    <w:rsid w:val="00063FEB"/>
    <w:rsid w:val="0007625E"/>
    <w:rsid w:val="00082C2B"/>
    <w:rsid w:val="0009258C"/>
    <w:rsid w:val="00096F52"/>
    <w:rsid w:val="000A2ABF"/>
    <w:rsid w:val="000A4528"/>
    <w:rsid w:val="000B0FAC"/>
    <w:rsid w:val="000B42AE"/>
    <w:rsid w:val="000B590A"/>
    <w:rsid w:val="000C2D3E"/>
    <w:rsid w:val="000C5B42"/>
    <w:rsid w:val="000C7E0E"/>
    <w:rsid w:val="000D09F7"/>
    <w:rsid w:val="000D11BA"/>
    <w:rsid w:val="000D1822"/>
    <w:rsid w:val="000D200D"/>
    <w:rsid w:val="000D213D"/>
    <w:rsid w:val="000D468B"/>
    <w:rsid w:val="000F5821"/>
    <w:rsid w:val="001018DE"/>
    <w:rsid w:val="001031FF"/>
    <w:rsid w:val="00103A63"/>
    <w:rsid w:val="00104615"/>
    <w:rsid w:val="0010539D"/>
    <w:rsid w:val="001132E1"/>
    <w:rsid w:val="0011769E"/>
    <w:rsid w:val="0013185C"/>
    <w:rsid w:val="00144292"/>
    <w:rsid w:val="00153BFA"/>
    <w:rsid w:val="001615F0"/>
    <w:rsid w:val="00161E72"/>
    <w:rsid w:val="00170AC0"/>
    <w:rsid w:val="0017555F"/>
    <w:rsid w:val="00175A6B"/>
    <w:rsid w:val="00176686"/>
    <w:rsid w:val="0018475F"/>
    <w:rsid w:val="001851C7"/>
    <w:rsid w:val="00185D44"/>
    <w:rsid w:val="00190D29"/>
    <w:rsid w:val="001A3695"/>
    <w:rsid w:val="001A40EF"/>
    <w:rsid w:val="001A5D4F"/>
    <w:rsid w:val="001A7A4E"/>
    <w:rsid w:val="001B28B3"/>
    <w:rsid w:val="001B3A16"/>
    <w:rsid w:val="001C2B25"/>
    <w:rsid w:val="001C37F5"/>
    <w:rsid w:val="001C7D79"/>
    <w:rsid w:val="001D20AE"/>
    <w:rsid w:val="001D319E"/>
    <w:rsid w:val="001D3367"/>
    <w:rsid w:val="001D3564"/>
    <w:rsid w:val="001D3635"/>
    <w:rsid w:val="001E4732"/>
    <w:rsid w:val="001E51F3"/>
    <w:rsid w:val="001F01D5"/>
    <w:rsid w:val="0020126A"/>
    <w:rsid w:val="0020264C"/>
    <w:rsid w:val="002125C6"/>
    <w:rsid w:val="00221987"/>
    <w:rsid w:val="00224211"/>
    <w:rsid w:val="00227379"/>
    <w:rsid w:val="0025232B"/>
    <w:rsid w:val="002548D6"/>
    <w:rsid w:val="00256C31"/>
    <w:rsid w:val="002579CC"/>
    <w:rsid w:val="0026309E"/>
    <w:rsid w:val="00273070"/>
    <w:rsid w:val="002731A0"/>
    <w:rsid w:val="00285865"/>
    <w:rsid w:val="0029360E"/>
    <w:rsid w:val="00294325"/>
    <w:rsid w:val="002979EC"/>
    <w:rsid w:val="002A03D8"/>
    <w:rsid w:val="002A0A0A"/>
    <w:rsid w:val="002A2166"/>
    <w:rsid w:val="002A33F2"/>
    <w:rsid w:val="002A40D6"/>
    <w:rsid w:val="002B111A"/>
    <w:rsid w:val="002B7345"/>
    <w:rsid w:val="002B756D"/>
    <w:rsid w:val="002C673F"/>
    <w:rsid w:val="002D16BB"/>
    <w:rsid w:val="002D46D4"/>
    <w:rsid w:val="002D4C59"/>
    <w:rsid w:val="002D60C7"/>
    <w:rsid w:val="002E4381"/>
    <w:rsid w:val="002E47F4"/>
    <w:rsid w:val="002F567C"/>
    <w:rsid w:val="0030143D"/>
    <w:rsid w:val="003232E7"/>
    <w:rsid w:val="00332823"/>
    <w:rsid w:val="003344A3"/>
    <w:rsid w:val="00335D30"/>
    <w:rsid w:val="00336975"/>
    <w:rsid w:val="00336C9D"/>
    <w:rsid w:val="003414B8"/>
    <w:rsid w:val="00343F0D"/>
    <w:rsid w:val="00344444"/>
    <w:rsid w:val="003468B1"/>
    <w:rsid w:val="003557BF"/>
    <w:rsid w:val="00365FB9"/>
    <w:rsid w:val="00374C94"/>
    <w:rsid w:val="003762CA"/>
    <w:rsid w:val="00377241"/>
    <w:rsid w:val="00384D78"/>
    <w:rsid w:val="003905A5"/>
    <w:rsid w:val="003918B6"/>
    <w:rsid w:val="00395462"/>
    <w:rsid w:val="003A0B90"/>
    <w:rsid w:val="003A1C2E"/>
    <w:rsid w:val="003A7233"/>
    <w:rsid w:val="003A7408"/>
    <w:rsid w:val="003B154C"/>
    <w:rsid w:val="003B3216"/>
    <w:rsid w:val="003C0705"/>
    <w:rsid w:val="003C0CB9"/>
    <w:rsid w:val="003D529C"/>
    <w:rsid w:val="003E761E"/>
    <w:rsid w:val="003F2925"/>
    <w:rsid w:val="003F482F"/>
    <w:rsid w:val="003F67C7"/>
    <w:rsid w:val="003F712A"/>
    <w:rsid w:val="003F7FFD"/>
    <w:rsid w:val="00401B50"/>
    <w:rsid w:val="004058AB"/>
    <w:rsid w:val="00407427"/>
    <w:rsid w:val="00407E5F"/>
    <w:rsid w:val="00413A38"/>
    <w:rsid w:val="00417DC7"/>
    <w:rsid w:val="00422116"/>
    <w:rsid w:val="0042413A"/>
    <w:rsid w:val="004308C1"/>
    <w:rsid w:val="00430AD2"/>
    <w:rsid w:val="004400C1"/>
    <w:rsid w:val="00447FDA"/>
    <w:rsid w:val="00450445"/>
    <w:rsid w:val="00450EBE"/>
    <w:rsid w:val="004620A2"/>
    <w:rsid w:val="00463075"/>
    <w:rsid w:val="00465B0F"/>
    <w:rsid w:val="00466AED"/>
    <w:rsid w:val="004810EB"/>
    <w:rsid w:val="004A6C09"/>
    <w:rsid w:val="004C312B"/>
    <w:rsid w:val="004C6DEC"/>
    <w:rsid w:val="004D20BA"/>
    <w:rsid w:val="004D34E3"/>
    <w:rsid w:val="004D5218"/>
    <w:rsid w:val="004D59DD"/>
    <w:rsid w:val="004D5D09"/>
    <w:rsid w:val="004D67F3"/>
    <w:rsid w:val="004E12CD"/>
    <w:rsid w:val="004E534A"/>
    <w:rsid w:val="004E6C2C"/>
    <w:rsid w:val="004F48EA"/>
    <w:rsid w:val="004F73D3"/>
    <w:rsid w:val="00511B87"/>
    <w:rsid w:val="00521F04"/>
    <w:rsid w:val="00522585"/>
    <w:rsid w:val="00522D02"/>
    <w:rsid w:val="00524416"/>
    <w:rsid w:val="0052661D"/>
    <w:rsid w:val="00532CE6"/>
    <w:rsid w:val="00536124"/>
    <w:rsid w:val="00537A1F"/>
    <w:rsid w:val="00542697"/>
    <w:rsid w:val="00547BEF"/>
    <w:rsid w:val="005518F2"/>
    <w:rsid w:val="00570D4E"/>
    <w:rsid w:val="00572064"/>
    <w:rsid w:val="00572521"/>
    <w:rsid w:val="00574821"/>
    <w:rsid w:val="005760BF"/>
    <w:rsid w:val="00583AFC"/>
    <w:rsid w:val="005A54B5"/>
    <w:rsid w:val="005A56E3"/>
    <w:rsid w:val="005B4667"/>
    <w:rsid w:val="005B48DB"/>
    <w:rsid w:val="005B7818"/>
    <w:rsid w:val="005C4300"/>
    <w:rsid w:val="005D7C81"/>
    <w:rsid w:val="005E4467"/>
    <w:rsid w:val="005F10DC"/>
    <w:rsid w:val="005F36CB"/>
    <w:rsid w:val="00605A57"/>
    <w:rsid w:val="00616CC5"/>
    <w:rsid w:val="0062048C"/>
    <w:rsid w:val="0062433A"/>
    <w:rsid w:val="0062651A"/>
    <w:rsid w:val="00634083"/>
    <w:rsid w:val="006409FC"/>
    <w:rsid w:val="00641085"/>
    <w:rsid w:val="00642C0A"/>
    <w:rsid w:val="006443B7"/>
    <w:rsid w:val="006510D8"/>
    <w:rsid w:val="00651105"/>
    <w:rsid w:val="0065442A"/>
    <w:rsid w:val="0066431A"/>
    <w:rsid w:val="00672A16"/>
    <w:rsid w:val="00677EAF"/>
    <w:rsid w:val="00681FFB"/>
    <w:rsid w:val="00685873"/>
    <w:rsid w:val="0068594C"/>
    <w:rsid w:val="0069152F"/>
    <w:rsid w:val="0069587A"/>
    <w:rsid w:val="006A2211"/>
    <w:rsid w:val="006A248B"/>
    <w:rsid w:val="006A2FB8"/>
    <w:rsid w:val="006A51C5"/>
    <w:rsid w:val="006A67DC"/>
    <w:rsid w:val="006B088B"/>
    <w:rsid w:val="006B40A1"/>
    <w:rsid w:val="006B50BC"/>
    <w:rsid w:val="006C147F"/>
    <w:rsid w:val="006C2745"/>
    <w:rsid w:val="006D0F5E"/>
    <w:rsid w:val="006D345A"/>
    <w:rsid w:val="006D6475"/>
    <w:rsid w:val="006E3C53"/>
    <w:rsid w:val="006E5977"/>
    <w:rsid w:val="006F3103"/>
    <w:rsid w:val="00703B89"/>
    <w:rsid w:val="00715873"/>
    <w:rsid w:val="00715E4B"/>
    <w:rsid w:val="00721685"/>
    <w:rsid w:val="00721DD1"/>
    <w:rsid w:val="00722080"/>
    <w:rsid w:val="0073116F"/>
    <w:rsid w:val="00736C6F"/>
    <w:rsid w:val="007378C0"/>
    <w:rsid w:val="00741F60"/>
    <w:rsid w:val="00752713"/>
    <w:rsid w:val="007543B9"/>
    <w:rsid w:val="007551A5"/>
    <w:rsid w:val="007579AC"/>
    <w:rsid w:val="007638CA"/>
    <w:rsid w:val="00766D58"/>
    <w:rsid w:val="0077201D"/>
    <w:rsid w:val="007773D6"/>
    <w:rsid w:val="0078300D"/>
    <w:rsid w:val="00783C58"/>
    <w:rsid w:val="00791904"/>
    <w:rsid w:val="00793DDF"/>
    <w:rsid w:val="00796423"/>
    <w:rsid w:val="007974EF"/>
    <w:rsid w:val="007A1FB2"/>
    <w:rsid w:val="007A7F80"/>
    <w:rsid w:val="007B35E3"/>
    <w:rsid w:val="007B684C"/>
    <w:rsid w:val="007C417F"/>
    <w:rsid w:val="007D3E29"/>
    <w:rsid w:val="007D7F78"/>
    <w:rsid w:val="007E19C5"/>
    <w:rsid w:val="007E4733"/>
    <w:rsid w:val="007E6E6C"/>
    <w:rsid w:val="007F0737"/>
    <w:rsid w:val="008004E1"/>
    <w:rsid w:val="008060D2"/>
    <w:rsid w:val="008120AC"/>
    <w:rsid w:val="008133CF"/>
    <w:rsid w:val="0081355A"/>
    <w:rsid w:val="00813DB8"/>
    <w:rsid w:val="00816635"/>
    <w:rsid w:val="00820E15"/>
    <w:rsid w:val="00822BBB"/>
    <w:rsid w:val="00837F98"/>
    <w:rsid w:val="0085001B"/>
    <w:rsid w:val="00850E24"/>
    <w:rsid w:val="00853998"/>
    <w:rsid w:val="0085774B"/>
    <w:rsid w:val="00857894"/>
    <w:rsid w:val="00862F12"/>
    <w:rsid w:val="00863465"/>
    <w:rsid w:val="00890CBC"/>
    <w:rsid w:val="0089468C"/>
    <w:rsid w:val="008948BA"/>
    <w:rsid w:val="0089606C"/>
    <w:rsid w:val="00896D69"/>
    <w:rsid w:val="008A3286"/>
    <w:rsid w:val="008A78F5"/>
    <w:rsid w:val="008D2139"/>
    <w:rsid w:val="008D54DA"/>
    <w:rsid w:val="008E4C37"/>
    <w:rsid w:val="008E538E"/>
    <w:rsid w:val="008E6D64"/>
    <w:rsid w:val="008F64EB"/>
    <w:rsid w:val="009054B6"/>
    <w:rsid w:val="00906384"/>
    <w:rsid w:val="009103C1"/>
    <w:rsid w:val="009117A8"/>
    <w:rsid w:val="009119EB"/>
    <w:rsid w:val="00912843"/>
    <w:rsid w:val="00912B66"/>
    <w:rsid w:val="009271E9"/>
    <w:rsid w:val="00947D25"/>
    <w:rsid w:val="00950C95"/>
    <w:rsid w:val="0095204D"/>
    <w:rsid w:val="00952488"/>
    <w:rsid w:val="00952CB0"/>
    <w:rsid w:val="00957768"/>
    <w:rsid w:val="009656A5"/>
    <w:rsid w:val="009845B1"/>
    <w:rsid w:val="0099184E"/>
    <w:rsid w:val="00991D0B"/>
    <w:rsid w:val="00995937"/>
    <w:rsid w:val="00997DD4"/>
    <w:rsid w:val="009A24C1"/>
    <w:rsid w:val="009A486D"/>
    <w:rsid w:val="009A5571"/>
    <w:rsid w:val="009D04AF"/>
    <w:rsid w:val="009D5A31"/>
    <w:rsid w:val="009F2D22"/>
    <w:rsid w:val="009F514E"/>
    <w:rsid w:val="009F5CF3"/>
    <w:rsid w:val="009F651E"/>
    <w:rsid w:val="009F7B31"/>
    <w:rsid w:val="00A00E48"/>
    <w:rsid w:val="00A0135C"/>
    <w:rsid w:val="00A070A6"/>
    <w:rsid w:val="00A073A8"/>
    <w:rsid w:val="00A07FBF"/>
    <w:rsid w:val="00A10213"/>
    <w:rsid w:val="00A15AD2"/>
    <w:rsid w:val="00A17098"/>
    <w:rsid w:val="00A2762E"/>
    <w:rsid w:val="00A3010F"/>
    <w:rsid w:val="00A3116A"/>
    <w:rsid w:val="00A36C21"/>
    <w:rsid w:val="00A42D53"/>
    <w:rsid w:val="00A43EBF"/>
    <w:rsid w:val="00A45469"/>
    <w:rsid w:val="00A47429"/>
    <w:rsid w:val="00A539CD"/>
    <w:rsid w:val="00A53BDA"/>
    <w:rsid w:val="00A64EFB"/>
    <w:rsid w:val="00A654C0"/>
    <w:rsid w:val="00A6603B"/>
    <w:rsid w:val="00A71130"/>
    <w:rsid w:val="00A862E5"/>
    <w:rsid w:val="00A9178B"/>
    <w:rsid w:val="00A927CB"/>
    <w:rsid w:val="00A946AD"/>
    <w:rsid w:val="00A95737"/>
    <w:rsid w:val="00AA7277"/>
    <w:rsid w:val="00AB0129"/>
    <w:rsid w:val="00AB1A2D"/>
    <w:rsid w:val="00AB4891"/>
    <w:rsid w:val="00AB63F9"/>
    <w:rsid w:val="00AC1782"/>
    <w:rsid w:val="00AC54C4"/>
    <w:rsid w:val="00AC7441"/>
    <w:rsid w:val="00AE0B78"/>
    <w:rsid w:val="00AE1986"/>
    <w:rsid w:val="00AE3919"/>
    <w:rsid w:val="00AE44AF"/>
    <w:rsid w:val="00AE708E"/>
    <w:rsid w:val="00AE7838"/>
    <w:rsid w:val="00AF3286"/>
    <w:rsid w:val="00B04B9E"/>
    <w:rsid w:val="00B0617C"/>
    <w:rsid w:val="00B07E2D"/>
    <w:rsid w:val="00B203E4"/>
    <w:rsid w:val="00B20D96"/>
    <w:rsid w:val="00B211C3"/>
    <w:rsid w:val="00B403F4"/>
    <w:rsid w:val="00B45C47"/>
    <w:rsid w:val="00B517A5"/>
    <w:rsid w:val="00B54925"/>
    <w:rsid w:val="00B5553C"/>
    <w:rsid w:val="00B723D0"/>
    <w:rsid w:val="00B849B6"/>
    <w:rsid w:val="00B86C71"/>
    <w:rsid w:val="00B86E00"/>
    <w:rsid w:val="00B9269A"/>
    <w:rsid w:val="00BA13A6"/>
    <w:rsid w:val="00BA4183"/>
    <w:rsid w:val="00BA5080"/>
    <w:rsid w:val="00BA73C0"/>
    <w:rsid w:val="00BB4CB7"/>
    <w:rsid w:val="00BB6A6B"/>
    <w:rsid w:val="00BC4A4D"/>
    <w:rsid w:val="00BC6E39"/>
    <w:rsid w:val="00BC7BA2"/>
    <w:rsid w:val="00BD0466"/>
    <w:rsid w:val="00BD66B6"/>
    <w:rsid w:val="00BD683B"/>
    <w:rsid w:val="00BD6BE1"/>
    <w:rsid w:val="00BD7C0B"/>
    <w:rsid w:val="00BE0380"/>
    <w:rsid w:val="00BE054A"/>
    <w:rsid w:val="00BE4124"/>
    <w:rsid w:val="00BF14E5"/>
    <w:rsid w:val="00BF7852"/>
    <w:rsid w:val="00C01162"/>
    <w:rsid w:val="00C043CB"/>
    <w:rsid w:val="00C06541"/>
    <w:rsid w:val="00C1167A"/>
    <w:rsid w:val="00C13301"/>
    <w:rsid w:val="00C1411B"/>
    <w:rsid w:val="00C14DEF"/>
    <w:rsid w:val="00C2018D"/>
    <w:rsid w:val="00C36003"/>
    <w:rsid w:val="00C37BD4"/>
    <w:rsid w:val="00C4055B"/>
    <w:rsid w:val="00C40ABC"/>
    <w:rsid w:val="00C4378C"/>
    <w:rsid w:val="00C43ADA"/>
    <w:rsid w:val="00C4529C"/>
    <w:rsid w:val="00C55B80"/>
    <w:rsid w:val="00C6048B"/>
    <w:rsid w:val="00C70287"/>
    <w:rsid w:val="00C7330C"/>
    <w:rsid w:val="00C73E6C"/>
    <w:rsid w:val="00C8094D"/>
    <w:rsid w:val="00C8203B"/>
    <w:rsid w:val="00C8737E"/>
    <w:rsid w:val="00C9450B"/>
    <w:rsid w:val="00CA0F18"/>
    <w:rsid w:val="00CA6580"/>
    <w:rsid w:val="00CB17A1"/>
    <w:rsid w:val="00CB3F40"/>
    <w:rsid w:val="00CB4528"/>
    <w:rsid w:val="00CC3861"/>
    <w:rsid w:val="00CC5593"/>
    <w:rsid w:val="00CE7536"/>
    <w:rsid w:val="00CE7D1C"/>
    <w:rsid w:val="00CF048D"/>
    <w:rsid w:val="00CF0D34"/>
    <w:rsid w:val="00CF370F"/>
    <w:rsid w:val="00D04F47"/>
    <w:rsid w:val="00D132CF"/>
    <w:rsid w:val="00D14027"/>
    <w:rsid w:val="00D168DF"/>
    <w:rsid w:val="00D25F91"/>
    <w:rsid w:val="00D266B5"/>
    <w:rsid w:val="00D32933"/>
    <w:rsid w:val="00D3299C"/>
    <w:rsid w:val="00D33E46"/>
    <w:rsid w:val="00D35DBE"/>
    <w:rsid w:val="00D42109"/>
    <w:rsid w:val="00D50989"/>
    <w:rsid w:val="00D5266A"/>
    <w:rsid w:val="00D56BF9"/>
    <w:rsid w:val="00D62A9A"/>
    <w:rsid w:val="00D70529"/>
    <w:rsid w:val="00D74172"/>
    <w:rsid w:val="00D749FA"/>
    <w:rsid w:val="00D80427"/>
    <w:rsid w:val="00D8223D"/>
    <w:rsid w:val="00D828D1"/>
    <w:rsid w:val="00D87678"/>
    <w:rsid w:val="00D90BB9"/>
    <w:rsid w:val="00D924BE"/>
    <w:rsid w:val="00D94E26"/>
    <w:rsid w:val="00D97492"/>
    <w:rsid w:val="00D974D5"/>
    <w:rsid w:val="00D97A96"/>
    <w:rsid w:val="00DA528D"/>
    <w:rsid w:val="00DA6074"/>
    <w:rsid w:val="00DA6953"/>
    <w:rsid w:val="00DB57B3"/>
    <w:rsid w:val="00DB60DB"/>
    <w:rsid w:val="00DB6267"/>
    <w:rsid w:val="00DC620A"/>
    <w:rsid w:val="00DC7F23"/>
    <w:rsid w:val="00DE1D6C"/>
    <w:rsid w:val="00DE212F"/>
    <w:rsid w:val="00E03D97"/>
    <w:rsid w:val="00E05F43"/>
    <w:rsid w:val="00E107BB"/>
    <w:rsid w:val="00E12C6B"/>
    <w:rsid w:val="00E229F8"/>
    <w:rsid w:val="00E2412E"/>
    <w:rsid w:val="00E34AC3"/>
    <w:rsid w:val="00E34BE7"/>
    <w:rsid w:val="00E37A22"/>
    <w:rsid w:val="00E4099C"/>
    <w:rsid w:val="00E44AEF"/>
    <w:rsid w:val="00E44FF7"/>
    <w:rsid w:val="00E467A1"/>
    <w:rsid w:val="00E55ABB"/>
    <w:rsid w:val="00E565A3"/>
    <w:rsid w:val="00E57C1B"/>
    <w:rsid w:val="00E6136D"/>
    <w:rsid w:val="00E632D8"/>
    <w:rsid w:val="00E67583"/>
    <w:rsid w:val="00E84AC3"/>
    <w:rsid w:val="00E84ACB"/>
    <w:rsid w:val="00E84DF1"/>
    <w:rsid w:val="00E8727C"/>
    <w:rsid w:val="00E95A25"/>
    <w:rsid w:val="00EA248F"/>
    <w:rsid w:val="00EA40CD"/>
    <w:rsid w:val="00EB08D2"/>
    <w:rsid w:val="00EB0AF1"/>
    <w:rsid w:val="00EB0E06"/>
    <w:rsid w:val="00EB219A"/>
    <w:rsid w:val="00EB5579"/>
    <w:rsid w:val="00ED474F"/>
    <w:rsid w:val="00ED595A"/>
    <w:rsid w:val="00ED6848"/>
    <w:rsid w:val="00EE1D70"/>
    <w:rsid w:val="00EE4A47"/>
    <w:rsid w:val="00EF7F89"/>
    <w:rsid w:val="00F0378F"/>
    <w:rsid w:val="00F047D3"/>
    <w:rsid w:val="00F04AAF"/>
    <w:rsid w:val="00F17212"/>
    <w:rsid w:val="00F17B8E"/>
    <w:rsid w:val="00F3074D"/>
    <w:rsid w:val="00F37121"/>
    <w:rsid w:val="00F43187"/>
    <w:rsid w:val="00F457C8"/>
    <w:rsid w:val="00F46C7F"/>
    <w:rsid w:val="00F46C8F"/>
    <w:rsid w:val="00F51B89"/>
    <w:rsid w:val="00F612FC"/>
    <w:rsid w:val="00F704EA"/>
    <w:rsid w:val="00F73477"/>
    <w:rsid w:val="00F7606D"/>
    <w:rsid w:val="00F80CEA"/>
    <w:rsid w:val="00F87194"/>
    <w:rsid w:val="00F9407F"/>
    <w:rsid w:val="00FA38C0"/>
    <w:rsid w:val="00FA6222"/>
    <w:rsid w:val="00FB036A"/>
    <w:rsid w:val="00FB756C"/>
    <w:rsid w:val="00FC18CD"/>
    <w:rsid w:val="00FC3B37"/>
    <w:rsid w:val="00FC55C6"/>
    <w:rsid w:val="00FD027E"/>
    <w:rsid w:val="00FD2A8E"/>
    <w:rsid w:val="00FE4E3F"/>
    <w:rsid w:val="00FF3FB1"/>
    <w:rsid w:val="00FF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6ED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A31"/>
    <w:rPr>
      <w:sz w:val="24"/>
      <w:szCs w:val="24"/>
      <w:lang w:val="ro-RO" w:eastAsia="ro-RO"/>
    </w:rPr>
  </w:style>
  <w:style w:type="paragraph" w:styleId="Heading1">
    <w:name w:val="heading 1"/>
    <w:basedOn w:val="Normal"/>
    <w:qFormat/>
    <w:rsid w:val="001E51F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4E6C2C"/>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qFormat/>
    <w:rsid w:val="001E51F3"/>
    <w:pPr>
      <w:spacing w:before="100" w:beforeAutospacing="1" w:after="100" w:afterAutospacing="1"/>
      <w:outlineLvl w:val="2"/>
    </w:pPr>
    <w:rPr>
      <w:b/>
      <w:bCs/>
      <w:sz w:val="27"/>
      <w:szCs w:val="27"/>
    </w:rPr>
  </w:style>
  <w:style w:type="paragraph" w:styleId="Heading4">
    <w:name w:val="heading 4"/>
    <w:basedOn w:val="Normal"/>
    <w:qFormat/>
    <w:rsid w:val="001E51F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E51F3"/>
    <w:pPr>
      <w:spacing w:before="100" w:beforeAutospacing="1" w:after="100" w:afterAutospacing="1"/>
    </w:pPr>
  </w:style>
  <w:style w:type="character" w:styleId="Strong">
    <w:name w:val="Strong"/>
    <w:basedOn w:val="DefaultParagraphFont"/>
    <w:qFormat/>
    <w:rsid w:val="001E51F3"/>
    <w:rPr>
      <w:b/>
      <w:bCs/>
    </w:rPr>
  </w:style>
  <w:style w:type="character" w:styleId="Hyperlink">
    <w:name w:val="Hyperlink"/>
    <w:basedOn w:val="DefaultParagraphFont"/>
    <w:rsid w:val="001E51F3"/>
    <w:rPr>
      <w:color w:val="0000FF"/>
      <w:u w:val="single"/>
    </w:rPr>
  </w:style>
  <w:style w:type="paragraph" w:styleId="BodyTextIndent2">
    <w:name w:val="Body Text Indent 2"/>
    <w:basedOn w:val="Normal"/>
    <w:rsid w:val="001E51F3"/>
    <w:pPr>
      <w:spacing w:before="100" w:beforeAutospacing="1" w:after="100" w:afterAutospacing="1"/>
    </w:pPr>
  </w:style>
  <w:style w:type="paragraph" w:styleId="BodyTextIndent">
    <w:name w:val="Body Text Indent"/>
    <w:basedOn w:val="Normal"/>
    <w:rsid w:val="001E51F3"/>
    <w:pPr>
      <w:spacing w:before="100" w:beforeAutospacing="1" w:after="100" w:afterAutospacing="1"/>
    </w:pPr>
  </w:style>
  <w:style w:type="paragraph" w:customStyle="1" w:styleId="CharCharCharCharCharCharChar">
    <w:name w:val="Char Char Char Char Char Char Char"/>
    <w:basedOn w:val="Normal"/>
    <w:rsid w:val="001E51F3"/>
    <w:pPr>
      <w:spacing w:after="160" w:line="240" w:lineRule="exact"/>
    </w:pPr>
    <w:rPr>
      <w:rFonts w:ascii="Tahoma" w:hAnsi="Tahoma"/>
      <w:sz w:val="20"/>
      <w:szCs w:val="20"/>
      <w:lang w:val="en-US" w:eastAsia="en-US"/>
    </w:rPr>
  </w:style>
  <w:style w:type="paragraph" w:customStyle="1" w:styleId="TableTitle">
    <w:name w:val="Table Title"/>
    <w:basedOn w:val="Normal"/>
    <w:rsid w:val="00103A63"/>
    <w:pPr>
      <w:autoSpaceDE w:val="0"/>
      <w:autoSpaceDN w:val="0"/>
      <w:jc w:val="center"/>
    </w:pPr>
    <w:rPr>
      <w:b/>
      <w:sz w:val="20"/>
      <w:szCs w:val="16"/>
      <w:lang w:val="en-US" w:eastAsia="en-US"/>
    </w:rPr>
  </w:style>
  <w:style w:type="paragraph" w:styleId="BodyText">
    <w:name w:val="Body Text"/>
    <w:basedOn w:val="Normal"/>
    <w:rsid w:val="00057E98"/>
    <w:pPr>
      <w:spacing w:after="120"/>
    </w:pPr>
  </w:style>
  <w:style w:type="paragraph" w:styleId="ListParagraph">
    <w:name w:val="List Paragraph"/>
    <w:basedOn w:val="Normal"/>
    <w:uiPriority w:val="34"/>
    <w:qFormat/>
    <w:rsid w:val="00B211C3"/>
    <w:pPr>
      <w:ind w:left="720"/>
      <w:contextualSpacing/>
    </w:pPr>
  </w:style>
  <w:style w:type="paragraph" w:styleId="FootnoteText">
    <w:name w:val="footnote text"/>
    <w:basedOn w:val="Normal"/>
    <w:link w:val="FootnoteTextChar"/>
    <w:uiPriority w:val="99"/>
    <w:unhideWhenUsed/>
    <w:rsid w:val="00B211C3"/>
    <w:rPr>
      <w:sz w:val="20"/>
      <w:szCs w:val="20"/>
    </w:rPr>
  </w:style>
  <w:style w:type="character" w:customStyle="1" w:styleId="FootnoteTextChar">
    <w:name w:val="Footnote Text Char"/>
    <w:basedOn w:val="DefaultParagraphFont"/>
    <w:link w:val="FootnoteText"/>
    <w:uiPriority w:val="99"/>
    <w:rsid w:val="00B211C3"/>
    <w:rPr>
      <w:lang w:val="ro-RO" w:eastAsia="ro-RO"/>
    </w:rPr>
  </w:style>
  <w:style w:type="character" w:styleId="FootnoteReference">
    <w:name w:val="footnote reference"/>
    <w:basedOn w:val="DefaultParagraphFont"/>
    <w:uiPriority w:val="99"/>
    <w:unhideWhenUsed/>
    <w:rsid w:val="00B211C3"/>
    <w:rPr>
      <w:vertAlign w:val="superscript"/>
    </w:rPr>
  </w:style>
  <w:style w:type="character" w:styleId="FollowedHyperlink">
    <w:name w:val="FollowedHyperlink"/>
    <w:basedOn w:val="DefaultParagraphFont"/>
    <w:rsid w:val="007579AC"/>
    <w:rPr>
      <w:color w:val="96607D" w:themeColor="followedHyperlink"/>
      <w:u w:val="single"/>
    </w:rPr>
  </w:style>
  <w:style w:type="character" w:styleId="UnresolvedMention">
    <w:name w:val="Unresolved Mention"/>
    <w:basedOn w:val="DefaultParagraphFont"/>
    <w:uiPriority w:val="99"/>
    <w:semiHidden/>
    <w:unhideWhenUsed/>
    <w:rsid w:val="00850E24"/>
    <w:rPr>
      <w:color w:val="605E5C"/>
      <w:shd w:val="clear" w:color="auto" w:fill="E1DFDD"/>
    </w:rPr>
  </w:style>
  <w:style w:type="paragraph" w:styleId="Caption">
    <w:name w:val="caption"/>
    <w:basedOn w:val="Normal"/>
    <w:next w:val="Normal"/>
    <w:unhideWhenUsed/>
    <w:qFormat/>
    <w:rsid w:val="000D213D"/>
    <w:pPr>
      <w:spacing w:after="200"/>
    </w:pPr>
    <w:rPr>
      <w:i/>
      <w:iCs/>
      <w:color w:val="0E2841" w:themeColor="text2"/>
      <w:sz w:val="18"/>
      <w:szCs w:val="18"/>
    </w:rPr>
  </w:style>
  <w:style w:type="character" w:customStyle="1" w:styleId="Heading2Char">
    <w:name w:val="Heading 2 Char"/>
    <w:basedOn w:val="DefaultParagraphFont"/>
    <w:link w:val="Heading2"/>
    <w:semiHidden/>
    <w:rsid w:val="004E6C2C"/>
    <w:rPr>
      <w:rFonts w:asciiTheme="majorHAnsi" w:eastAsiaTheme="majorEastAsia" w:hAnsiTheme="majorHAnsi" w:cstheme="majorBidi"/>
      <w:color w:val="0F4761" w:themeColor="accent1" w:themeShade="BF"/>
      <w:sz w:val="26"/>
      <w:szCs w:val="26"/>
      <w:lang w:val="ro-RO" w:eastAsia="ro-RO"/>
    </w:rPr>
  </w:style>
  <w:style w:type="paragraph" w:styleId="Header">
    <w:name w:val="header"/>
    <w:basedOn w:val="Normal"/>
    <w:link w:val="HeaderChar"/>
    <w:rsid w:val="00F0378F"/>
    <w:pPr>
      <w:tabs>
        <w:tab w:val="center" w:pos="4680"/>
        <w:tab w:val="right" w:pos="9360"/>
      </w:tabs>
    </w:pPr>
  </w:style>
  <w:style w:type="character" w:customStyle="1" w:styleId="HeaderChar">
    <w:name w:val="Header Char"/>
    <w:basedOn w:val="DefaultParagraphFont"/>
    <w:link w:val="Header"/>
    <w:rsid w:val="00F0378F"/>
    <w:rPr>
      <w:sz w:val="24"/>
      <w:szCs w:val="24"/>
      <w:lang w:val="ro-RO" w:eastAsia="ro-RO"/>
    </w:rPr>
  </w:style>
  <w:style w:type="paragraph" w:styleId="Footer">
    <w:name w:val="footer"/>
    <w:basedOn w:val="Normal"/>
    <w:link w:val="FooterChar"/>
    <w:rsid w:val="00F0378F"/>
    <w:pPr>
      <w:tabs>
        <w:tab w:val="center" w:pos="4680"/>
        <w:tab w:val="right" w:pos="9360"/>
      </w:tabs>
    </w:pPr>
  </w:style>
  <w:style w:type="character" w:customStyle="1" w:styleId="FooterChar">
    <w:name w:val="Footer Char"/>
    <w:basedOn w:val="DefaultParagraphFont"/>
    <w:link w:val="Footer"/>
    <w:rsid w:val="00F0378F"/>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0327">
      <w:bodyDiv w:val="1"/>
      <w:marLeft w:val="0"/>
      <w:marRight w:val="0"/>
      <w:marTop w:val="0"/>
      <w:marBottom w:val="0"/>
      <w:divBdr>
        <w:top w:val="none" w:sz="0" w:space="0" w:color="auto"/>
        <w:left w:val="none" w:sz="0" w:space="0" w:color="auto"/>
        <w:bottom w:val="none" w:sz="0" w:space="0" w:color="auto"/>
        <w:right w:val="none" w:sz="0" w:space="0" w:color="auto"/>
      </w:divBdr>
    </w:div>
    <w:div w:id="153843044">
      <w:bodyDiv w:val="1"/>
      <w:marLeft w:val="0"/>
      <w:marRight w:val="0"/>
      <w:marTop w:val="0"/>
      <w:marBottom w:val="0"/>
      <w:divBdr>
        <w:top w:val="none" w:sz="0" w:space="0" w:color="auto"/>
        <w:left w:val="none" w:sz="0" w:space="0" w:color="auto"/>
        <w:bottom w:val="none" w:sz="0" w:space="0" w:color="auto"/>
        <w:right w:val="none" w:sz="0" w:space="0" w:color="auto"/>
      </w:divBdr>
    </w:div>
    <w:div w:id="431047320">
      <w:bodyDiv w:val="1"/>
      <w:marLeft w:val="0"/>
      <w:marRight w:val="0"/>
      <w:marTop w:val="0"/>
      <w:marBottom w:val="0"/>
      <w:divBdr>
        <w:top w:val="none" w:sz="0" w:space="0" w:color="auto"/>
        <w:left w:val="none" w:sz="0" w:space="0" w:color="auto"/>
        <w:bottom w:val="none" w:sz="0" w:space="0" w:color="auto"/>
        <w:right w:val="none" w:sz="0" w:space="0" w:color="auto"/>
      </w:divBdr>
    </w:div>
    <w:div w:id="574245562">
      <w:bodyDiv w:val="1"/>
      <w:marLeft w:val="0"/>
      <w:marRight w:val="0"/>
      <w:marTop w:val="0"/>
      <w:marBottom w:val="0"/>
      <w:divBdr>
        <w:top w:val="none" w:sz="0" w:space="0" w:color="auto"/>
        <w:left w:val="none" w:sz="0" w:space="0" w:color="auto"/>
        <w:bottom w:val="none" w:sz="0" w:space="0" w:color="auto"/>
        <w:right w:val="none" w:sz="0" w:space="0" w:color="auto"/>
      </w:divBdr>
    </w:div>
    <w:div w:id="836925438">
      <w:bodyDiv w:val="1"/>
      <w:marLeft w:val="0"/>
      <w:marRight w:val="0"/>
      <w:marTop w:val="0"/>
      <w:marBottom w:val="0"/>
      <w:divBdr>
        <w:top w:val="none" w:sz="0" w:space="0" w:color="auto"/>
        <w:left w:val="none" w:sz="0" w:space="0" w:color="auto"/>
        <w:bottom w:val="none" w:sz="0" w:space="0" w:color="auto"/>
        <w:right w:val="none" w:sz="0" w:space="0" w:color="auto"/>
      </w:divBdr>
    </w:div>
    <w:div w:id="961424067">
      <w:bodyDiv w:val="1"/>
      <w:marLeft w:val="0"/>
      <w:marRight w:val="0"/>
      <w:marTop w:val="0"/>
      <w:marBottom w:val="0"/>
      <w:divBdr>
        <w:top w:val="none" w:sz="0" w:space="0" w:color="auto"/>
        <w:left w:val="none" w:sz="0" w:space="0" w:color="auto"/>
        <w:bottom w:val="none" w:sz="0" w:space="0" w:color="auto"/>
        <w:right w:val="none" w:sz="0" w:space="0" w:color="auto"/>
      </w:divBdr>
    </w:div>
    <w:div w:id="1333025579">
      <w:bodyDiv w:val="1"/>
      <w:marLeft w:val="0"/>
      <w:marRight w:val="0"/>
      <w:marTop w:val="0"/>
      <w:marBottom w:val="0"/>
      <w:divBdr>
        <w:top w:val="none" w:sz="0" w:space="0" w:color="auto"/>
        <w:left w:val="none" w:sz="0" w:space="0" w:color="auto"/>
        <w:bottom w:val="none" w:sz="0" w:space="0" w:color="auto"/>
        <w:right w:val="none" w:sz="0" w:space="0" w:color="auto"/>
      </w:divBdr>
    </w:div>
    <w:div w:id="1427309500">
      <w:bodyDiv w:val="1"/>
      <w:marLeft w:val="0"/>
      <w:marRight w:val="0"/>
      <w:marTop w:val="0"/>
      <w:marBottom w:val="0"/>
      <w:divBdr>
        <w:top w:val="none" w:sz="0" w:space="0" w:color="auto"/>
        <w:left w:val="none" w:sz="0" w:space="0" w:color="auto"/>
        <w:bottom w:val="none" w:sz="0" w:space="0" w:color="auto"/>
        <w:right w:val="none" w:sz="0" w:space="0" w:color="auto"/>
      </w:divBdr>
    </w:div>
    <w:div w:id="1534346913">
      <w:bodyDiv w:val="1"/>
      <w:marLeft w:val="0"/>
      <w:marRight w:val="0"/>
      <w:marTop w:val="0"/>
      <w:marBottom w:val="0"/>
      <w:divBdr>
        <w:top w:val="none" w:sz="0" w:space="0" w:color="auto"/>
        <w:left w:val="none" w:sz="0" w:space="0" w:color="auto"/>
        <w:bottom w:val="none" w:sz="0" w:space="0" w:color="auto"/>
        <w:right w:val="none" w:sz="0" w:space="0" w:color="auto"/>
      </w:divBdr>
      <w:divsChild>
        <w:div w:id="205221344">
          <w:marLeft w:val="0"/>
          <w:marRight w:val="0"/>
          <w:marTop w:val="0"/>
          <w:marBottom w:val="0"/>
          <w:divBdr>
            <w:top w:val="none" w:sz="0" w:space="0" w:color="auto"/>
            <w:left w:val="none" w:sz="0" w:space="0" w:color="auto"/>
            <w:bottom w:val="none" w:sz="0" w:space="0" w:color="auto"/>
            <w:right w:val="none" w:sz="0" w:space="0" w:color="auto"/>
          </w:divBdr>
        </w:div>
        <w:div w:id="445852538">
          <w:marLeft w:val="0"/>
          <w:marRight w:val="0"/>
          <w:marTop w:val="0"/>
          <w:marBottom w:val="0"/>
          <w:divBdr>
            <w:top w:val="none" w:sz="0" w:space="0" w:color="auto"/>
            <w:left w:val="none" w:sz="0" w:space="0" w:color="auto"/>
            <w:bottom w:val="none" w:sz="0" w:space="0" w:color="auto"/>
            <w:right w:val="none" w:sz="0" w:space="0" w:color="auto"/>
          </w:divBdr>
        </w:div>
      </w:divsChild>
    </w:div>
    <w:div w:id="1854955204">
      <w:bodyDiv w:val="1"/>
      <w:marLeft w:val="0"/>
      <w:marRight w:val="0"/>
      <w:marTop w:val="0"/>
      <w:marBottom w:val="0"/>
      <w:divBdr>
        <w:top w:val="none" w:sz="0" w:space="0" w:color="auto"/>
        <w:left w:val="none" w:sz="0" w:space="0" w:color="auto"/>
        <w:bottom w:val="none" w:sz="0" w:space="0" w:color="auto"/>
        <w:right w:val="none" w:sz="0" w:space="0" w:color="auto"/>
      </w:divBdr>
      <w:divsChild>
        <w:div w:id="2031031907">
          <w:marLeft w:val="0"/>
          <w:marRight w:val="0"/>
          <w:marTop w:val="0"/>
          <w:marBottom w:val="0"/>
          <w:divBdr>
            <w:top w:val="none" w:sz="0" w:space="0" w:color="auto"/>
            <w:left w:val="none" w:sz="0" w:space="0" w:color="auto"/>
            <w:bottom w:val="none" w:sz="0" w:space="0" w:color="auto"/>
            <w:right w:val="none" w:sz="0" w:space="0" w:color="auto"/>
          </w:divBdr>
          <w:divsChild>
            <w:div w:id="1798598533">
              <w:marLeft w:val="0"/>
              <w:marRight w:val="0"/>
              <w:marTop w:val="0"/>
              <w:marBottom w:val="0"/>
              <w:divBdr>
                <w:top w:val="none" w:sz="0" w:space="0" w:color="auto"/>
                <w:left w:val="none" w:sz="0" w:space="0" w:color="auto"/>
                <w:bottom w:val="none" w:sz="0" w:space="0" w:color="auto"/>
                <w:right w:val="none" w:sz="0" w:space="0" w:color="auto"/>
              </w:divBdr>
              <w:divsChild>
                <w:div w:id="15256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2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30851-3218-4C58-9885-DAB0D260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8126</Words>
  <Characters>46319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54337</CharactersWithSpaces>
  <SharedDoc>false</SharedDoc>
  <HLinks>
    <vt:vector size="60" baseType="variant">
      <vt:variant>
        <vt:i4>1507406</vt:i4>
      </vt:variant>
      <vt:variant>
        <vt:i4>27</vt:i4>
      </vt:variant>
      <vt:variant>
        <vt:i4>0</vt:i4>
      </vt:variant>
      <vt:variant>
        <vt:i4>5</vt:i4>
      </vt:variant>
      <vt:variant>
        <vt:lpwstr>http://www.europa.eu/</vt:lpwstr>
      </vt:variant>
      <vt:variant>
        <vt:lpwstr/>
      </vt:variant>
      <vt:variant>
        <vt:i4>5308430</vt:i4>
      </vt:variant>
      <vt:variant>
        <vt:i4>24</vt:i4>
      </vt:variant>
      <vt:variant>
        <vt:i4>0</vt:i4>
      </vt:variant>
      <vt:variant>
        <vt:i4>5</vt:i4>
      </vt:variant>
      <vt:variant>
        <vt:lpwstr>javascript:openHelp('http://seap.usv.ro/annals/ojs/index.php/files/help/view/editorial/topic/000044')</vt:lpwstr>
      </vt:variant>
      <vt:variant>
        <vt:lpwstr/>
      </vt:variant>
      <vt:variant>
        <vt:i4>3538989</vt:i4>
      </vt:variant>
      <vt:variant>
        <vt:i4>21</vt:i4>
      </vt:variant>
      <vt:variant>
        <vt:i4>0</vt:i4>
      </vt:variant>
      <vt:variant>
        <vt:i4>5</vt:i4>
      </vt:variant>
      <vt:variant>
        <vt:lpwstr>http://seap.usv.ro/annals/ojs/index.php/files/about/submissions</vt:lpwstr>
      </vt:variant>
      <vt:variant>
        <vt:lpwstr>authorGuidelines</vt:lpwstr>
      </vt:variant>
      <vt:variant>
        <vt:i4>2949154</vt:i4>
      </vt:variant>
      <vt:variant>
        <vt:i4>18</vt:i4>
      </vt:variant>
      <vt:variant>
        <vt:i4>0</vt:i4>
      </vt:variant>
      <vt:variant>
        <vt:i4>5</vt:i4>
      </vt:variant>
      <vt:variant>
        <vt:lpwstr>http://www.annals.seap.usv.ro/</vt:lpwstr>
      </vt:variant>
      <vt:variant>
        <vt:lpwstr/>
      </vt:variant>
      <vt:variant>
        <vt:i4>6029323</vt:i4>
      </vt:variant>
      <vt:variant>
        <vt:i4>15</vt:i4>
      </vt:variant>
      <vt:variant>
        <vt:i4>0</vt:i4>
      </vt:variant>
      <vt:variant>
        <vt:i4>5</vt:i4>
      </vt:variant>
      <vt:variant>
        <vt:lpwstr>http://seap.usv.ro/annals/docs/user_guide_USVAEPA.pdf</vt:lpwstr>
      </vt:variant>
      <vt:variant>
        <vt:lpwstr/>
      </vt:variant>
      <vt:variant>
        <vt:i4>2949154</vt:i4>
      </vt:variant>
      <vt:variant>
        <vt:i4>12</vt:i4>
      </vt:variant>
      <vt:variant>
        <vt:i4>0</vt:i4>
      </vt:variant>
      <vt:variant>
        <vt:i4>5</vt:i4>
      </vt:variant>
      <vt:variant>
        <vt:lpwstr>http://www.annals.seap.usv.ro/</vt:lpwstr>
      </vt:variant>
      <vt:variant>
        <vt:lpwstr/>
      </vt:variant>
      <vt:variant>
        <vt:i4>2949154</vt:i4>
      </vt:variant>
      <vt:variant>
        <vt:i4>9</vt:i4>
      </vt:variant>
      <vt:variant>
        <vt:i4>0</vt:i4>
      </vt:variant>
      <vt:variant>
        <vt:i4>5</vt:i4>
      </vt:variant>
      <vt:variant>
        <vt:lpwstr>http://www.annals.seap.usv.ro/</vt:lpwstr>
      </vt:variant>
      <vt:variant>
        <vt:lpwstr/>
      </vt:variant>
      <vt:variant>
        <vt:i4>5570686</vt:i4>
      </vt:variant>
      <vt:variant>
        <vt:i4>6</vt:i4>
      </vt:variant>
      <vt:variant>
        <vt:i4>0</vt:i4>
      </vt:variant>
      <vt:variant>
        <vt:i4>5</vt:i4>
      </vt:variant>
      <vt:variant>
        <vt:lpwstr>http://www.annals.seap.usv.ro/annals/en_recenzare.html</vt:lpwstr>
      </vt:variant>
      <vt:variant>
        <vt:lpwstr/>
      </vt:variant>
      <vt:variant>
        <vt:i4>7143546</vt:i4>
      </vt:variant>
      <vt:variant>
        <vt:i4>3</vt:i4>
      </vt:variant>
      <vt:variant>
        <vt:i4>0</vt:i4>
      </vt:variant>
      <vt:variant>
        <vt:i4>5</vt:i4>
      </vt:variant>
      <vt:variant>
        <vt:lpwstr>http://www.aeaweb.org/jel/jel_class_system.php</vt:lpwstr>
      </vt:variant>
      <vt:variant>
        <vt:lpwstr/>
      </vt:variant>
      <vt:variant>
        <vt:i4>6029323</vt:i4>
      </vt:variant>
      <vt:variant>
        <vt:i4>0</vt:i4>
      </vt:variant>
      <vt:variant>
        <vt:i4>0</vt:i4>
      </vt:variant>
      <vt:variant>
        <vt:i4>5</vt:i4>
      </vt:variant>
      <vt:variant>
        <vt:lpwstr>http://seap.usv.ro/annals/docs/user_guide_USVAEPA.pdf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2024-04-09T19:30:00Z</dcterms:created>
  <dcterms:modified xsi:type="dcterms:W3CDTF">2024-04-09T19:33:00Z</dcterms:modified>
</cp:coreProperties>
</file>