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436D9" w14:textId="5458593F" w:rsidR="0067776C" w:rsidRDefault="00D33094" w:rsidP="00A74A5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      </w:t>
      </w:r>
      <w:r w:rsidR="00A74A58" w:rsidRPr="00A74A58">
        <w:rPr>
          <w:rFonts w:ascii="Times New Roman" w:hAnsi="Times New Roman" w:cs="Times New Roman"/>
          <w:b/>
          <w:bCs/>
          <w:sz w:val="28"/>
          <w:szCs w:val="28"/>
          <w:lang w:val="ro-RO"/>
        </w:rPr>
        <w:t>MARKETINGUL DESTINAȚIEI TURISTICE</w:t>
      </w:r>
    </w:p>
    <w:p w14:paraId="24A2E910" w14:textId="77777777" w:rsidR="00A74A58" w:rsidRDefault="00A74A58" w:rsidP="00A74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000F9FF" w14:textId="77777777" w:rsidR="00A74A58" w:rsidRDefault="00A74A58" w:rsidP="00A74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1A5D934A" w14:textId="77777777" w:rsidR="00A74A58" w:rsidRDefault="00A74A58" w:rsidP="00A74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0F105A2" w14:textId="77777777" w:rsidR="00A74A58" w:rsidRDefault="00A74A58" w:rsidP="00A74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58C40640" w14:textId="77777777" w:rsidR="00A74A58" w:rsidRDefault="00A74A58" w:rsidP="00A74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2AB02E67" w14:textId="77777777" w:rsidR="00A74A58" w:rsidRDefault="00A74A58" w:rsidP="00A74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0A64535E" w14:textId="48626CAC" w:rsidR="00A74A58" w:rsidRPr="00A74A58" w:rsidRDefault="00A74A58" w:rsidP="00A74A5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A74A58">
        <w:rPr>
          <w:rFonts w:ascii="Times New Roman" w:hAnsi="Times New Roman" w:cs="Times New Roman"/>
          <w:b/>
          <w:bCs/>
          <w:sz w:val="24"/>
          <w:szCs w:val="24"/>
          <w:lang w:val="ro-RO"/>
        </w:rPr>
        <w:t>I.INTRODUCERE</w:t>
      </w:r>
    </w:p>
    <w:p w14:paraId="2CF6CA38" w14:textId="77777777" w:rsidR="00A74A58" w:rsidRDefault="00A74A5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</w:p>
    <w:p w14:paraId="448E48B9" w14:textId="72435AFA" w:rsidR="00A74A58" w:rsidRDefault="00A74A5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1"/>
          <w:sz w:val="24"/>
          <w:szCs w:val="24"/>
        </w:rPr>
      </w:pP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Marketingul</w:t>
      </w:r>
      <w:proofErr w:type="spellEnd"/>
      <w:r w:rsidRPr="008A33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teritorial</w:t>
      </w:r>
      <w:proofErr w:type="spellEnd"/>
      <w:r w:rsidRPr="008A33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reprezintă</w:t>
      </w:r>
      <w:proofErr w:type="spellEnd"/>
      <w:r w:rsidRPr="008A33E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ansamblul</w:t>
      </w:r>
      <w:proofErr w:type="spellEnd"/>
      <w:r w:rsidRPr="008A33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tehnicilor</w:t>
      </w:r>
      <w:proofErr w:type="spellEnd"/>
      <w:r w:rsidRPr="008A33E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A33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metodelor</w:t>
      </w:r>
      <w:proofErr w:type="spellEnd"/>
      <w:r w:rsidRPr="008A33E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care</w:t>
      </w:r>
      <w:r w:rsidRPr="008A33E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2"/>
          <w:sz w:val="24"/>
          <w:szCs w:val="24"/>
        </w:rPr>
        <w:t>au</w:t>
      </w:r>
      <w:r w:rsidRPr="008A33ED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drept</w:t>
      </w:r>
      <w:proofErr w:type="spellEnd"/>
      <w:r w:rsidRPr="008A33ED">
        <w:rPr>
          <w:rFonts w:ascii="Times New Roman" w:hAnsi="Times New Roman" w:cs="Times New Roman"/>
          <w:spacing w:val="37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obiect</w:t>
      </w:r>
      <w:proofErr w:type="spellEnd"/>
      <w:r w:rsidRPr="008A3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stabilirea</w:t>
      </w:r>
      <w:proofErr w:type="spellEnd"/>
      <w:r w:rsidRPr="008A33ED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strategiilor</w:t>
      </w:r>
      <w:proofErr w:type="spellEnd"/>
      <w:r w:rsidRPr="008A33E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8A33ED">
        <w:rPr>
          <w:rFonts w:ascii="Times New Roman" w:hAnsi="Times New Roman" w:cs="Times New Roman"/>
          <w:spacing w:val="34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valorificare</w:t>
      </w:r>
      <w:proofErr w:type="spellEnd"/>
      <w:r w:rsidRPr="008A33ED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z w:val="24"/>
          <w:szCs w:val="24"/>
        </w:rPr>
        <w:t>a</w:t>
      </w:r>
      <w:r w:rsidRPr="008A33ED">
        <w:rPr>
          <w:rFonts w:ascii="Times New Roman" w:hAnsi="Times New Roman" w:cs="Times New Roman"/>
          <w:spacing w:val="5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elementelor</w:t>
      </w:r>
      <w:proofErr w:type="spellEnd"/>
      <w:r w:rsidRPr="008A33ED">
        <w:rPr>
          <w:rFonts w:ascii="Times New Roman" w:hAnsi="Times New Roman" w:cs="Times New Roman"/>
          <w:spacing w:val="26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8A33E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atractivitate</w:t>
      </w:r>
      <w:proofErr w:type="spellEnd"/>
      <w:r w:rsidRPr="008A33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z w:val="24"/>
          <w:szCs w:val="24"/>
        </w:rPr>
        <w:t>a</w:t>
      </w:r>
      <w:r w:rsidRPr="008A33E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teritoriilor</w:t>
      </w:r>
      <w:proofErr w:type="spellEnd"/>
      <w:r w:rsidRPr="008A33E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într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-o</w:t>
      </w:r>
      <w:r w:rsidRPr="008A33ED">
        <w:rPr>
          <w:rFonts w:ascii="Times New Roman" w:hAnsi="Times New Roman" w:cs="Times New Roman"/>
          <w:spacing w:val="2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piaţă</w:t>
      </w:r>
      <w:proofErr w:type="spellEnd"/>
      <w:r w:rsidRPr="008A33ED">
        <w:rPr>
          <w:rFonts w:ascii="Times New Roman" w:hAnsi="Times New Roman" w:cs="Times New Roman"/>
          <w:spacing w:val="25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concurenţială</w:t>
      </w:r>
      <w:proofErr w:type="spellEnd"/>
      <w:r w:rsidRPr="008A33ED">
        <w:rPr>
          <w:rFonts w:ascii="Times New Roman" w:hAnsi="Times New Roman" w:cs="Times New Roman"/>
          <w:spacing w:val="30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multiplă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A33E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astfel</w:t>
      </w:r>
      <w:proofErr w:type="spellEnd"/>
      <w:r w:rsidRPr="008A33E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încât</w:t>
      </w:r>
      <w:proofErr w:type="spellEnd"/>
      <w:r w:rsidRPr="008A33E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A33E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influenţeze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A33E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3"/>
          <w:sz w:val="24"/>
          <w:szCs w:val="24"/>
        </w:rPr>
        <w:t>în</w:t>
      </w:r>
      <w:proofErr w:type="spellEnd"/>
      <w:r w:rsidRPr="008A33E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favoarea</w:t>
      </w:r>
      <w:proofErr w:type="spellEnd"/>
      <w:r w:rsidRPr="008A33ED">
        <w:rPr>
          <w:rFonts w:ascii="Times New Roman" w:hAnsi="Times New Roman" w:cs="Times New Roman"/>
          <w:spacing w:val="60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lor,</w:t>
      </w:r>
      <w:r w:rsidRPr="008A33E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comportamentul</w:t>
      </w:r>
      <w:proofErr w:type="spellEnd"/>
      <w:r w:rsidRPr="008A33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publicului</w:t>
      </w:r>
      <w:proofErr w:type="spellEnd"/>
      <w:r w:rsidRPr="008A33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său</w:t>
      </w:r>
      <w:proofErr w:type="spellEnd"/>
      <w:r w:rsidRPr="008A33E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8A33ED">
        <w:rPr>
          <w:rFonts w:ascii="Times New Roman" w:hAnsi="Times New Roman" w:cs="Times New Roman"/>
          <w:sz w:val="24"/>
          <w:szCs w:val="24"/>
        </w:rPr>
        <w:t>-o</w:t>
      </w:r>
      <w:r w:rsidRPr="008A33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ofertă</w:t>
      </w:r>
      <w:proofErr w:type="spellEnd"/>
      <w:r w:rsidRPr="008A33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z w:val="24"/>
          <w:szCs w:val="24"/>
        </w:rPr>
        <w:t>a</w:t>
      </w:r>
      <w:r w:rsidRPr="008A33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cărei</w:t>
      </w:r>
      <w:proofErr w:type="spellEnd"/>
      <w:r w:rsidRPr="008A33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valoare</w:t>
      </w:r>
      <w:proofErr w:type="spellEnd"/>
      <w:r w:rsidRPr="008A33ED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8A33ED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fie</w:t>
      </w:r>
      <w:r w:rsidRPr="008A33ED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percepută</w:t>
      </w:r>
      <w:proofErr w:type="spellEnd"/>
      <w:r w:rsidRPr="008A33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durabil</w:t>
      </w:r>
      <w:proofErr w:type="spellEnd"/>
      <w:r w:rsidRPr="008A33ED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superioară</w:t>
      </w:r>
      <w:proofErr w:type="spellEnd"/>
      <w:r w:rsidRPr="008A33E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faţă</w:t>
      </w:r>
      <w:proofErr w:type="spellEnd"/>
      <w:r w:rsidRPr="008A33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8A33ED">
        <w:rPr>
          <w:rFonts w:ascii="Times New Roman" w:hAnsi="Times New Roman" w:cs="Times New Roman"/>
          <w:spacing w:val="5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cea</w:t>
      </w:r>
      <w:proofErr w:type="spellEnd"/>
      <w:r w:rsidRPr="008A33ED">
        <w:rPr>
          <w:rFonts w:ascii="Times New Roman" w:hAnsi="Times New Roman" w:cs="Times New Roman"/>
          <w:spacing w:val="8"/>
          <w:sz w:val="24"/>
          <w:szCs w:val="24"/>
        </w:rPr>
        <w:t xml:space="preserve"> </w:t>
      </w:r>
      <w:proofErr w:type="gramStart"/>
      <w:r w:rsidRPr="008A33ED">
        <w:rPr>
          <w:rFonts w:ascii="Times New Roman" w:hAnsi="Times New Roman" w:cs="Times New Roman"/>
          <w:sz w:val="24"/>
          <w:szCs w:val="24"/>
        </w:rPr>
        <w:t xml:space="preserve">a </w:t>
      </w:r>
      <w:r w:rsidRPr="008A33ED">
        <w:rPr>
          <w:rFonts w:ascii="Times New Roman" w:hAnsi="Times New Roman" w:cs="Times New Roman"/>
          <w:spacing w:val="4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concurenţilor</w:t>
      </w:r>
      <w:proofErr w:type="spellEnd"/>
      <w:proofErr w:type="gramEnd"/>
      <w:r>
        <w:rPr>
          <w:rFonts w:ascii="Times New Roman" w:hAnsi="Times New Roman" w:cs="Times New Roman"/>
          <w:spacing w:val="-1"/>
          <w:sz w:val="24"/>
          <w:szCs w:val="24"/>
        </w:rPr>
        <w:t>. (</w:t>
      </w:r>
      <w:proofErr w:type="spellStart"/>
      <w:r>
        <w:rPr>
          <w:rFonts w:ascii="Times New Roman" w:hAnsi="Times New Roman" w:cs="Times New Roman"/>
          <w:spacing w:val="-1"/>
          <w:sz w:val="24"/>
          <w:szCs w:val="24"/>
        </w:rPr>
        <w:t>Suditu</w:t>
      </w:r>
      <w:proofErr w:type="spellEnd"/>
      <w:r>
        <w:rPr>
          <w:rFonts w:ascii="Times New Roman" w:hAnsi="Times New Roman" w:cs="Times New Roman"/>
          <w:spacing w:val="-1"/>
          <w:sz w:val="24"/>
          <w:szCs w:val="24"/>
        </w:rPr>
        <w:t>, 2015)</w:t>
      </w:r>
    </w:p>
    <w:p w14:paraId="42352BDF" w14:textId="77146C8F" w:rsidR="00F83C9D" w:rsidRDefault="00F83C9D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Marketingul</w:t>
      </w:r>
      <w:proofErr w:type="spellEnd"/>
      <w:r w:rsidRPr="008A33E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teritorial</w:t>
      </w:r>
      <w:proofErr w:type="spellEnd"/>
      <w:r w:rsidRPr="008A33E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vizează</w:t>
      </w:r>
      <w:proofErr w:type="spellEnd"/>
      <w:r w:rsidRPr="008A33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reunirea</w:t>
      </w:r>
      <w:proofErr w:type="spellEnd"/>
      <w:r w:rsidRPr="008A33ED">
        <w:rPr>
          <w:rFonts w:ascii="Times New Roman" w:hAnsi="Times New Roman" w:cs="Times New Roman"/>
          <w:spacing w:val="21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actorilor</w:t>
      </w:r>
      <w:proofErr w:type="spellEnd"/>
      <w:r w:rsidRPr="008A33ED">
        <w:rPr>
          <w:rFonts w:ascii="Times New Roman" w:hAnsi="Times New Roman" w:cs="Times New Roman"/>
          <w:spacing w:val="2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publici</w:t>
      </w:r>
      <w:proofErr w:type="spellEnd"/>
      <w:r w:rsidRPr="008A33ED">
        <w:rPr>
          <w:rFonts w:ascii="Times New Roman" w:hAnsi="Times New Roman" w:cs="Times New Roman"/>
          <w:spacing w:val="20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33E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privaţi</w:t>
      </w:r>
      <w:proofErr w:type="spellEnd"/>
      <w:r w:rsidRPr="008A33E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interesaţi</w:t>
      </w:r>
      <w:proofErr w:type="spellEnd"/>
      <w:r w:rsidRPr="008A33E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z w:val="24"/>
          <w:szCs w:val="24"/>
        </w:rPr>
        <w:t>/</w:t>
      </w:r>
      <w:r w:rsidRPr="008A33E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responsabili</w:t>
      </w:r>
      <w:proofErr w:type="spellEnd"/>
      <w:r w:rsidRPr="008A33E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cu</w:t>
      </w:r>
      <w:r w:rsidRPr="008A33ED">
        <w:rPr>
          <w:rFonts w:ascii="Times New Roman" w:hAnsi="Times New Roman" w:cs="Times New Roman"/>
          <w:spacing w:val="1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dezvoltarea</w:t>
      </w:r>
      <w:proofErr w:type="spellEnd"/>
      <w:r w:rsidRPr="008A33ED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economică</w:t>
      </w:r>
      <w:proofErr w:type="spellEnd"/>
      <w:r w:rsidRPr="008A33ED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8A33ED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turistică</w:t>
      </w:r>
      <w:proofErr w:type="spellEnd"/>
      <w:r w:rsidRPr="008A33E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dintr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-</w:t>
      </w:r>
      <w:r w:rsidRPr="008A33ED">
        <w:rPr>
          <w:rFonts w:ascii="Times New Roman" w:hAnsi="Times New Roman" w:cs="Times New Roman"/>
          <w:sz w:val="24"/>
          <w:szCs w:val="24"/>
        </w:rPr>
        <w:t>un</w:t>
      </w:r>
      <w:r w:rsidRPr="008A33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teritoriu</w:t>
      </w:r>
      <w:proofErr w:type="spellEnd"/>
      <w:r w:rsidRPr="008A33ED">
        <w:rPr>
          <w:rFonts w:ascii="Times New Roman" w:hAnsi="Times New Roman" w:cs="Times New Roman"/>
          <w:spacing w:val="-2"/>
          <w:sz w:val="24"/>
          <w:szCs w:val="24"/>
        </w:rPr>
        <w:t>,</w:t>
      </w:r>
      <w:r w:rsidRPr="008A33ED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prin</w:t>
      </w:r>
      <w:proofErr w:type="spellEnd"/>
      <w:r w:rsidRPr="008A33ED">
        <w:rPr>
          <w:rFonts w:ascii="Times New Roman" w:hAnsi="Times New Roman" w:cs="Times New Roman"/>
          <w:spacing w:val="10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punerea</w:t>
      </w:r>
      <w:proofErr w:type="spellEnd"/>
      <w:r w:rsidRPr="008A33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3"/>
          <w:sz w:val="24"/>
          <w:szCs w:val="24"/>
        </w:rPr>
        <w:t>în</w:t>
      </w:r>
      <w:proofErr w:type="spellEnd"/>
      <w:r w:rsidRPr="008A33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aplicare</w:t>
      </w:r>
      <w:proofErr w:type="spellEnd"/>
      <w:r w:rsidRPr="008A33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gramStart"/>
      <w:r w:rsidRPr="008A33ED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8A33ED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instrumentelor</w:t>
      </w:r>
      <w:proofErr w:type="spellEnd"/>
      <w:r w:rsidRPr="008A33ED">
        <w:rPr>
          <w:rFonts w:ascii="Times New Roman" w:hAnsi="Times New Roman" w:cs="Times New Roman"/>
          <w:spacing w:val="9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8A33ED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marketing</w:t>
      </w:r>
      <w:r w:rsidRPr="008A33ED">
        <w:rPr>
          <w:rFonts w:ascii="Times New Roman" w:hAnsi="Times New Roman" w:cs="Times New Roman"/>
          <w:spacing w:val="66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(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metode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A33E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tehnici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8A33E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instrumente</w:t>
      </w:r>
      <w:proofErr w:type="spellEnd"/>
      <w:r w:rsidRPr="008A33E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8A33ED">
        <w:rPr>
          <w:rFonts w:ascii="Times New Roman" w:hAnsi="Times New Roman" w:cs="Times New Roman"/>
          <w:spacing w:val="5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analiză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),</w:t>
      </w:r>
      <w:r w:rsidRPr="008A33E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cu</w:t>
      </w:r>
      <w:r w:rsidRPr="008A33ED">
        <w:rPr>
          <w:rFonts w:ascii="Times New Roman" w:hAnsi="Times New Roman" w:cs="Times New Roman"/>
          <w:spacing w:val="56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scopul</w:t>
      </w:r>
      <w:proofErr w:type="spellEnd"/>
      <w:r w:rsidRPr="008A33E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8A33E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z w:val="24"/>
          <w:szCs w:val="24"/>
        </w:rPr>
        <w:t>a</w:t>
      </w:r>
      <w:r w:rsidRPr="008A33ED">
        <w:rPr>
          <w:rFonts w:ascii="Times New Roman" w:hAnsi="Times New Roman" w:cs="Times New Roman"/>
          <w:spacing w:val="23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îmbunătăţi</w:t>
      </w:r>
      <w:proofErr w:type="spellEnd"/>
      <w:r w:rsidRPr="008A33ED">
        <w:rPr>
          <w:rFonts w:ascii="Times New Roman" w:hAnsi="Times New Roman" w:cs="Times New Roman"/>
          <w:spacing w:val="48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 w:rsidRPr="008A33ED">
        <w:rPr>
          <w:rFonts w:ascii="Times New Roman" w:hAnsi="Times New Roman" w:cs="Times New Roman"/>
          <w:spacing w:val="51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z w:val="24"/>
          <w:szCs w:val="24"/>
        </w:rPr>
        <w:t>mod</w:t>
      </w:r>
      <w:r w:rsidRPr="008A33E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substanţial</w:t>
      </w:r>
      <w:proofErr w:type="spellEnd"/>
      <w:r w:rsidRPr="008A33E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atractivitatea</w:t>
      </w:r>
      <w:proofErr w:type="spellEnd"/>
      <w:r w:rsidRPr="008A33E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teritoriului</w:t>
      </w:r>
      <w:proofErr w:type="spellEnd"/>
      <w:r w:rsidRPr="008A33ED">
        <w:rPr>
          <w:rFonts w:ascii="Times New Roman" w:hAnsi="Times New Roman" w:cs="Times New Roman"/>
          <w:spacing w:val="5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respectiv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>.</w:t>
      </w:r>
      <w:r w:rsidRPr="008A33ED">
        <w:rPr>
          <w:rFonts w:ascii="Times New Roman" w:hAnsi="Times New Roman" w:cs="Times New Roman"/>
          <w:spacing w:val="69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Prin</w:t>
      </w:r>
      <w:r w:rsidRPr="008A33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pacing w:val="-1"/>
          <w:sz w:val="24"/>
          <w:szCs w:val="24"/>
        </w:rPr>
        <w:t>marketing</w:t>
      </w:r>
      <w:r w:rsidRPr="008A33ED">
        <w:rPr>
          <w:rFonts w:ascii="Times New Roman" w:hAnsi="Times New Roman" w:cs="Times New Roman"/>
          <w:spacing w:val="2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teritorial</w:t>
      </w:r>
      <w:proofErr w:type="spellEnd"/>
      <w:r w:rsidRPr="008A33ED">
        <w:rPr>
          <w:rFonts w:ascii="Times New Roman" w:hAnsi="Times New Roman" w:cs="Times New Roman"/>
          <w:spacing w:val="57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profesionist</w:t>
      </w:r>
      <w:proofErr w:type="spellEnd"/>
      <w:r w:rsidRPr="008A33ED">
        <w:rPr>
          <w:rFonts w:ascii="Times New Roman" w:hAnsi="Times New Roman" w:cs="Times New Roman"/>
          <w:spacing w:val="62"/>
          <w:sz w:val="24"/>
          <w:szCs w:val="24"/>
        </w:rPr>
        <w:t xml:space="preserve"> </w:t>
      </w:r>
      <w:r w:rsidRPr="008A33ED">
        <w:rPr>
          <w:rFonts w:ascii="Times New Roman" w:hAnsi="Times New Roman" w:cs="Times New Roman"/>
          <w:sz w:val="24"/>
          <w:szCs w:val="24"/>
        </w:rPr>
        <w:t>se</w:t>
      </w:r>
      <w:r w:rsidRPr="008A33ED">
        <w:rPr>
          <w:rFonts w:ascii="Times New Roman" w:hAnsi="Times New Roman" w:cs="Times New Roman"/>
          <w:spacing w:val="59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8A33ED">
        <w:rPr>
          <w:rFonts w:ascii="Times New Roman" w:hAnsi="Times New Roman" w:cs="Times New Roman"/>
          <w:spacing w:val="1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întări</w:t>
      </w:r>
      <w:proofErr w:type="spellEnd"/>
      <w:r w:rsidRPr="008A33E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8A33ED">
        <w:rPr>
          <w:rFonts w:ascii="Times New Roman" w:hAnsi="Times New Roman" w:cs="Times New Roman"/>
          <w:spacing w:val="61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multiplica</w:t>
      </w:r>
      <w:proofErr w:type="spellEnd"/>
      <w:r w:rsidRPr="008A33ED">
        <w:rPr>
          <w:rFonts w:ascii="Times New Roman" w:hAnsi="Times New Roman" w:cs="Times New Roman"/>
          <w:spacing w:val="55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1"/>
          <w:sz w:val="24"/>
          <w:szCs w:val="24"/>
        </w:rPr>
        <w:t>atractivitatea</w:t>
      </w:r>
      <w:proofErr w:type="spellEnd"/>
      <w:r w:rsidRPr="008A33ED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8A33ED">
        <w:rPr>
          <w:rFonts w:ascii="Times New Roman" w:hAnsi="Times New Roman" w:cs="Times New Roman"/>
          <w:spacing w:val="-2"/>
          <w:sz w:val="24"/>
          <w:szCs w:val="24"/>
        </w:rPr>
        <w:t>teritoriilor</w:t>
      </w:r>
      <w:proofErr w:type="spellEnd"/>
      <w:r>
        <w:rPr>
          <w:rFonts w:ascii="Times New Roman" w:hAnsi="Times New Roman" w:cs="Times New Roman"/>
          <w:spacing w:val="-2"/>
          <w:sz w:val="24"/>
          <w:szCs w:val="24"/>
        </w:rPr>
        <w:t>. (Ward, 1998)</w:t>
      </w:r>
    </w:p>
    <w:p w14:paraId="15416324" w14:textId="0D94F0C6" w:rsidR="000734BB" w:rsidRPr="00C32850" w:rsidRDefault="000734BB" w:rsidP="000734BB">
      <w:pPr>
        <w:pStyle w:val="HTMLPreformatted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Activitățile</w:t>
      </w:r>
      <w:proofErr w:type="spellEnd"/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z w:val="24"/>
          <w:szCs w:val="24"/>
        </w:rPr>
        <w:t>de</w:t>
      </w:r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z w:val="24"/>
          <w:szCs w:val="24"/>
        </w:rPr>
        <w:t>marketing</w:t>
      </w:r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462D8">
        <w:rPr>
          <w:rFonts w:ascii="Times New Roman" w:hAnsi="Times New Roman" w:cs="Times New Roman"/>
          <w:spacing w:val="-1"/>
          <w:sz w:val="24"/>
          <w:szCs w:val="24"/>
        </w:rPr>
        <w:t>egional</w:t>
      </w:r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z w:val="24"/>
          <w:szCs w:val="24"/>
        </w:rPr>
        <w:t>pot</w:t>
      </w:r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z w:val="24"/>
          <w:szCs w:val="24"/>
        </w:rPr>
        <w:t>fi</w:t>
      </w:r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divizate</w:t>
      </w:r>
      <w:proofErr w:type="spellEnd"/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convențional</w:t>
      </w:r>
      <w:proofErr w:type="spellEnd"/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62D8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marketingul</w:t>
      </w:r>
      <w:proofErr w:type="spellEnd"/>
      <w:r w:rsidRPr="00A462D8">
        <w:rPr>
          <w:rFonts w:ascii="Times New Roman" w:hAnsi="Times New Roman" w:cs="Times New Roman"/>
          <w:spacing w:val="35"/>
          <w:w w:val="105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pacing w:val="-1"/>
          <w:sz w:val="24"/>
          <w:szCs w:val="24"/>
        </w:rPr>
        <w:t>nonprofit</w:t>
      </w:r>
      <w:r w:rsidRPr="00A462D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462D8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462D8">
        <w:rPr>
          <w:rFonts w:ascii="Times New Roman" w:hAnsi="Times New Roman" w:cs="Times New Roman"/>
          <w:spacing w:val="-1"/>
          <w:sz w:val="24"/>
          <w:szCs w:val="24"/>
        </w:rPr>
        <w:t>ealizat</w:t>
      </w:r>
      <w:proofErr w:type="spellEnd"/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z w:val="24"/>
          <w:szCs w:val="24"/>
        </w:rPr>
        <w:t>de</w:t>
      </w:r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entitățile</w:t>
      </w:r>
      <w:proofErr w:type="spellEnd"/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publice</w:t>
      </w:r>
      <w:proofErr w:type="spellEnd"/>
      <w:r w:rsidRPr="00A462D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organizațiile</w:t>
      </w:r>
      <w:proofErr w:type="spellEnd"/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obşteş</w:t>
      </w:r>
      <w:r w:rsidRPr="00A462D8">
        <w:rPr>
          <w:rFonts w:ascii="Times New Roman" w:hAnsi="Times New Roman" w:cs="Times New Roman"/>
          <w:spacing w:val="-2"/>
          <w:sz w:val="24"/>
          <w:szCs w:val="24"/>
        </w:rPr>
        <w:t>ti</w:t>
      </w:r>
      <w:proofErr w:type="spellEnd"/>
      <w:r w:rsidRPr="00A462D8">
        <w:rPr>
          <w:rFonts w:ascii="Times New Roman" w:hAnsi="Times New Roman" w:cs="Times New Roman"/>
          <w:spacing w:val="-2"/>
          <w:sz w:val="24"/>
          <w:szCs w:val="24"/>
        </w:rPr>
        <w:t>)</w:t>
      </w:r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62D8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marketingul</w:t>
      </w:r>
      <w:proofErr w:type="spellEnd"/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orientat</w:t>
      </w:r>
      <w:proofErr w:type="spellEnd"/>
      <w:r w:rsidRPr="00A462D8">
        <w:rPr>
          <w:rFonts w:ascii="Times New Roman" w:hAnsi="Times New Roman" w:cs="Times New Roman"/>
          <w:spacing w:val="42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spre</w:t>
      </w:r>
      <w:proofErr w:type="spellEnd"/>
      <w:r w:rsidRPr="00A462D8">
        <w:rPr>
          <w:rFonts w:ascii="Times New Roman" w:hAnsi="Times New Roman" w:cs="Times New Roman"/>
          <w:spacing w:val="97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obținerea</w:t>
      </w:r>
      <w:proofErr w:type="spellEnd"/>
      <w:r w:rsidRPr="00A462D8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profitului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pacing w:val="-2"/>
          <w:sz w:val="24"/>
          <w:szCs w:val="24"/>
        </w:rPr>
        <w:t>(</w:t>
      </w:r>
      <w:proofErr w:type="spellStart"/>
      <w:r w:rsidRPr="00A462D8">
        <w:rPr>
          <w:rFonts w:ascii="Times New Roman" w:hAnsi="Times New Roman" w:cs="Times New Roman"/>
          <w:spacing w:val="-2"/>
          <w:sz w:val="24"/>
          <w:szCs w:val="24"/>
        </w:rPr>
        <w:t>r</w:t>
      </w:r>
      <w:r w:rsidRPr="00A462D8">
        <w:rPr>
          <w:rFonts w:ascii="Times New Roman" w:hAnsi="Times New Roman" w:cs="Times New Roman"/>
          <w:spacing w:val="-1"/>
          <w:sz w:val="24"/>
          <w:szCs w:val="24"/>
        </w:rPr>
        <w:t>ealizat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z w:val="24"/>
          <w:szCs w:val="24"/>
        </w:rPr>
        <w:t>de</w:t>
      </w:r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agenții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z w:val="24"/>
          <w:szCs w:val="24"/>
        </w:rPr>
        <w:t>de</w:t>
      </w:r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drept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privat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scopul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sporirii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profitului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A462D8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A462D8">
        <w:rPr>
          <w:rFonts w:ascii="Times New Roman" w:hAnsi="Times New Roman" w:cs="Times New Roman"/>
          <w:spacing w:val="-1"/>
          <w:sz w:val="24"/>
          <w:szCs w:val="24"/>
        </w:rPr>
        <w:t>promo-</w:t>
      </w:r>
      <w:r w:rsidRPr="00A462D8">
        <w:rPr>
          <w:rFonts w:ascii="Times New Roman" w:hAnsi="Times New Roman" w:cs="Times New Roman"/>
          <w:spacing w:val="93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pacing w:val="-1"/>
          <w:sz w:val="24"/>
          <w:szCs w:val="24"/>
        </w:rPr>
        <w:t>v</w:t>
      </w:r>
      <w:r w:rsidRPr="00A462D8">
        <w:rPr>
          <w:rFonts w:ascii="Times New Roman" w:hAnsi="Times New Roman" w:cs="Times New Roman"/>
          <w:spacing w:val="-2"/>
          <w:sz w:val="24"/>
          <w:szCs w:val="24"/>
        </w:rPr>
        <w:t>ar</w:t>
      </w:r>
      <w:r w:rsidRPr="00A462D8">
        <w:rPr>
          <w:rFonts w:ascii="Times New Roman" w:hAnsi="Times New Roman" w:cs="Times New Roman"/>
          <w:spacing w:val="-1"/>
          <w:sz w:val="24"/>
          <w:szCs w:val="24"/>
        </w:rPr>
        <w:t>ea</w:t>
      </w:r>
      <w:proofErr w:type="spellEnd"/>
      <w:r w:rsidRPr="00A462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bunurilor</w:t>
      </w:r>
      <w:proofErr w:type="spellEnd"/>
      <w:r w:rsidRPr="00A462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A462D8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A462D8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A462D8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0734BB">
        <w:rPr>
          <w:rFonts w:ascii="Times New Roman" w:eastAsiaTheme="majorEastAsia" w:hAnsi="Times New Roman" w:cs="Times New Roman"/>
          <w:sz w:val="24"/>
          <w:szCs w:val="24"/>
          <w:lang w:val="en"/>
        </w:rPr>
        <w:t xml:space="preserve"> </w:t>
      </w:r>
      <w:r w:rsidRPr="00C32850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</w:t>
      </w:r>
      <w:r w:rsidRPr="00C32850">
        <w:rPr>
          <w:rFonts w:ascii="Times New Roman" w:hAnsi="Times New Roman" w:cs="Times New Roman"/>
          <w:sz w:val="24"/>
          <w:szCs w:val="24"/>
        </w:rPr>
        <w:t>Prodan-</w:t>
      </w:r>
      <w:proofErr w:type="spellStart"/>
      <w:r w:rsidRPr="00C32850">
        <w:rPr>
          <w:rFonts w:ascii="Times New Roman" w:hAnsi="Times New Roman" w:cs="Times New Roman"/>
          <w:sz w:val="24"/>
          <w:szCs w:val="24"/>
        </w:rPr>
        <w:t>Şestacova</w:t>
      </w:r>
      <w:proofErr w:type="spellEnd"/>
      <w:r w:rsidRPr="00C32850">
        <w:rPr>
          <w:rFonts w:ascii="Times New Roman" w:hAnsi="Times New Roman" w:cs="Times New Roman"/>
          <w:sz w:val="24"/>
          <w:szCs w:val="24"/>
        </w:rPr>
        <w:t>, 2022)</w:t>
      </w:r>
    </w:p>
    <w:p w14:paraId="00BB13C9" w14:textId="4DD461D5" w:rsidR="00BA61F5" w:rsidRPr="00F05FF8" w:rsidRDefault="00BA61F5" w:rsidP="00BA61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F05FF8">
        <w:rPr>
          <w:rFonts w:ascii="Times New Roman" w:hAnsi="Times New Roman" w:cs="Times New Roman"/>
          <w:sz w:val="24"/>
          <w:szCs w:val="24"/>
        </w:rPr>
        <w:t xml:space="preserve">Prin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adecvată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de marketing regional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activităților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de-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scrise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entitățile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vizeze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rezultate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Bretcu</w:t>
      </w:r>
      <w:proofErr w:type="spellEnd"/>
      <w:r>
        <w:rPr>
          <w:rFonts w:ascii="Times New Roman" w:hAnsi="Times New Roman" w:cs="Times New Roman"/>
          <w:sz w:val="24"/>
          <w:szCs w:val="24"/>
        </w:rPr>
        <w:t>, 2011)</w:t>
      </w:r>
      <w:r w:rsidRPr="00F05FF8">
        <w:rPr>
          <w:rFonts w:ascii="Times New Roman" w:hAnsi="Times New Roman" w:cs="Times New Roman"/>
          <w:sz w:val="24"/>
          <w:szCs w:val="24"/>
        </w:rPr>
        <w:t>:</w:t>
      </w:r>
    </w:p>
    <w:p w14:paraId="23F2AFAF" w14:textId="77777777" w:rsidR="00BA61F5" w:rsidRPr="00F05FF8" w:rsidRDefault="00BA61F5" w:rsidP="00BA6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infrastructurii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locale/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>;</w:t>
      </w:r>
    </w:p>
    <w:p w14:paraId="304A7FC1" w14:textId="77777777" w:rsidR="00BA61F5" w:rsidRPr="00F05FF8" w:rsidRDefault="00BA61F5" w:rsidP="00BA6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realizarea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difuzarea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localități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regiuni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>;</w:t>
      </w:r>
    </w:p>
    <w:p w14:paraId="3513D06A" w14:textId="77777777" w:rsidR="00BA61F5" w:rsidRPr="00F05FF8" w:rsidRDefault="00BA61F5" w:rsidP="00BA6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turiştilor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>;</w:t>
      </w:r>
    </w:p>
    <w:p w14:paraId="542F44AA" w14:textId="77777777" w:rsidR="00BA61F5" w:rsidRPr="00F05FF8" w:rsidRDefault="00BA61F5" w:rsidP="00BA6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investitorilor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extinderea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afacerilor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duc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încasărilor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buget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sporirea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numărului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locurilor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muncă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>;</w:t>
      </w:r>
    </w:p>
    <w:p w14:paraId="346A2143" w14:textId="77777777" w:rsidR="00BA61F5" w:rsidRPr="00F05FF8" w:rsidRDefault="00BA61F5" w:rsidP="00BA6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vânzărilor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locale/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pe plan intern,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pe plan extern (export);</w:t>
      </w:r>
    </w:p>
    <w:p w14:paraId="668ACDEC" w14:textId="7D7F951D" w:rsidR="00BA61F5" w:rsidRPr="00F05FF8" w:rsidRDefault="00BA61F5" w:rsidP="00BA61F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modificarea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componenței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locuitorilor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creşterea</w:t>
      </w:r>
      <w:proofErr w:type="spellEnd"/>
      <w:r w:rsidRPr="00F05FF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05FF8">
        <w:rPr>
          <w:rFonts w:ascii="Times New Roman" w:hAnsi="Times New Roman" w:cs="Times New Roman"/>
          <w:sz w:val="24"/>
          <w:szCs w:val="24"/>
        </w:rPr>
        <w:t>demografică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4E9898D5" w14:textId="77777777" w:rsidR="004D6A47" w:rsidRPr="004370A8" w:rsidRDefault="004D6A47" w:rsidP="004D6A47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370A8">
        <w:rPr>
          <w:rFonts w:ascii="Times New Roman" w:hAnsi="Times New Roman" w:cs="Times New Roman"/>
          <w:b/>
          <w:bCs/>
          <w:sz w:val="24"/>
          <w:szCs w:val="24"/>
        </w:rPr>
        <w:t>Procesul</w:t>
      </w:r>
      <w:proofErr w:type="spellEnd"/>
      <w:r w:rsidRPr="004370A8">
        <w:rPr>
          <w:rFonts w:ascii="Times New Roman" w:hAnsi="Times New Roman" w:cs="Times New Roman"/>
          <w:b/>
          <w:bCs/>
          <w:sz w:val="24"/>
          <w:szCs w:val="24"/>
        </w:rPr>
        <w:t xml:space="preserve"> de marketing </w:t>
      </w:r>
      <w:proofErr w:type="spellStart"/>
      <w:r w:rsidRPr="004370A8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370A8">
        <w:rPr>
          <w:rFonts w:ascii="Times New Roman" w:hAnsi="Times New Roman" w:cs="Times New Roman"/>
          <w:b/>
          <w:bCs/>
          <w:sz w:val="24"/>
          <w:szCs w:val="24"/>
        </w:rPr>
        <w:t xml:space="preserve"> branding regional</w:t>
      </w:r>
    </w:p>
    <w:p w14:paraId="4F2C11AC" w14:textId="781DD3F4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70A8">
        <w:rPr>
          <w:rFonts w:ascii="Times New Roman" w:hAnsi="Times New Roman" w:cs="Times New Roman"/>
          <w:sz w:val="24"/>
          <w:szCs w:val="24"/>
        </w:rPr>
        <w:t xml:space="preserve">Analiza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;</w:t>
      </w:r>
    </w:p>
    <w:p w14:paraId="68AEDBB5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370A8">
        <w:rPr>
          <w:rFonts w:ascii="Times New Roman" w:hAnsi="Times New Roman" w:cs="Times New Roman"/>
          <w:sz w:val="24"/>
          <w:szCs w:val="24"/>
        </w:rPr>
        <w:t xml:space="preserve">Analiza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specializării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identităţii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sz w:val="24"/>
          <w:szCs w:val="24"/>
        </w:rPr>
        <w:t>;</w:t>
      </w:r>
    </w:p>
    <w:p w14:paraId="172FA1FF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Elaborarea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de marketing regional cu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surselor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obiectivelor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;</w:t>
      </w:r>
    </w:p>
    <w:p w14:paraId="1966750D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Organizarea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campaniei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conștientizare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instruire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factorilor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producători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prestatori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consumatori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instituţii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etc.);</w:t>
      </w:r>
    </w:p>
    <w:p w14:paraId="0AA53D28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înregistrarea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certificarea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logoului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brandului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regional;</w:t>
      </w:r>
    </w:p>
    <w:p w14:paraId="0027DB50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Facilitarea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asocierii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producătorilor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prestatorilor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sub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umbrela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logoului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brandului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regional;</w:t>
      </w:r>
    </w:p>
    <w:p w14:paraId="14152CE2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;</w:t>
      </w:r>
    </w:p>
    <w:p w14:paraId="0B67A303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produselor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,</w:t>
      </w:r>
    </w:p>
    <w:p w14:paraId="21E561D2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Controlul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politicii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de marketing;</w:t>
      </w:r>
    </w:p>
    <w:p w14:paraId="77E67601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Actualizarea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 xml:space="preserve"> de marketing la </w:t>
      </w:r>
      <w:proofErr w:type="spellStart"/>
      <w:r w:rsidRPr="004370A8">
        <w:rPr>
          <w:rFonts w:ascii="Times New Roman" w:hAnsi="Times New Roman" w:cs="Times New Roman"/>
          <w:sz w:val="24"/>
          <w:szCs w:val="24"/>
        </w:rPr>
        <w:t>necesitate</w:t>
      </w:r>
      <w:proofErr w:type="spellEnd"/>
      <w:r w:rsidRPr="004370A8">
        <w:rPr>
          <w:rFonts w:ascii="Times New Roman" w:hAnsi="Times New Roman" w:cs="Times New Roman"/>
          <w:sz w:val="24"/>
          <w:szCs w:val="24"/>
        </w:rPr>
        <w:t>.</w:t>
      </w:r>
    </w:p>
    <w:p w14:paraId="5F4A0A09" w14:textId="77777777" w:rsidR="004D6A47" w:rsidRPr="004370A8" w:rsidRDefault="004D6A47" w:rsidP="004D6A4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D2F5EF" w14:textId="088519BF" w:rsidR="000734BB" w:rsidRDefault="000734BB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3BD55AD" w14:textId="77777777" w:rsidR="001E775D" w:rsidRDefault="001E775D" w:rsidP="001E775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Instrumentele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marketingului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regional:</w:t>
      </w:r>
    </w:p>
    <w:p w14:paraId="018C9422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70D6C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C70D6C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C70D6C">
        <w:rPr>
          <w:rFonts w:ascii="Times New Roman" w:hAnsi="Times New Roman" w:cs="Times New Roman"/>
          <w:sz w:val="24"/>
          <w:szCs w:val="24"/>
        </w:rPr>
        <w:t xml:space="preserve"> de marketing regional</w:t>
      </w:r>
    </w:p>
    <w:p w14:paraId="091B9E5E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-logo/brand regional</w:t>
      </w:r>
    </w:p>
    <w:p w14:paraId="0397309A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-mass-media</w:t>
      </w:r>
    </w:p>
    <w:p w14:paraId="5A30489E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platforma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pagina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web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>
        <w:rPr>
          <w:rFonts w:ascii="Times New Roman" w:hAnsi="Times New Roman" w:cs="Times New Roman"/>
          <w:sz w:val="24"/>
          <w:szCs w:val="24"/>
        </w:rPr>
        <w:t>rețelele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socializare</w:t>
      </w:r>
      <w:proofErr w:type="spellEnd"/>
    </w:p>
    <w:p w14:paraId="095EAE3B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evenimente</w:t>
      </w:r>
      <w:proofErr w:type="spellEnd"/>
    </w:p>
    <w:p w14:paraId="104EBA8B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ambasadori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regionali</w:t>
      </w:r>
      <w:proofErr w:type="spellEnd"/>
    </w:p>
    <w:p w14:paraId="3757274F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370A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bannere</w:t>
      </w:r>
      <w:proofErr w:type="spellEnd"/>
    </w:p>
    <w:p w14:paraId="258BE01C" w14:textId="77777777" w:rsidR="001E775D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proofErr w:type="spellStart"/>
      <w:r>
        <w:rPr>
          <w:rFonts w:ascii="Times New Roman" w:hAnsi="Times New Roman" w:cs="Times New Roman"/>
          <w:sz w:val="24"/>
          <w:szCs w:val="24"/>
        </w:rPr>
        <w:t>materiale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publicate</w:t>
      </w:r>
      <w:proofErr w:type="spellEnd"/>
    </w:p>
    <w:p w14:paraId="5962BD02" w14:textId="77777777" w:rsidR="004D6A47" w:rsidRDefault="004D6A47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7DA3B446" w14:textId="77777777" w:rsidR="001E775D" w:rsidRPr="00405B42" w:rsidRDefault="001E775D" w:rsidP="001E775D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405B42">
        <w:rPr>
          <w:rFonts w:ascii="Times New Roman" w:hAnsi="Times New Roman" w:cs="Times New Roman"/>
          <w:b/>
          <w:bCs/>
          <w:sz w:val="24"/>
          <w:szCs w:val="24"/>
        </w:rPr>
        <w:t>Avantajele</w:t>
      </w:r>
      <w:proofErr w:type="spellEnd"/>
      <w:r w:rsidRPr="00405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b/>
          <w:bCs/>
          <w:sz w:val="24"/>
          <w:szCs w:val="24"/>
        </w:rPr>
        <w:t>marketingului</w:t>
      </w:r>
      <w:proofErr w:type="spellEnd"/>
      <w:r w:rsidRPr="00405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b/>
          <w:bCs/>
          <w:sz w:val="24"/>
          <w:szCs w:val="24"/>
        </w:rPr>
        <w:t>și</w:t>
      </w:r>
      <w:proofErr w:type="spellEnd"/>
      <w:r w:rsidRPr="00405B4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b/>
          <w:bCs/>
          <w:sz w:val="24"/>
          <w:szCs w:val="24"/>
        </w:rPr>
        <w:t>brandingului</w:t>
      </w:r>
      <w:proofErr w:type="spellEnd"/>
      <w:r w:rsidRPr="00405B42">
        <w:rPr>
          <w:rFonts w:ascii="Times New Roman" w:hAnsi="Times New Roman" w:cs="Times New Roman"/>
          <w:b/>
          <w:bCs/>
          <w:sz w:val="24"/>
          <w:szCs w:val="24"/>
        </w:rPr>
        <w:t xml:space="preserve"> regional</w:t>
      </w:r>
    </w:p>
    <w:p w14:paraId="0C47CAA2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Promovarea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imaginii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brandului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regional,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cunoscute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percepția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mare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regiunii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oferă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oportunități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mari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atractivitate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);</w:t>
      </w:r>
    </w:p>
    <w:p w14:paraId="39355D3A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individualităţii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4F4652A3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brand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autentic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atrage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atenția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dorita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publicul-țintă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57DD0584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platformei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rețelei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comunicare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55296BAC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multe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inclusiv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păstrarea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tinerilor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absolvenţi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311493B5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investitorilor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investiţiilor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7D7341A5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Atragerea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fondurilor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acces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printr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abordare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regională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49AA4E4D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parteneriatelor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private;</w:t>
      </w:r>
    </w:p>
    <w:p w14:paraId="258AC773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oportunități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expansiune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58125AB2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Crește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</w:t>
      </w:r>
      <w:r w:rsidRPr="00405B42">
        <w:rPr>
          <w:rFonts w:ascii="Times New Roman" w:hAnsi="Times New Roman" w:cs="Times New Roman"/>
          <w:sz w:val="24"/>
          <w:szCs w:val="24"/>
        </w:rPr>
        <w:t>nfluența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puterea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convingere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532E4949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asociaţiilor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cu capacitate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lobare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unor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decizii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naţional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;</w:t>
      </w:r>
    </w:p>
    <w:p w14:paraId="31BE6191" w14:textId="77777777" w:rsidR="001E775D" w:rsidRPr="00405B42" w:rsidRDefault="001E775D" w:rsidP="001E775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Apariţia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ambasadorilor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regionali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care transmit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mesajele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actorilor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interesaţi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>.</w:t>
      </w:r>
    </w:p>
    <w:p w14:paraId="6FB1CEAA" w14:textId="77777777" w:rsidR="001E775D" w:rsidRDefault="001E775D" w:rsidP="001E775D">
      <w:pPr>
        <w:ind w:left="360"/>
        <w:rPr>
          <w:b/>
          <w:bCs/>
        </w:rPr>
      </w:pPr>
    </w:p>
    <w:p w14:paraId="67334FBE" w14:textId="5E1AD737" w:rsidR="001E775D" w:rsidRPr="0022660E" w:rsidRDefault="001E775D" w:rsidP="001E7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</w:rPr>
        <w:t>M</w:t>
      </w:r>
      <w:r w:rsidRPr="0022660E">
        <w:rPr>
          <w:rFonts w:ascii="Times New Roman" w:hAnsi="Times New Roman" w:cs="Times New Roman"/>
          <w:b/>
          <w:sz w:val="24"/>
          <w:szCs w:val="24"/>
        </w:rPr>
        <w:t>arketingul</w:t>
      </w:r>
      <w:proofErr w:type="spellEnd"/>
      <w:r w:rsidRPr="0022660E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b/>
          <w:sz w:val="24"/>
          <w:szCs w:val="24"/>
        </w:rPr>
        <w:t>locurilor</w:t>
      </w:r>
      <w:proofErr w:type="spellEnd"/>
      <w:r w:rsidRPr="002266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266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uneori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2266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r w:rsidRPr="0022660E">
        <w:rPr>
          <w:rFonts w:ascii="Times New Roman" w:hAnsi="Times New Roman" w:cs="Times New Roman"/>
          <w:b/>
          <w:i/>
          <w:sz w:val="24"/>
          <w:szCs w:val="24"/>
        </w:rPr>
        <w:t>”marketing</w:t>
      </w:r>
      <w:proofErr w:type="gramEnd"/>
      <w:r w:rsidRPr="0022660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b/>
          <w:i/>
          <w:sz w:val="24"/>
          <w:szCs w:val="24"/>
        </w:rPr>
        <w:t>teritorial</w:t>
      </w:r>
      <w:proofErr w:type="spellEnd"/>
      <w:r w:rsidRPr="0022660E">
        <w:rPr>
          <w:rFonts w:ascii="Times New Roman" w:hAnsi="Times New Roman" w:cs="Times New Roman"/>
          <w:b/>
          <w:i/>
          <w:sz w:val="24"/>
          <w:szCs w:val="24"/>
        </w:rPr>
        <w:t>”</w:t>
      </w:r>
      <w:r w:rsidRPr="0022660E">
        <w:rPr>
          <w:rFonts w:ascii="Times New Roman" w:hAnsi="Times New Roman" w:cs="Times New Roman"/>
          <w:sz w:val="24"/>
          <w:szCs w:val="24"/>
        </w:rPr>
        <w:t xml:space="preserve">)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care are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drept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scop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satisfacerea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nevoilor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dorințelor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beneficiarilor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localități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regiuni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țări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etc.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schimbul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legate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mod direct de 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respectiva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localitate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etc. </w:t>
      </w:r>
    </w:p>
    <w:p w14:paraId="0BB0624C" w14:textId="680B46B7" w:rsidR="001E775D" w:rsidRPr="0022660E" w:rsidRDefault="001E775D" w:rsidP="001E775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2660E">
        <w:rPr>
          <w:rFonts w:ascii="Times New Roman" w:hAnsi="Times New Roman" w:cs="Times New Roman"/>
          <w:b/>
          <w:sz w:val="24"/>
          <w:szCs w:val="24"/>
        </w:rPr>
        <w:t>Beneficiarii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loc pot fi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fizice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locuitori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vizitatori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etc.),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juridice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(de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companii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deschid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unități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producție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puncte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desfacere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stabilesc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sediul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). Per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ansamblu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beneficiarii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loc pot fi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încadrați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patru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categorii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principale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>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E775D">
        <w:rPr>
          <w:rFonts w:ascii="Times New Roman" w:hAnsi="Times New Roman" w:cs="Times New Roman"/>
          <w:sz w:val="24"/>
          <w:szCs w:val="24"/>
        </w:rPr>
        <w:t>v</w:t>
      </w:r>
      <w:r w:rsidRPr="001E775D">
        <w:rPr>
          <w:rFonts w:ascii="Times New Roman" w:hAnsi="Times New Roman" w:cs="Times New Roman"/>
          <w:sz w:val="24"/>
          <w:szCs w:val="24"/>
        </w:rPr>
        <w:t>izitatori</w:t>
      </w:r>
      <w:proofErr w:type="spellEnd"/>
      <w:r w:rsidRPr="001E775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E775D">
        <w:rPr>
          <w:rFonts w:ascii="Times New Roman" w:hAnsi="Times New Roman" w:cs="Times New Roman"/>
          <w:sz w:val="24"/>
          <w:szCs w:val="24"/>
        </w:rPr>
        <w:t>l</w:t>
      </w:r>
      <w:r w:rsidRPr="001E775D">
        <w:rPr>
          <w:rFonts w:ascii="Times New Roman" w:hAnsi="Times New Roman" w:cs="Times New Roman"/>
          <w:sz w:val="24"/>
          <w:szCs w:val="24"/>
        </w:rPr>
        <w:t>ocuitori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actuali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potențiali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permanenți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temporari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f</w:t>
      </w:r>
      <w:r w:rsidRPr="001E775D">
        <w:rPr>
          <w:rFonts w:ascii="Times New Roman" w:hAnsi="Times New Roman" w:cs="Times New Roman"/>
          <w:iCs/>
          <w:sz w:val="24"/>
          <w:szCs w:val="24"/>
        </w:rPr>
        <w:t>irme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investitori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p</w:t>
      </w:r>
      <w:r w:rsidRPr="001E775D">
        <w:rPr>
          <w:rFonts w:ascii="Times New Roman" w:hAnsi="Times New Roman" w:cs="Times New Roman"/>
          <w:iCs/>
          <w:sz w:val="24"/>
          <w:szCs w:val="24"/>
        </w:rPr>
        <w:t>iețe</w:t>
      </w:r>
      <w:proofErr w:type="spellEnd"/>
      <w:r w:rsidRPr="001E775D">
        <w:rPr>
          <w:rFonts w:ascii="Times New Roman" w:hAnsi="Times New Roman" w:cs="Times New Roman"/>
          <w:iCs/>
          <w:sz w:val="24"/>
          <w:szCs w:val="24"/>
        </w:rPr>
        <w:t xml:space="preserve"> de export </w:t>
      </w:r>
      <w:r w:rsidRPr="0022660E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persoane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firme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exteriorul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alte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localități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regiuni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, state etc. – care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achiziționează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produse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furnizate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2660E">
        <w:rPr>
          <w:rFonts w:ascii="Times New Roman" w:hAnsi="Times New Roman" w:cs="Times New Roman"/>
          <w:sz w:val="24"/>
          <w:szCs w:val="24"/>
        </w:rPr>
        <w:t>cauză</w:t>
      </w:r>
      <w:proofErr w:type="spellEnd"/>
      <w:r w:rsidRPr="0022660E">
        <w:rPr>
          <w:rFonts w:ascii="Times New Roman" w:hAnsi="Times New Roman" w:cs="Times New Roman"/>
          <w:sz w:val="24"/>
          <w:szCs w:val="24"/>
        </w:rPr>
        <w:t>).</w:t>
      </w:r>
    </w:p>
    <w:p w14:paraId="0833CB04" w14:textId="6B44B1A1" w:rsidR="002927D8" w:rsidRPr="002927D8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927D8">
        <w:rPr>
          <w:rFonts w:ascii="Times New Roman" w:hAnsi="Times New Roman" w:cs="Times New Roman"/>
          <w:b/>
          <w:sz w:val="24"/>
          <w:szCs w:val="24"/>
        </w:rPr>
        <w:t>Grupul</w:t>
      </w:r>
      <w:proofErr w:type="spellEnd"/>
      <w:r w:rsidRPr="002927D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2927D8">
        <w:rPr>
          <w:rFonts w:ascii="Times New Roman" w:hAnsi="Times New Roman" w:cs="Times New Roman"/>
          <w:b/>
          <w:sz w:val="24"/>
          <w:szCs w:val="24"/>
        </w:rPr>
        <w:t>planificare</w:t>
      </w:r>
      <w:proofErr w:type="spellEnd"/>
      <w:r w:rsidRPr="002927D8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2927D8">
        <w:rPr>
          <w:rFonts w:ascii="Times New Roman" w:hAnsi="Times New Roman" w:cs="Times New Roman"/>
          <w:b/>
          <w:sz w:val="24"/>
          <w:szCs w:val="24"/>
        </w:rPr>
        <w:t>locului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format din:</w:t>
      </w:r>
    </w:p>
    <w:p w14:paraId="4600143F" w14:textId="77777777" w:rsidR="002927D8" w:rsidRPr="002927D8" w:rsidRDefault="002927D8" w:rsidP="002927D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7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– de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societății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civile (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societatea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civilă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totalitatea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organizațiilor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instituțiilor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non-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guvernamentale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independente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autoritățile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publice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voința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cetățenilor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>);</w:t>
      </w:r>
    </w:p>
    <w:p w14:paraId="0C158CC8" w14:textId="77777777" w:rsidR="002927D8" w:rsidRPr="002927D8" w:rsidRDefault="002927D8" w:rsidP="002927D8">
      <w:pPr>
        <w:pStyle w:val="ListParagraph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7D8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– de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regulă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organizațiilor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asociațiilor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profesionale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sectoriale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exprimă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interesele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voința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oamenilor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investitorilor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>;</w:t>
      </w:r>
    </w:p>
    <w:p w14:paraId="31C68A9B" w14:textId="3E8BE186" w:rsidR="002927D8" w:rsidRPr="002927D8" w:rsidRDefault="002927D8" w:rsidP="002927D8">
      <w:pPr>
        <w:pStyle w:val="ListParagraph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2927D8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administrației</w:t>
      </w:r>
      <w:proofErr w:type="spellEnd"/>
      <w:r w:rsidRPr="002927D8">
        <w:rPr>
          <w:rFonts w:ascii="Times New Roman" w:hAnsi="Times New Roman" w:cs="Times New Roman"/>
          <w:sz w:val="24"/>
          <w:szCs w:val="24"/>
        </w:rPr>
        <w:t xml:space="preserve"> locale/</w:t>
      </w:r>
      <w:proofErr w:type="spellStart"/>
      <w:r w:rsidRPr="002927D8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</w:t>
      </w:r>
      <w:proofErr w:type="spellStart"/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Moisescu</w:t>
      </w:r>
      <w:proofErr w:type="spellEnd"/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, 2023)</w:t>
      </w:r>
      <w:r w:rsidRPr="002927D8">
        <w:rPr>
          <w:rFonts w:ascii="Times New Roman" w:hAnsi="Times New Roman" w:cs="Times New Roman"/>
          <w:sz w:val="24"/>
          <w:szCs w:val="24"/>
        </w:rPr>
        <w:t>.</w:t>
      </w:r>
    </w:p>
    <w:p w14:paraId="6E98DA07" w14:textId="77777777" w:rsidR="002927D8" w:rsidRPr="00B749B8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9B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grupului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adesea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cooptați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specialiști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experți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din diverse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domenii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consultanți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cercetători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, cadre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etc.),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interiorul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locale,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din afara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acesteia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8F11F46" w14:textId="77777777" w:rsidR="002927D8" w:rsidRPr="00B749B8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Grupul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planificare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al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locului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are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următoarele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roluri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>:</w:t>
      </w:r>
    </w:p>
    <w:p w14:paraId="5549AD73" w14:textId="77777777" w:rsidR="002927D8" w:rsidRPr="00B749B8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diagnosticheze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starea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comunității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problemele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confruntă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cauzele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acestora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>;</w:t>
      </w:r>
    </w:p>
    <w:p w14:paraId="068FF9B6" w14:textId="77777777" w:rsidR="002927D8" w:rsidRPr="00B749B8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conceapă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soluție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de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perspectivă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la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problemele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comunității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funcție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resursele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oportunitățile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de care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dispune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comunitatea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>;</w:t>
      </w:r>
    </w:p>
    <w:p w14:paraId="5C6B61EE" w14:textId="77777777" w:rsidR="002927D8" w:rsidRPr="00B749B8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elaboreze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un </w:t>
      </w:r>
      <w:r w:rsidRPr="00B749B8">
        <w:rPr>
          <w:rFonts w:ascii="Times New Roman" w:hAnsi="Times New Roman" w:cs="Times New Roman"/>
          <w:b/>
          <w:sz w:val="24"/>
          <w:szCs w:val="24"/>
        </w:rPr>
        <w:t xml:space="preserve">plan de </w:t>
      </w:r>
      <w:proofErr w:type="spellStart"/>
      <w:r w:rsidRPr="00B749B8">
        <w:rPr>
          <w:rFonts w:ascii="Times New Roman" w:hAnsi="Times New Roman" w:cs="Times New Roman"/>
          <w:b/>
          <w:sz w:val="24"/>
          <w:szCs w:val="24"/>
        </w:rPr>
        <w:t>acțiune</w:t>
      </w:r>
      <w:proofErr w:type="spellEnd"/>
      <w:r w:rsidRPr="00B749B8">
        <w:rPr>
          <w:rFonts w:ascii="Times New Roman" w:hAnsi="Times New Roman" w:cs="Times New Roman"/>
          <w:b/>
          <w:sz w:val="24"/>
          <w:szCs w:val="24"/>
        </w:rPr>
        <w:t xml:space="preserve"> pe termen lung</w:t>
      </w:r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pună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operă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soluția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concepută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specificarea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exactă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B749B8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etapelor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intermediare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investiții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49B8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B749B8">
        <w:rPr>
          <w:rFonts w:ascii="Times New Roman" w:hAnsi="Times New Roman" w:cs="Times New Roman"/>
          <w:sz w:val="24"/>
          <w:szCs w:val="24"/>
        </w:rPr>
        <w:t>.</w:t>
      </w:r>
    </w:p>
    <w:p w14:paraId="0AE1E295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Hlk144454111"/>
      <w:proofErr w:type="spellStart"/>
      <w:r w:rsidRPr="00CE0C2B">
        <w:rPr>
          <w:rFonts w:ascii="Times New Roman" w:hAnsi="Times New Roman" w:cs="Times New Roman"/>
          <w:b/>
          <w:bCs/>
          <w:sz w:val="24"/>
          <w:szCs w:val="24"/>
        </w:rPr>
        <w:t>Auditul</w:t>
      </w:r>
      <w:proofErr w:type="spellEnd"/>
      <w:r w:rsidRPr="00CE0C2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b/>
          <w:bCs/>
          <w:sz w:val="24"/>
          <w:szCs w:val="24"/>
        </w:rPr>
        <w:t>locului</w:t>
      </w:r>
      <w:proofErr w:type="spellEnd"/>
      <w:r w:rsidRPr="00CE0C2B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proofErr w:type="spellStart"/>
      <w:r w:rsidRPr="00CE0C2B">
        <w:rPr>
          <w:rFonts w:ascii="Times New Roman" w:hAnsi="Times New Roman" w:cs="Times New Roman"/>
          <w:b/>
          <w:bCs/>
          <w:sz w:val="24"/>
          <w:szCs w:val="24"/>
        </w:rPr>
        <w:t>analiza</w:t>
      </w:r>
      <w:proofErr w:type="spellEnd"/>
      <w:r w:rsidRPr="00CE0C2B">
        <w:rPr>
          <w:rFonts w:ascii="Times New Roman" w:hAnsi="Times New Roman" w:cs="Times New Roman"/>
          <w:b/>
          <w:bCs/>
          <w:sz w:val="24"/>
          <w:szCs w:val="24"/>
        </w:rPr>
        <w:t xml:space="preserve"> S.W.O.T. a </w:t>
      </w:r>
      <w:proofErr w:type="spellStart"/>
      <w:r w:rsidRPr="00CE0C2B">
        <w:rPr>
          <w:rFonts w:ascii="Times New Roman" w:hAnsi="Times New Roman" w:cs="Times New Roman"/>
          <w:b/>
          <w:bCs/>
          <w:sz w:val="24"/>
          <w:szCs w:val="24"/>
        </w:rPr>
        <w:t>locului</w:t>
      </w:r>
      <w:proofErr w:type="spellEnd"/>
      <w:r w:rsidRPr="00CE0C2B">
        <w:rPr>
          <w:rFonts w:ascii="Times New Roman" w:hAnsi="Times New Roman" w:cs="Times New Roman"/>
          <w:b/>
          <w:bCs/>
          <w:sz w:val="24"/>
          <w:szCs w:val="24"/>
        </w:rPr>
        <w:t>):</w:t>
      </w:r>
      <w:r>
        <w:rPr>
          <w:rStyle w:val="FootnoteReference"/>
          <w:rFonts w:ascii="Times New Roman" w:hAnsi="Times New Roman" w:cs="Times New Roman"/>
          <w:b/>
          <w:bCs/>
          <w:sz w:val="24"/>
          <w:szCs w:val="24"/>
        </w:rPr>
        <w:footnoteReference w:id="1"/>
      </w:r>
    </w:p>
    <w:p w14:paraId="16BE16D1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2B">
        <w:rPr>
          <w:rFonts w:ascii="Times New Roman" w:hAnsi="Times New Roman" w:cs="Times New Roman"/>
          <w:sz w:val="24"/>
          <w:szCs w:val="24"/>
        </w:rPr>
        <w:t xml:space="preserve">a)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caracteristicilor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economice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demografice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>.</w:t>
      </w:r>
    </w:p>
    <w:p w14:paraId="157E1B9B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2B">
        <w:rPr>
          <w:rFonts w:ascii="Times New Roman" w:hAnsi="Times New Roman" w:cs="Times New Roman"/>
          <w:sz w:val="24"/>
          <w:szCs w:val="24"/>
        </w:rPr>
        <w:t xml:space="preserve">b)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principalilor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concuren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ora</w:t>
      </w:r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C2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avantajelor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concuren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iale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CE0C2B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raport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fiecare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>.</w:t>
      </w:r>
    </w:p>
    <w:p w14:paraId="21F5CE52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2B">
        <w:rPr>
          <w:rFonts w:ascii="Times New Roman" w:hAnsi="Times New Roman" w:cs="Times New Roman"/>
          <w:sz w:val="24"/>
          <w:szCs w:val="24"/>
        </w:rPr>
        <w:t xml:space="preserve">c)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tendin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evolutii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regionale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interna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ionale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care pot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influen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>.</w:t>
      </w:r>
    </w:p>
    <w:p w14:paraId="6DF8DE6D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2B">
        <w:rPr>
          <w:rFonts w:ascii="Times New Roman" w:hAnsi="Times New Roman" w:cs="Times New Roman"/>
          <w:sz w:val="24"/>
          <w:szCs w:val="24"/>
        </w:rPr>
        <w:t xml:space="preserve">d) Analiza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atuurilor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sl</w:t>
      </w:r>
      <w:r>
        <w:rPr>
          <w:rFonts w:ascii="Times New Roman" w:hAnsi="Times New Roman" w:cs="Times New Roman"/>
          <w:sz w:val="24"/>
          <w:szCs w:val="24"/>
        </w:rPr>
        <w:t>ă</w:t>
      </w:r>
      <w:r w:rsidRPr="00CE0C2B">
        <w:rPr>
          <w:rFonts w:ascii="Times New Roman" w:hAnsi="Times New Roman" w:cs="Times New Roman"/>
          <w:sz w:val="24"/>
          <w:szCs w:val="24"/>
        </w:rPr>
        <w:t>biciunilor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prin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prisma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importan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performan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ei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punctul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(S.W. - "strengths and weaknesses").</w:t>
      </w:r>
    </w:p>
    <w:p w14:paraId="7F79F61A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2B">
        <w:rPr>
          <w:rFonts w:ascii="Times New Roman" w:hAnsi="Times New Roman" w:cs="Times New Roman"/>
          <w:sz w:val="24"/>
          <w:szCs w:val="24"/>
        </w:rPr>
        <w:t xml:space="preserve">e)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oportunit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CE0C2B">
        <w:rPr>
          <w:rFonts w:ascii="Times New Roman" w:hAnsi="Times New Roman" w:cs="Times New Roman"/>
          <w:sz w:val="24"/>
          <w:szCs w:val="24"/>
        </w:rPr>
        <w:t>ilor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atractivit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CE0C2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probabilit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CE0C2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>
        <w:rPr>
          <w:rFonts w:ascii="Times New Roman" w:hAnsi="Times New Roman" w:cs="Times New Roman"/>
          <w:sz w:val="24"/>
          <w:szCs w:val="24"/>
        </w:rPr>
        <w:t>acea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le-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putea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fructifica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CE0C2B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amenin</w:t>
      </w:r>
      <w:r>
        <w:rPr>
          <w:rFonts w:ascii="Times New Roman" w:hAnsi="Times New Roman" w:cs="Times New Roman"/>
          <w:sz w:val="24"/>
          <w:szCs w:val="24"/>
        </w:rPr>
        <w:t>ță</w:t>
      </w:r>
      <w:r w:rsidRPr="00CE0C2B">
        <w:rPr>
          <w:rFonts w:ascii="Times New Roman" w:hAnsi="Times New Roman" w:cs="Times New Roman"/>
          <w:sz w:val="24"/>
          <w:szCs w:val="24"/>
        </w:rPr>
        <w:t>rilor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cu care se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confrunt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, din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punct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vedere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impactului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poten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ial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negativ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</w:t>
      </w:r>
      <w:r w:rsidRPr="00CE0C2B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probabilit</w:t>
      </w:r>
      <w:r>
        <w:rPr>
          <w:rFonts w:ascii="Times New Roman" w:hAnsi="Times New Roman" w:cs="Times New Roman"/>
          <w:sz w:val="24"/>
          <w:szCs w:val="24"/>
        </w:rPr>
        <w:t>ăț</w:t>
      </w:r>
      <w:r w:rsidRPr="00CE0C2B">
        <w:rPr>
          <w:rFonts w:ascii="Times New Roman" w:hAnsi="Times New Roman" w:cs="Times New Roman"/>
          <w:sz w:val="24"/>
          <w:szCs w:val="24"/>
        </w:rPr>
        <w:t>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apari</w:t>
      </w:r>
      <w:r>
        <w:rPr>
          <w:rFonts w:ascii="Times New Roman" w:hAnsi="Times New Roman" w:cs="Times New Roman"/>
          <w:sz w:val="24"/>
          <w:szCs w:val="24"/>
        </w:rPr>
        <w:t>ț</w:t>
      </w:r>
      <w:r w:rsidRPr="00CE0C2B">
        <w:rPr>
          <w:rFonts w:ascii="Times New Roman" w:hAnsi="Times New Roman" w:cs="Times New Roman"/>
          <w:sz w:val="24"/>
          <w:szCs w:val="24"/>
        </w:rPr>
        <w:t>ie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(O.T. - "opportunities and threats").</w:t>
      </w:r>
    </w:p>
    <w:p w14:paraId="04E3430D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0C2B">
        <w:rPr>
          <w:rFonts w:ascii="Times New Roman" w:hAnsi="Times New Roman" w:cs="Times New Roman"/>
          <w:sz w:val="24"/>
          <w:szCs w:val="24"/>
        </w:rPr>
        <w:t xml:space="preserve">f)       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principalelor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Dup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identificarea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problemelor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planificatorii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>ă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desemneze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comitete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studierea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fiecarei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probleme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, care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prezinta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apoi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concluzii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recomandari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informatii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dezbatute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public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permite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>:</w:t>
      </w:r>
    </w:p>
    <w:p w14:paraId="1D900A17" w14:textId="77777777" w:rsidR="002927D8" w:rsidRPr="00CE0C2B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comunitatii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discutarea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lor,</w:t>
      </w:r>
    </w:p>
    <w:p w14:paraId="39DFC8F5" w14:textId="77777777" w:rsidR="002927D8" w:rsidRPr="00CE0C2B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examinarea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lor de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presa,</w:t>
      </w:r>
    </w:p>
    <w:p w14:paraId="592D261C" w14:textId="77777777" w:rsidR="002927D8" w:rsidRPr="00CE0C2B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utilizarea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recomandarilor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catre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planificatorii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0C2B">
        <w:rPr>
          <w:rFonts w:ascii="Times New Roman" w:hAnsi="Times New Roman" w:cs="Times New Roman"/>
          <w:sz w:val="24"/>
          <w:szCs w:val="24"/>
        </w:rPr>
        <w:t>strategiei</w:t>
      </w:r>
      <w:proofErr w:type="spellEnd"/>
      <w:r w:rsidRPr="00CE0C2B">
        <w:rPr>
          <w:rFonts w:ascii="Times New Roman" w:hAnsi="Times New Roman" w:cs="Times New Roman"/>
          <w:sz w:val="24"/>
          <w:szCs w:val="24"/>
        </w:rPr>
        <w:t>.</w:t>
      </w:r>
    </w:p>
    <w:bookmarkEnd w:id="0"/>
    <w:p w14:paraId="341BE879" w14:textId="77777777" w:rsidR="002927D8" w:rsidRPr="00CE0C2B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F1645B" w14:textId="3F71D818" w:rsidR="001E775D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D7BF20E" wp14:editId="2A095184">
            <wp:extent cx="1409700" cy="1409700"/>
            <wp:effectExtent l="0" t="0" r="0" b="0"/>
            <wp:docPr id="112964005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700" cy="1409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DE5456" w14:textId="77777777" w:rsidR="002927D8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</w:p>
    <w:p w14:paraId="390246A6" w14:textId="47022A5C" w:rsidR="002927D8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II.</w:t>
      </w:r>
      <w:r w:rsidRPr="00881B31">
        <w:rPr>
          <w:rFonts w:ascii="Times New Roman" w:hAnsi="Times New Roman" w:cs="Times New Roman"/>
          <w:b/>
          <w:bCs/>
          <w:sz w:val="24"/>
          <w:szCs w:val="24"/>
        </w:rPr>
        <w:t>Brandingul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locurilor</w:t>
      </w:r>
      <w:proofErr w:type="spellEnd"/>
    </w:p>
    <w:p w14:paraId="2DAF18E3" w14:textId="77777777" w:rsidR="002927D8" w:rsidRPr="00405B42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bookmarkStart w:id="1" w:name="_Hlk144454834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Există câteva principii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criterii care ar trebui să fie luate în considerare în cadrul unui program de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al locului:</w:t>
      </w:r>
      <w:r w:rsidRPr="00405B42">
        <w:rPr>
          <w:rStyle w:val="FootnoteReference"/>
          <w:rFonts w:ascii="Times New Roman" w:hAnsi="Times New Roman" w:cs="Times New Roman"/>
          <w:color w:val="000000"/>
          <w:sz w:val="24"/>
          <w:szCs w:val="24"/>
          <w:lang w:val="ro-RO"/>
        </w:rPr>
        <w:footnoteReference w:id="2"/>
      </w:r>
    </w:p>
    <w:p w14:paraId="315A8239" w14:textId="77777777" w:rsidR="002927D8" w:rsidRPr="00405B42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lastRenderedPageBreak/>
        <w:t xml:space="preserve">- Scop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potenţial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Brandingul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loc adaugă valoare unui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oraş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regiune sau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ţară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punând în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concordanţă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mesajul pe care acel loc îl transmite cu o viziune strategică care să crească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reputaţia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acelui loc.</w:t>
      </w:r>
    </w:p>
    <w:p w14:paraId="7842A2AA" w14:textId="77777777" w:rsidR="002927D8" w:rsidRPr="00405B42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Adevăr. De multe ori locurile suferă din cauza unei imagini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depăşite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nedrepte, neechilibrate, iar scopul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brandingului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loc este acela de a se asigura că o imagine adevărată, completă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contemporană a acelui loc este comunicată.</w:t>
      </w:r>
    </w:p>
    <w:p w14:paraId="2F674B6B" w14:textId="77777777" w:rsidR="002927D8" w:rsidRPr="00405B42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Aspiraţii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îmbunătăţiri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Brandul de loc trebuie să prezinte o viziune credibilă cu privire la viitorul acelui loc, care să sprijine o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creştere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bunăstării economice, politice, culturale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sociale a oamenilor care trăiesc în acel loc.</w:t>
      </w:r>
    </w:p>
    <w:p w14:paraId="28C524DC" w14:textId="77777777" w:rsidR="002927D8" w:rsidRPr="00405B42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Creativitate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inovaţie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.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Brandingul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loc ar trebui să descopere, să elibereze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ajute la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direcţionarea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talentelor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aptitudinilor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populaţiei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pomoveze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creativitatea acestora pentru a avea parte de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inovaţii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în domeniul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educaţiei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, al afacerilor, guvernului, mediului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artelor. </w:t>
      </w:r>
    </w:p>
    <w:p w14:paraId="2E23CF5C" w14:textId="77777777" w:rsidR="002927D8" w:rsidRPr="00405B42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Complexitate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simplitate. Realitatea locurilor este, de multe ori, contradictorie,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totuşi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esenţa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brandingului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eficient este simplitatea. Acesta trebuie să descopere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bogăţia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diversitatea locurilor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 oamenilor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să o comunice lumii într-un mod simplu, sincer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motivant.</w:t>
      </w:r>
    </w:p>
    <w:p w14:paraId="2ED6C22E" w14:textId="77777777" w:rsidR="002927D8" w:rsidRPr="00405B42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Conectivitatea.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Brandingul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loc leagă oamenii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instituţiile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ţară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din străinătate. Scopul precis al strategiei de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ajută la unirea guvernului, a sectorul privat, a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organizaţiilor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non-guvernamentale, în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acelaşi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timp stimulând implicarea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populaţiei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p w14:paraId="7FE43CAB" w14:textId="77777777" w:rsidR="002927D8" w:rsidRPr="00405B42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ro-RO"/>
        </w:rPr>
      </w:pPr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- Lucrurile cer timp.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Brandingul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de loc este o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acţiune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pe termen lung, a cărui implementare cere efort,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înţelepciune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răbdare, iar rezultatele vor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depăşi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 xml:space="preserve"> </w:t>
      </w:r>
      <w:proofErr w:type="spellStart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investiţia</w:t>
      </w:r>
      <w:proofErr w:type="spellEnd"/>
      <w:r w:rsidRPr="00405B42">
        <w:rPr>
          <w:rFonts w:ascii="Times New Roman" w:hAnsi="Times New Roman" w:cs="Times New Roman"/>
          <w:color w:val="000000"/>
          <w:sz w:val="24"/>
          <w:szCs w:val="24"/>
          <w:lang w:val="ro-RO"/>
        </w:rPr>
        <w:t>.</w:t>
      </w:r>
    </w:p>
    <w:bookmarkEnd w:id="1"/>
    <w:p w14:paraId="3D0A4E98" w14:textId="78FEA9DD" w:rsidR="002927D8" w:rsidRPr="00405B42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Brandul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unui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oraş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suma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tuturor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percepţiilor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asocierilor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pe care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oamenii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le au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în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legătură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cu un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anumit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oraş</w:t>
      </w:r>
      <w:proofErr w:type="spellEnd"/>
      <w:r w:rsidRPr="00405B42">
        <w:rPr>
          <w:rStyle w:val="fontstyle01"/>
          <w:rFonts w:ascii="Times New Roman" w:hAnsi="Times New Roman" w:cs="Times New Roman"/>
          <w:sz w:val="24"/>
          <w:szCs w:val="24"/>
        </w:rPr>
        <w:t>.</w:t>
      </w:r>
      <w:bookmarkStart w:id="2" w:name="_Hlk144454963"/>
      <w:r w:rsidRPr="002927D8">
        <w:rPr>
          <w:rFonts w:ascii="Times New Roman" w:hAnsi="Times New Roman" w:cs="Times New Roman"/>
          <w:sz w:val="24"/>
          <w:szCs w:val="24"/>
        </w:rPr>
        <w:t xml:space="preserve"> </w:t>
      </w:r>
      <w:r w:rsidRPr="00405B42">
        <w:rPr>
          <w:rFonts w:ascii="Times New Roman" w:hAnsi="Times New Roman" w:cs="Times New Roman"/>
          <w:sz w:val="24"/>
          <w:szCs w:val="24"/>
        </w:rPr>
        <w:t xml:space="preserve">Cel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important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rezultat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brandingului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oraş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încearcă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reflecteze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fost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oraşul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prezent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ceea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trebui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devină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viitor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. Este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vorba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despre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cu principii bine determinate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căruia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identitatea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istoria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sufletul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valorile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mândria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desigur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aspiraţiile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oraşului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pot fi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reflectate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acelaşi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timp.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profund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reflecţie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implică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participarea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întregii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comunităţi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nu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politicienilor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funcţionarilor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publici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consultanţilor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, ci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405B42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organizaţiilor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locale,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cetăţenilor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mediului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05B42">
        <w:rPr>
          <w:rFonts w:ascii="Times New Roman" w:hAnsi="Times New Roman" w:cs="Times New Roman"/>
          <w:sz w:val="24"/>
          <w:szCs w:val="24"/>
        </w:rPr>
        <w:t>afaceri</w:t>
      </w:r>
      <w:proofErr w:type="spellEnd"/>
      <w:r w:rsidRPr="00405B42">
        <w:rPr>
          <w:rFonts w:ascii="Times New Roman" w:hAnsi="Times New Roman" w:cs="Times New Roman"/>
          <w:sz w:val="24"/>
          <w:szCs w:val="24"/>
        </w:rPr>
        <w:t xml:space="preserve">. </w:t>
      </w:r>
    </w:p>
    <w:bookmarkEnd w:id="2"/>
    <w:p w14:paraId="5C330E0E" w14:textId="4F75E5D3" w:rsidR="002927D8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7CC76B26" w14:textId="38156E90" w:rsidR="002927D8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proofErr w:type="spellStart"/>
      <w:r w:rsidRPr="002927D8">
        <w:rPr>
          <w:rFonts w:ascii="Times New Roman" w:hAnsi="Times New Roman" w:cs="Times New Roman"/>
          <w:b/>
          <w:bCs/>
          <w:sz w:val="24"/>
          <w:szCs w:val="24"/>
          <w:lang w:val="ro-RO"/>
        </w:rPr>
        <w:t>III.Destinația</w:t>
      </w:r>
      <w:proofErr w:type="spellEnd"/>
      <w:r w:rsidRPr="002927D8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turistică</w:t>
      </w:r>
    </w:p>
    <w:p w14:paraId="2EB8DE22" w14:textId="6CB14396" w:rsidR="002927D8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3" w:name="_Hlk144455084"/>
      <w:proofErr w:type="spellStart"/>
      <w:r w:rsidRPr="001609C5">
        <w:rPr>
          <w:rFonts w:ascii="Times New Roman" w:hAnsi="Times New Roman" w:cs="Times New Roman"/>
          <w:sz w:val="24"/>
          <w:szCs w:val="24"/>
        </w:rPr>
        <w:t>Potrivit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Dicţionarului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Webster,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termenul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i/>
          <w:sz w:val="24"/>
          <w:szCs w:val="24"/>
        </w:rPr>
        <w:t>destinaţie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folosit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semnificaţia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locul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ales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sfârşitul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călătorii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”, de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geografică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(o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locaţie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staţiune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, o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ţară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etc.)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unde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turistul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intenţionează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petreacă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departe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casă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>.</w:t>
      </w:r>
    </w:p>
    <w:p w14:paraId="0BB93671" w14:textId="77777777" w:rsidR="002927D8" w:rsidRPr="000B1A2E" w:rsidRDefault="002927D8" w:rsidP="002927D8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4" w:name="_Hlk144455131"/>
      <w:bookmarkEnd w:id="3"/>
      <w:r w:rsidRPr="000B1A2E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este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fizic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care un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petrece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cel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puțin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noapte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  <w:r w:rsidRPr="000B1A2E">
        <w:rPr>
          <w:rStyle w:val="FootnoteReference"/>
          <w:rFonts w:ascii="Times New Roman" w:hAnsi="Times New Roman" w:cs="Times New Roman"/>
          <w:sz w:val="24"/>
          <w:szCs w:val="24"/>
        </w:rPr>
        <w:footnoteReference w:id="3"/>
      </w:r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include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produsul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gama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servicii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acestuia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care sunt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turistului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parcursul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zile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călătorie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.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fi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întreagă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(Austria 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),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regiune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(Carinthia),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A2E">
        <w:rPr>
          <w:rFonts w:ascii="Times New Roman" w:hAnsi="Times New Roman" w:cs="Times New Roman"/>
          <w:sz w:val="24"/>
          <w:szCs w:val="24"/>
        </w:rPr>
        <w:t xml:space="preserve">un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oraș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(Klagenfurt)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sau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stațiune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(Ski resort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Schleppe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Alm - Klagenfurt). Am ales Austria ca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0B1A2E">
        <w:rPr>
          <w:rFonts w:ascii="Times New Roman" w:hAnsi="Times New Roman" w:cs="Times New Roman"/>
          <w:sz w:val="24"/>
          <w:szCs w:val="24"/>
        </w:rPr>
        <w:t>a</w:t>
      </w:r>
      <w:proofErr w:type="gram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arăta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cum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turism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dezvoltat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există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succesiune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destinații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de top 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diferite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dimensiuni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B1A2E">
        <w:rPr>
          <w:rFonts w:ascii="Times New Roman" w:hAnsi="Times New Roman" w:cs="Times New Roman"/>
          <w:sz w:val="24"/>
          <w:szCs w:val="24"/>
        </w:rPr>
        <w:t xml:space="preserve">legate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ele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geografic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pornind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de la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nivel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național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până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mici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stațiuni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locale. Un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exemplu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asemănător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scară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mică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putem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găsi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țară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România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- Bucovina - Gura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Humorului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-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pârtia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Șoimul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>.</w:t>
      </w:r>
    </w:p>
    <w:p w14:paraId="2F26320A" w14:textId="48B3B765" w:rsidR="002927D8" w:rsidRPr="00631D87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bookmarkStart w:id="5" w:name="_Hlk144455200"/>
      <w:bookmarkEnd w:id="4"/>
      <w:r w:rsidRPr="00631D87">
        <w:rPr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fi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înțeleasă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ca un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spațiu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situat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-o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zonă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geografică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specifică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fluxuri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turism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care nu sunt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întâmplătoare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, ci se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bazează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motive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spațiale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socio-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lastRenderedPageBreak/>
        <w:t>economice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a fi considerate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adecvate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fluxurilor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turiști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aceste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zone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îndeplinească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anumite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caracteristici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, cum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ar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fi:</w:t>
      </w:r>
    </w:p>
    <w:p w14:paraId="675A6A72" w14:textId="77777777" w:rsidR="002927D8" w:rsidRPr="00631D87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Accesibilitate</w:t>
      </w:r>
      <w:proofErr w:type="spellEnd"/>
    </w:p>
    <w:p w14:paraId="12B275D4" w14:textId="77777777" w:rsidR="002927D8" w:rsidRPr="00631D87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Atracții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turiști</w:t>
      </w:r>
      <w:proofErr w:type="spellEnd"/>
    </w:p>
    <w:p w14:paraId="635EF465" w14:textId="77777777" w:rsidR="002927D8" w:rsidRPr="00631D87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Infrastructură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adecvată</w:t>
      </w:r>
      <w:proofErr w:type="spellEnd"/>
    </w:p>
    <w:p w14:paraId="4CD2B13D" w14:textId="77777777" w:rsidR="002927D8" w:rsidRPr="00631D87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Stabilitate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politică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securitate</w:t>
      </w:r>
      <w:proofErr w:type="spellEnd"/>
    </w:p>
    <w:p w14:paraId="49E6563D" w14:textId="77777777" w:rsidR="002927D8" w:rsidRPr="00631D87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Acceptarea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primirea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favorabilă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turiștilor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populația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destinație</w:t>
      </w:r>
      <w:proofErr w:type="spellEnd"/>
    </w:p>
    <w:p w14:paraId="24873D46" w14:textId="77777777" w:rsidR="002927D8" w:rsidRPr="00631D87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31D87">
        <w:rPr>
          <w:rFonts w:ascii="Times New Roman" w:hAnsi="Times New Roman" w:cs="Times New Roman"/>
          <w:sz w:val="24"/>
          <w:szCs w:val="24"/>
        </w:rPr>
        <w:t xml:space="preserve">Un cost de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viață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relativ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accesibil</w:t>
      </w:r>
      <w:proofErr w:type="spellEnd"/>
    </w:p>
    <w:p w14:paraId="73467B78" w14:textId="77777777" w:rsidR="002927D8" w:rsidRPr="00631D87" w:rsidRDefault="002927D8" w:rsidP="002927D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de marketing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31D87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631D87">
        <w:rPr>
          <w:rFonts w:ascii="Times New Roman" w:hAnsi="Times New Roman" w:cs="Times New Roman"/>
          <w:sz w:val="24"/>
          <w:szCs w:val="24"/>
        </w:rPr>
        <w:t>, un concept de brand</w:t>
      </w:r>
    </w:p>
    <w:bookmarkEnd w:id="5"/>
    <w:p w14:paraId="1BC9FB42" w14:textId="358C3479" w:rsidR="002927D8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i/>
          <w:iCs/>
          <w:noProof/>
          <w:sz w:val="24"/>
          <w:szCs w:val="24"/>
        </w:rPr>
        <w:drawing>
          <wp:inline distT="0" distB="0" distL="0" distR="0" wp14:anchorId="5EC5D06F" wp14:editId="65DA214B">
            <wp:extent cx="2788285" cy="1816100"/>
            <wp:effectExtent l="0" t="0" r="0" b="0"/>
            <wp:docPr id="258607791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8285" cy="181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CD1E43A" w14:textId="77777777" w:rsidR="002927D8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2C5AE850" w14:textId="2A62C416" w:rsidR="002927D8" w:rsidRPr="00AE4139" w:rsidRDefault="002927D8" w:rsidP="002927D8">
      <w:pPr>
        <w:spacing w:after="0" w:line="240" w:lineRule="auto"/>
        <w:ind w:firstLine="72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Din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punct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vedere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al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numărului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elementelor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atracție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locurile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pot fi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încadrate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într-una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din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următoarele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categorii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2927D8">
        <w:rPr>
          <w:rFonts w:ascii="Times New Roman" w:hAnsi="Times New Roman" w:cs="Times New Roman"/>
          <w:iCs/>
          <w:sz w:val="24"/>
          <w:szCs w:val="24"/>
        </w:rPr>
        <w:t>(Kotler, 2001)</w:t>
      </w:r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: </w:t>
      </w:r>
    </w:p>
    <w:p w14:paraId="368EFDB6" w14:textId="77777777" w:rsidR="002927D8" w:rsidRPr="00AE4139" w:rsidRDefault="002927D8" w:rsidP="002927D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fără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atracții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localități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mici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care se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caracterizează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printr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-o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structură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fără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specific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care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seamănă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extrem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mult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unele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cu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altele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fiecare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având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un set fix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imobile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reprezentând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componente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ale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autorităților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locale,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același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gen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restaurante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moteluri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sau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magazine,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alături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un fond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locativ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fără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nici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un element specific;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aceste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locuri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trebuie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să-și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reformeze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infrastructura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își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creeze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elemente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atracție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care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le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ofere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specific),</w:t>
      </w:r>
    </w:p>
    <w:p w14:paraId="26A7EEE2" w14:textId="77777777" w:rsidR="002927D8" w:rsidRPr="00AE4139" w:rsidRDefault="002927D8" w:rsidP="002927D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761F">
        <w:rPr>
          <w:rFonts w:ascii="Times New Roman" w:hAnsi="Times New Roman" w:cs="Times New Roman"/>
          <w:i/>
          <w:sz w:val="24"/>
          <w:szCs w:val="24"/>
        </w:rPr>
        <w:t xml:space="preserve">cu o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singură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atracție</w:t>
      </w:r>
      <w:proofErr w:type="spellEnd"/>
      <w:r w:rsidRPr="00AE41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(de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exemplu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localitățile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natale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ale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unor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personalități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localități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care se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află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un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anumit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vestigiu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istoric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etc.;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aceste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locuri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trebuie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să-și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creeze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noi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elemente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atracție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condițiile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actuale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reușind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mențină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un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vizitator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cadrul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perioadă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extrem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scurtă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>),</w:t>
      </w:r>
    </w:p>
    <w:p w14:paraId="13841DAF" w14:textId="77777777" w:rsidR="002927D8" w:rsidRPr="00AE4139" w:rsidRDefault="002927D8" w:rsidP="002927D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761F">
        <w:rPr>
          <w:rFonts w:ascii="Times New Roman" w:hAnsi="Times New Roman" w:cs="Times New Roman"/>
          <w:i/>
          <w:sz w:val="24"/>
          <w:szCs w:val="24"/>
        </w:rPr>
        <w:t xml:space="preserve">cu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câteva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atracții</w:t>
      </w:r>
      <w:proofErr w:type="spellEnd"/>
      <w:r w:rsidRPr="00AE4139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r w:rsidRPr="00AE4139">
        <w:rPr>
          <w:rFonts w:ascii="Times New Roman" w:hAnsi="Times New Roman" w:cs="Times New Roman"/>
          <w:bCs/>
          <w:iCs/>
          <w:sz w:val="24"/>
          <w:szCs w:val="24"/>
        </w:rPr>
        <w:t>(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localități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care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numără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o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combinație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câteva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atracții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,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insuficiente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însă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reține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un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vizitator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un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sejur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semnificativ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aceste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locuri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trebuie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să-și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creeze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noi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elemente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atracție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>),</w:t>
      </w:r>
    </w:p>
    <w:p w14:paraId="4E738449" w14:textId="77777777" w:rsidR="002927D8" w:rsidRPr="00AE4139" w:rsidRDefault="002927D8" w:rsidP="002927D8">
      <w:pPr>
        <w:numPr>
          <w:ilvl w:val="0"/>
          <w:numId w:val="3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bCs/>
          <w:iCs/>
          <w:sz w:val="24"/>
          <w:szCs w:val="24"/>
        </w:rPr>
      </w:pPr>
      <w:r w:rsidRPr="00B6761F">
        <w:rPr>
          <w:rFonts w:ascii="Times New Roman" w:hAnsi="Times New Roman" w:cs="Times New Roman"/>
          <w:i/>
          <w:sz w:val="24"/>
          <w:szCs w:val="24"/>
        </w:rPr>
        <w:t xml:space="preserve">cu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multe</w:t>
      </w:r>
      <w:proofErr w:type="spellEnd"/>
      <w:r w:rsidRPr="00B6761F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B6761F">
        <w:rPr>
          <w:rFonts w:ascii="Times New Roman" w:hAnsi="Times New Roman" w:cs="Times New Roman"/>
          <w:i/>
          <w:sz w:val="24"/>
          <w:szCs w:val="24"/>
        </w:rPr>
        <w:t>atracții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(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aceste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locuri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nu au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nevoie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inventeze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atracții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noi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care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le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sporească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farmecul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;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problema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lor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constă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în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menținerea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infrastructurii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și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a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serviciilor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necesare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pentru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a face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față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numărului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 xml:space="preserve"> de </w:t>
      </w:r>
      <w:proofErr w:type="spellStart"/>
      <w:r w:rsidRPr="00AE4139">
        <w:rPr>
          <w:rFonts w:ascii="Times New Roman" w:hAnsi="Times New Roman" w:cs="Times New Roman"/>
          <w:bCs/>
          <w:iCs/>
          <w:sz w:val="24"/>
          <w:szCs w:val="24"/>
        </w:rPr>
        <w:t>vizitatori</w:t>
      </w:r>
      <w:proofErr w:type="spellEnd"/>
      <w:r w:rsidRPr="00AE4139">
        <w:rPr>
          <w:rFonts w:ascii="Times New Roman" w:hAnsi="Times New Roman" w:cs="Times New Roman"/>
          <w:bCs/>
          <w:iCs/>
          <w:sz w:val="24"/>
          <w:szCs w:val="24"/>
        </w:rPr>
        <w:t>).</w:t>
      </w:r>
    </w:p>
    <w:p w14:paraId="04D2F703" w14:textId="77777777" w:rsidR="002927D8" w:rsidRDefault="002927D8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1F89427A" w14:textId="6FC801DB" w:rsidR="00B169F1" w:rsidRDefault="00B169F1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Tipuri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gram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de 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destinație</w:t>
      </w:r>
      <w:proofErr w:type="spellEnd"/>
      <w:proofErr w:type="gram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turistică</w:t>
      </w:r>
      <w:proofErr w:type="spellEnd"/>
    </w:p>
    <w:p w14:paraId="1B47876D" w14:textId="77777777" w:rsidR="00B169F1" w:rsidRPr="001609C5" w:rsidRDefault="00B169F1" w:rsidP="00B169F1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609C5">
        <w:rPr>
          <w:rFonts w:ascii="Times New Roman" w:hAnsi="Times New Roman" w:cs="Times New Roman"/>
          <w:sz w:val="24"/>
          <w:szCs w:val="24"/>
        </w:rPr>
        <w:t>Literatura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specialitate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internațională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dă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câteva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definiții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tipuri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609C5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1609C5">
        <w:rPr>
          <w:rFonts w:ascii="Times New Roman" w:hAnsi="Times New Roman" w:cs="Times New Roman"/>
          <w:sz w:val="24"/>
          <w:szCs w:val="24"/>
        </w:rPr>
        <w:t>:</w:t>
      </w:r>
    </w:p>
    <w:p w14:paraId="22232BE7" w14:textId="7058A746" w:rsidR="00B169F1" w:rsidRPr="00B169F1" w:rsidRDefault="00B169F1" w:rsidP="00B169F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Destinația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culturală</w:t>
      </w:r>
      <w:proofErr w:type="spellEnd"/>
      <w:r w:rsidRPr="00B169F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Cs/>
          <w:sz w:val="24"/>
          <w:szCs w:val="24"/>
        </w:rPr>
        <w:t>este</w:t>
      </w:r>
      <w:proofErr w:type="spellEnd"/>
      <w:r w:rsidRPr="00B169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Cs/>
          <w:sz w:val="24"/>
          <w:szCs w:val="24"/>
        </w:rPr>
        <w:t>aceea</w:t>
      </w:r>
      <w:proofErr w:type="spellEnd"/>
      <w:r w:rsidRPr="00B169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B169F1">
        <w:rPr>
          <w:rFonts w:ascii="Times New Roman" w:hAnsi="Times New Roman" w:cs="Times New Roman"/>
          <w:iCs/>
          <w:sz w:val="24"/>
          <w:szCs w:val="24"/>
        </w:rPr>
        <w:t xml:space="preserve">care se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concentrează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special pe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patrimoniul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cultural,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inclusiv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monumente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muzee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evenimente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culturale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tradiții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locale.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Destinațiile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culturale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pot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oferi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oportunități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turiști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învăța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experimenta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cultura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istoria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unei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regiuni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(Richards, 2011)</w:t>
      </w:r>
      <w:r w:rsidRPr="008A1B3A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14:paraId="3A580573" w14:textId="41D572EE" w:rsidR="00B169F1" w:rsidRPr="00B169F1" w:rsidRDefault="00B169F1" w:rsidP="00B169F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Destinația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ecoturistică</w:t>
      </w:r>
      <w:proofErr w:type="spellEnd"/>
      <w:r w:rsidRPr="00B169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sz w:val="24"/>
          <w:szCs w:val="24"/>
        </w:rPr>
        <w:t>vizează</w:t>
      </w:r>
      <w:proofErr w:type="spellEnd"/>
      <w:r w:rsidRPr="00B169F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promovarea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conservării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mediului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înconjurător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implicarea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activă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turiștilor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activități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ecologice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protecție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a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naturii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Aceste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destinații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sunt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adesea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situate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lastRenderedPageBreak/>
        <w:t>în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zonele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naturale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protejate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promovează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turismul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durabil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responsabil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din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punct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vedere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ecologic</w:t>
      </w:r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(Weaver, 2008)</w:t>
      </w:r>
      <w:r w:rsidRPr="008A1B3A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5DD5E005" w14:textId="183BD050" w:rsidR="00B169F1" w:rsidRPr="00B169F1" w:rsidRDefault="00B169F1" w:rsidP="00B169F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Destinația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balneară</w:t>
      </w:r>
      <w:proofErr w:type="spellEnd"/>
      <w:r w:rsidRPr="00B169F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Cs/>
          <w:sz w:val="24"/>
          <w:szCs w:val="24"/>
        </w:rPr>
        <w:t>este</w:t>
      </w:r>
      <w:proofErr w:type="spellEnd"/>
      <w:r w:rsidRPr="00B169F1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specializată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oferirea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tratamente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servicii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relaxare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bazate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utilizarea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resurselor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naturale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cum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fi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apa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termală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marea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Destinațiile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balneare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sunt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populare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beneficiile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lor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terapeutice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relaxare</w:t>
      </w:r>
      <w:proofErr w:type="spellEnd"/>
      <w:r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Pr="008A1B3A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</w:t>
      </w:r>
      <w:r w:rsidRPr="008A1B3A">
        <w:rPr>
          <w:rFonts w:ascii="Times New Roman" w:hAnsi="Times New Roman" w:cs="Times New Roman"/>
          <w:sz w:val="24"/>
          <w:szCs w:val="24"/>
        </w:rPr>
        <w:t>Akgün</w:t>
      </w:r>
      <w:r>
        <w:rPr>
          <w:rFonts w:ascii="Times New Roman" w:hAnsi="Times New Roman" w:cs="Times New Roman"/>
          <w:sz w:val="24"/>
          <w:szCs w:val="24"/>
        </w:rPr>
        <w:t xml:space="preserve"> and</w:t>
      </w:r>
      <w:r w:rsidRPr="008A1B3A">
        <w:rPr>
          <w:rFonts w:ascii="Times New Roman" w:hAnsi="Times New Roman" w:cs="Times New Roman"/>
          <w:sz w:val="24"/>
          <w:szCs w:val="24"/>
        </w:rPr>
        <w:t xml:space="preserve"> İnce, 2014</w:t>
      </w:r>
      <w:r>
        <w:rPr>
          <w:rFonts w:ascii="Times New Roman" w:hAnsi="Times New Roman" w:cs="Times New Roman"/>
          <w:sz w:val="24"/>
          <w:szCs w:val="24"/>
        </w:rPr>
        <w:t>)</w:t>
      </w:r>
    </w:p>
    <w:p w14:paraId="71001873" w14:textId="29037F15" w:rsidR="00B169F1" w:rsidRPr="00B169F1" w:rsidRDefault="00B169F1" w:rsidP="00B169F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Destinația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turistică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gastronomică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concentrează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experiența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culinară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pe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descoperirea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bucătăriei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locale.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Aceste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destinații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oferă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turiștilor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oportunitatea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gusta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preparate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tradiționale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de </w:t>
      </w:r>
      <w:proofErr w:type="gramStart"/>
      <w:r w:rsidRPr="00B169F1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explora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producția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alimentară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locală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înțelege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cultura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istoria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gastronomiei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unei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regiuni</w:t>
      </w:r>
      <w:proofErr w:type="spellEnd"/>
      <w:r w:rsidR="001C1A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1AE0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(Hall et al, 2015)</w:t>
      </w:r>
      <w:r w:rsidR="001C1AE0" w:rsidRPr="008A1B3A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2BB6DE8D" w14:textId="6E393351" w:rsidR="00B169F1" w:rsidRPr="00B169F1" w:rsidRDefault="00B169F1" w:rsidP="00B169F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Destinația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turistică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rurală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situată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zone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rurale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apropierea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acestora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care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promovează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experiențe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autentice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legate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viața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rurală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agricultură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tradiții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locale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natură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Aceste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destinații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oferă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turiștilor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oportunitatea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a se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conecta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mediul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rural, de </w:t>
      </w:r>
      <w:proofErr w:type="gramStart"/>
      <w:r w:rsidRPr="00B169F1">
        <w:rPr>
          <w:rFonts w:ascii="Times New Roman" w:hAnsi="Times New Roman" w:cs="Times New Roman"/>
          <w:iCs/>
          <w:sz w:val="24"/>
          <w:szCs w:val="24"/>
        </w:rPr>
        <w:t>a</w:t>
      </w:r>
      <w:proofErr w:type="gram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experimenta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activități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agricole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a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înțelege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modul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viață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al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comunităților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rurale</w:t>
      </w:r>
      <w:proofErr w:type="spellEnd"/>
      <w:r w:rsidR="001C1A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1AE0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(Hall et al, 2009)</w:t>
      </w:r>
      <w:r w:rsidR="001C1AE0" w:rsidRPr="008A1B3A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21849AEB" w14:textId="23241BCB" w:rsidR="00B169F1" w:rsidRPr="00B169F1" w:rsidRDefault="00B169F1" w:rsidP="00B169F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Destinația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turistică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aventură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este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specializată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oferirea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activități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experiențe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aventură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adrenalină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cum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fi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escaladarea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munților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parapantă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scufundări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sau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explorarea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peșterilor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Aceste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destinații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atrag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turiști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pasionați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activități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extreme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explorarea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unor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medii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naturale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spectaculoase</w:t>
      </w:r>
      <w:proofErr w:type="spellEnd"/>
      <w:r w:rsidR="001C1A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1AE0" w:rsidRPr="00A60B73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</w:t>
      </w:r>
      <w:proofErr w:type="spellStart"/>
      <w:r w:rsidR="001C1AE0" w:rsidRPr="00A60B73">
        <w:rPr>
          <w:rFonts w:ascii="Times New Roman" w:hAnsi="Times New Roman" w:cs="Times New Roman"/>
          <w:sz w:val="24"/>
          <w:szCs w:val="24"/>
        </w:rPr>
        <w:t>Swarbrooke</w:t>
      </w:r>
      <w:proofErr w:type="spellEnd"/>
      <w:r w:rsidR="001C1AE0" w:rsidRPr="00A60B73">
        <w:rPr>
          <w:rFonts w:ascii="Times New Roman" w:hAnsi="Times New Roman" w:cs="Times New Roman"/>
          <w:sz w:val="24"/>
          <w:szCs w:val="24"/>
        </w:rPr>
        <w:t xml:space="preserve"> and Horner, 2016)</w:t>
      </w:r>
      <w:r w:rsidR="001C1AE0" w:rsidRPr="00A60B73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7737FF16" w14:textId="210342F9" w:rsidR="00B169F1" w:rsidRPr="00B169F1" w:rsidRDefault="00B169F1" w:rsidP="00B169F1">
      <w:pPr>
        <w:pStyle w:val="ListParagraph"/>
        <w:numPr>
          <w:ilvl w:val="0"/>
          <w:numId w:val="4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iCs/>
          <w:sz w:val="24"/>
          <w:szCs w:val="24"/>
        </w:rPr>
      </w:pP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Destinația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bCs/>
          <w:i/>
          <w:sz w:val="24"/>
          <w:szCs w:val="24"/>
        </w:rPr>
        <w:t>turistică</w:t>
      </w:r>
      <w:proofErr w:type="spellEnd"/>
      <w:r w:rsidRPr="00B169F1">
        <w:rPr>
          <w:rFonts w:ascii="Times New Roman" w:hAnsi="Times New Roman" w:cs="Times New Roman"/>
          <w:bCs/>
          <w:i/>
          <w:sz w:val="24"/>
          <w:szCs w:val="24"/>
        </w:rPr>
        <w:t xml:space="preserve"> de lux</w:t>
      </w:r>
      <w:r w:rsidRPr="00B169F1">
        <w:rPr>
          <w:rFonts w:ascii="Times New Roman" w:hAnsi="Times New Roman" w:cs="Times New Roman"/>
          <w:b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oferă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servicii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facilități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experiențe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înaltă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calitate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exclusivitate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pentru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turiștii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cu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venituri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ridicate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.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Aceste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destinații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se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remarcă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prin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hoteluri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de lux,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restaurante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fine dining, magazine de brand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și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activități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personalizate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,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adresându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-se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unui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segment de </w:t>
      </w:r>
      <w:proofErr w:type="spellStart"/>
      <w:r w:rsidRPr="00B169F1">
        <w:rPr>
          <w:rFonts w:ascii="Times New Roman" w:hAnsi="Times New Roman" w:cs="Times New Roman"/>
          <w:iCs/>
          <w:sz w:val="24"/>
          <w:szCs w:val="24"/>
        </w:rPr>
        <w:t>piață</w:t>
      </w:r>
      <w:proofErr w:type="spellEnd"/>
      <w:r w:rsidRPr="00B169F1">
        <w:rPr>
          <w:rFonts w:ascii="Times New Roman" w:hAnsi="Times New Roman" w:cs="Times New Roman"/>
          <w:iCs/>
          <w:sz w:val="24"/>
          <w:szCs w:val="24"/>
        </w:rPr>
        <w:t xml:space="preserve"> premium</w:t>
      </w:r>
      <w:r w:rsidR="001C1AE0">
        <w:rPr>
          <w:rFonts w:ascii="Times New Roman" w:hAnsi="Times New Roman" w:cs="Times New Roman"/>
          <w:iCs/>
          <w:sz w:val="24"/>
          <w:szCs w:val="24"/>
        </w:rPr>
        <w:t xml:space="preserve"> </w:t>
      </w:r>
      <w:r w:rsidR="001C1AE0" w:rsidRPr="00A60B73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</w:t>
      </w:r>
      <w:proofErr w:type="spellStart"/>
      <w:r w:rsidR="001C1AE0" w:rsidRPr="00A60B73">
        <w:rPr>
          <w:rFonts w:ascii="Times New Roman" w:hAnsi="Times New Roman" w:cs="Times New Roman"/>
          <w:sz w:val="24"/>
          <w:szCs w:val="24"/>
        </w:rPr>
        <w:t>Lashle</w:t>
      </w:r>
      <w:proofErr w:type="spellEnd"/>
      <w:r w:rsidR="001C1AE0" w:rsidRPr="00A60B73">
        <w:rPr>
          <w:rFonts w:ascii="Times New Roman" w:hAnsi="Times New Roman" w:cs="Times New Roman"/>
          <w:sz w:val="24"/>
          <w:szCs w:val="24"/>
        </w:rPr>
        <w:t xml:space="preserve"> et al, 2007)</w:t>
      </w:r>
      <w:r w:rsidR="001C1AE0" w:rsidRPr="00A60B73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65EB9F34" w14:textId="77777777" w:rsidR="00B169F1" w:rsidRDefault="00B169F1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5C2A6529" w14:textId="18469E4E" w:rsidR="001C1AE0" w:rsidRDefault="001C1AE0" w:rsidP="00A74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IV.</w:t>
      </w:r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>Marketingul</w:t>
      </w:r>
      <w:proofErr w:type="spellEnd"/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>destinației</w:t>
      </w:r>
      <w:proofErr w:type="spellEnd"/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>turistice</w:t>
      </w:r>
      <w:proofErr w:type="spellEnd"/>
    </w:p>
    <w:p w14:paraId="25E06197" w14:textId="77777777" w:rsidR="001C1AE0" w:rsidRDefault="001C1AE0" w:rsidP="00A74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7BC83DAC" w14:textId="18079759" w:rsidR="001C1AE0" w:rsidRDefault="001C1AE0" w:rsidP="00A74A58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C1AE0">
        <w:rPr>
          <w:rFonts w:ascii="Times New Roman" w:eastAsia="Times New Roman" w:hAnsi="Times New Roman" w:cs="Times New Roman"/>
          <w:b/>
          <w:bCs/>
          <w:sz w:val="24"/>
          <w:szCs w:val="24"/>
        </w:rPr>
        <w:t>4.</w:t>
      </w:r>
      <w:proofErr w:type="gramStart"/>
      <w:r w:rsidRPr="001C1AE0">
        <w:rPr>
          <w:rFonts w:ascii="Times New Roman" w:eastAsia="Times New Roman" w:hAnsi="Times New Roman" w:cs="Times New Roman"/>
          <w:b/>
          <w:bCs/>
          <w:sz w:val="24"/>
          <w:szCs w:val="24"/>
        </w:rPr>
        <w:t>1.Conceptul</w:t>
      </w:r>
      <w:proofErr w:type="gramEnd"/>
      <w:r w:rsidRPr="001C1AE0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m</w:t>
      </w:r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>arketing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a</w:t>
      </w:r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l </w:t>
      </w:r>
      <w:proofErr w:type="spellStart"/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>destinației</w:t>
      </w:r>
      <w:proofErr w:type="spellEnd"/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eastAsia="Times New Roman" w:hAnsi="Times New Roman" w:cs="Times New Roman"/>
          <w:b/>
          <w:bCs/>
          <w:sz w:val="24"/>
          <w:szCs w:val="24"/>
        </w:rPr>
        <w:t>turistice</w:t>
      </w:r>
      <w:proofErr w:type="spellEnd"/>
    </w:p>
    <w:p w14:paraId="390FC77D" w14:textId="21C79622" w:rsidR="001C1AE0" w:rsidRDefault="001C1AE0" w:rsidP="001C1AE0">
      <w:pPr>
        <w:spacing w:after="0" w:line="240" w:lineRule="auto"/>
        <w:ind w:firstLine="720"/>
        <w:jc w:val="both"/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</w:pP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</w:t>
      </w:r>
      <w:r w:rsidRPr="00C437E0">
        <w:rPr>
          <w:rFonts w:ascii="Times New Roman" w:hAnsi="Times New Roman" w:cs="Times New Roman"/>
          <w:sz w:val="24"/>
          <w:szCs w:val="24"/>
          <w:lang w:val="ro-RO"/>
        </w:rPr>
        <w:t>ahab</w:t>
      </w:r>
      <w:proofErr w:type="spellEnd"/>
      <w:r w:rsidRPr="00C437E0">
        <w:rPr>
          <w:rFonts w:ascii="Times New Roman" w:hAnsi="Times New Roman" w:cs="Times New Roman"/>
          <w:sz w:val="24"/>
          <w:szCs w:val="24"/>
          <w:lang w:val="ro-RO"/>
        </w:rPr>
        <w:t xml:space="preserve">, Crampon și </w:t>
      </w:r>
      <w:proofErr w:type="spellStart"/>
      <w:r w:rsidRPr="00C437E0">
        <w:rPr>
          <w:rFonts w:ascii="Times New Roman" w:hAnsi="Times New Roman" w:cs="Times New Roman"/>
          <w:sz w:val="24"/>
          <w:szCs w:val="24"/>
          <w:lang w:val="ro-RO"/>
        </w:rPr>
        <w:t>Rothfield</w:t>
      </w:r>
      <w:proofErr w:type="spellEnd"/>
      <w:r w:rsidRPr="00C437E0">
        <w:rPr>
          <w:rFonts w:ascii="Times New Roman" w:hAnsi="Times New Roman" w:cs="Times New Roman"/>
          <w:sz w:val="24"/>
          <w:szCs w:val="24"/>
          <w:lang w:val="ro-RO"/>
        </w:rPr>
        <w:t xml:space="preserve"> (1976) au oferit prima definiție a marketingului destinației turistice ca fiind: ,,procesul de management prin care organizațiile naționale de turism și  întreprinderile turistice își identifică proprii turiști, reali și potențiali; comunică cu aceștia pentru a afla și influența dorințele, nevoile, motivațiile și nemulțumirile lor, la nivel local, regional, național și internațional, în scopul de a formula și adapta produsele turistice în consecință, în vederea obținerii unei satisfacții turistice optime, îndeplinindu-și astfel obiectivele.</w:t>
      </w:r>
      <w:r>
        <w:rPr>
          <w:rFonts w:ascii="Times New Roman" w:hAnsi="Times New Roman" w:cs="Times New Roman"/>
          <w:sz w:val="24"/>
          <w:szCs w:val="24"/>
        </w:rPr>
        <w:t>”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(</w:t>
      </w:r>
      <w:r>
        <w:rPr>
          <w:rFonts w:ascii="Times New Roman" w:hAnsi="Times New Roman" w:cs="Times New Roman"/>
          <w:sz w:val="24"/>
          <w:szCs w:val="24"/>
          <w:lang w:val="ro-RO"/>
        </w:rPr>
        <w:t>(</w:t>
      </w:r>
      <w:proofErr w:type="spellStart"/>
      <w:r>
        <w:rPr>
          <w:rFonts w:ascii="Times New Roman" w:hAnsi="Times New Roman" w:cs="Times New Roman"/>
          <w:sz w:val="24"/>
          <w:szCs w:val="24"/>
          <w:lang w:val="ro-RO"/>
        </w:rPr>
        <w:t>Wahab</w:t>
      </w:r>
      <w:proofErr w:type="spellEnd"/>
      <w:r>
        <w:rPr>
          <w:rFonts w:ascii="Times New Roman" w:hAnsi="Times New Roman" w:cs="Times New Roman"/>
          <w:sz w:val="24"/>
          <w:szCs w:val="24"/>
          <w:lang w:val="ro-RO"/>
        </w:rPr>
        <w:t xml:space="preserve"> et al, 1976)</w:t>
      </w:r>
      <w:r w:rsidRPr="002714F7">
        <w:rPr>
          <w:rStyle w:val="y2iqfc"/>
          <w:rFonts w:ascii="Times New Roman" w:eastAsiaTheme="majorEastAsia" w:hAnsi="Times New Roman" w:cs="Times New Roman"/>
          <w:sz w:val="24"/>
          <w:szCs w:val="24"/>
          <w:lang w:val="en"/>
        </w:rPr>
        <w:t>.</w:t>
      </w:r>
    </w:p>
    <w:p w14:paraId="79960F1E" w14:textId="25A10BBA" w:rsidR="001C1AE0" w:rsidRPr="00C437E0" w:rsidRDefault="001C1AE0" w:rsidP="001C1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B50EDF">
        <w:rPr>
          <w:rFonts w:ascii="Times New Roman" w:hAnsi="Times New Roman" w:cs="Times New Roman"/>
          <w:sz w:val="24"/>
          <w:szCs w:val="24"/>
          <w:lang w:val="ro-RO"/>
        </w:rPr>
        <w:t>Scopul principal este „construirea unui parteneriat la nivel local care vizează obținerea unui avantaj competitiv pe o piață globală” (cu alte cuvinte„ acționarea la nivel local, concurarea la nivel global”); provocarea trebuie de asemenea să fie adaptată într-un nivel global și excesiv, pe o piață solicitantă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"/>
        </w:rPr>
        <w:t>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"/>
        </w:rPr>
        <w:t>Soteriades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"/>
        </w:rPr>
        <w:t>, 2012)</w:t>
      </w:r>
      <w:r w:rsidRPr="002714F7">
        <w:rPr>
          <w:rFonts w:ascii="Times New Roman" w:eastAsia="Times New Roman" w:hAnsi="Times New Roman" w:cs="Times New Roman"/>
          <w:sz w:val="24"/>
          <w:szCs w:val="24"/>
          <w:lang w:val="en"/>
        </w:rPr>
        <w:t>.</w:t>
      </w:r>
    </w:p>
    <w:p w14:paraId="2B88368B" w14:textId="77777777" w:rsidR="001C1AE0" w:rsidRPr="001C781A" w:rsidRDefault="001C1AE0" w:rsidP="001C1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Strategiile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politicile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marketing al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destinațiilor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reprezintă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serie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stau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baza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ramuri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respectiv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referă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mixul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marketing (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produs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,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preț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distribuție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) precum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caracteristicile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specifice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ariei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politica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personal,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etc.). </w:t>
      </w:r>
      <w:proofErr w:type="spellStart"/>
      <w:r>
        <w:rPr>
          <w:rFonts w:ascii="Times New Roman" w:hAnsi="Times New Roman" w:cs="Times New Roman"/>
          <w:sz w:val="24"/>
          <w:szCs w:val="24"/>
        </w:rPr>
        <w:t>Î</w:t>
      </w:r>
      <w:r w:rsidRPr="001C781A">
        <w:rPr>
          <w:rFonts w:ascii="Times New Roman" w:hAnsi="Times New Roman" w:cs="Times New Roman"/>
          <w:sz w:val="24"/>
          <w:szCs w:val="24"/>
        </w:rPr>
        <w:t>n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context,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marketingul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nu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văzut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doar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ca un instrument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atragere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turiștilor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-un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număr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mare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1C781A">
        <w:rPr>
          <w:rFonts w:ascii="Times New Roman" w:hAnsi="Times New Roman" w:cs="Times New Roman"/>
          <w:sz w:val="24"/>
          <w:szCs w:val="24"/>
        </w:rPr>
        <w:t xml:space="preserve"> 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acesta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reprezinte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un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mecanism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care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faciliteze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dezvoltare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regională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eficientizeze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investițiile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astfel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încât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obiectivele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strategice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ale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1C781A">
        <w:rPr>
          <w:rFonts w:ascii="Times New Roman" w:hAnsi="Times New Roman" w:cs="Times New Roman"/>
          <w:sz w:val="24"/>
          <w:szCs w:val="24"/>
        </w:rPr>
        <w:t>realizeze</w:t>
      </w:r>
      <w:proofErr w:type="spellEnd"/>
      <w:r w:rsidRPr="001C781A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48433E61" w14:textId="77777777" w:rsidR="001C1AE0" w:rsidRPr="000B1A2E" w:rsidRDefault="001C1AE0" w:rsidP="001C1AE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0B1A2E">
        <w:rPr>
          <w:rFonts w:ascii="Times New Roman" w:hAnsi="Times New Roman" w:cs="Times New Roman"/>
          <w:sz w:val="24"/>
          <w:szCs w:val="24"/>
        </w:rPr>
        <w:lastRenderedPageBreak/>
        <w:t>Pentru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succes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experiențe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calitate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valoare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excelentă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Acestea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depind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însă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organizațiilor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firmelor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locale de 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lucra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calități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înalte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serviciilor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B1A2E">
        <w:rPr>
          <w:rFonts w:ascii="Times New Roman" w:hAnsi="Times New Roman" w:cs="Times New Roman"/>
          <w:sz w:val="24"/>
          <w:szCs w:val="24"/>
        </w:rPr>
        <w:t>oferite</w:t>
      </w:r>
      <w:proofErr w:type="spellEnd"/>
      <w:r w:rsidRPr="000B1A2E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7AF5D64D" w14:textId="77777777" w:rsidR="001C1AE0" w:rsidRDefault="001C1AE0" w:rsidP="001C1AE0">
      <w:pPr>
        <w:pStyle w:val="NormalWeb"/>
        <w:spacing w:before="0" w:beforeAutospacing="0" w:after="0" w:afterAutospacing="0"/>
        <w:ind w:firstLine="720"/>
        <w:jc w:val="both"/>
      </w:pPr>
      <w:proofErr w:type="spellStart"/>
      <w:r>
        <w:t>Marketingul</w:t>
      </w:r>
      <w:proofErr w:type="spellEnd"/>
      <w:r>
        <w:t xml:space="preserve"> </w:t>
      </w:r>
      <w:proofErr w:type="spellStart"/>
      <w:r>
        <w:t>destinațiilor</w:t>
      </w:r>
      <w:proofErr w:type="spellEnd"/>
      <w:r>
        <w:t xml:space="preserve"> </w:t>
      </w:r>
      <w:proofErr w:type="spellStart"/>
      <w:r>
        <w:t>turistice</w:t>
      </w:r>
      <w:proofErr w:type="spellEnd"/>
      <w:r>
        <w:t xml:space="preserve"> </w:t>
      </w:r>
      <w:proofErr w:type="spellStart"/>
      <w:r>
        <w:t>reprezintă</w:t>
      </w:r>
      <w:proofErr w:type="spellEnd"/>
      <w:r>
        <w:t xml:space="preserve"> o </w:t>
      </w:r>
      <w:proofErr w:type="spellStart"/>
      <w:r>
        <w:t>abordare</w:t>
      </w:r>
      <w:proofErr w:type="spellEnd"/>
      <w:r>
        <w:t xml:space="preserve"> </w:t>
      </w:r>
      <w:proofErr w:type="spellStart"/>
      <w:r>
        <w:t>sistematică</w:t>
      </w:r>
      <w:proofErr w:type="spellEnd"/>
      <w:r>
        <w:t xml:space="preserve"> a </w:t>
      </w:r>
      <w:proofErr w:type="spellStart"/>
      <w:r>
        <w:t>fundamentelor</w:t>
      </w:r>
      <w:proofErr w:type="spellEnd"/>
      <w:r>
        <w:t xml:space="preserve"> </w:t>
      </w:r>
      <w:proofErr w:type="spellStart"/>
      <w:r>
        <w:t>teoretico-metodologice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organizatorico</w:t>
      </w:r>
      <w:proofErr w:type="spellEnd"/>
      <w:r>
        <w:t xml:space="preserve">-practice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promovarea</w:t>
      </w:r>
      <w:proofErr w:type="spellEnd"/>
      <w:r>
        <w:t xml:space="preserve"> </w:t>
      </w:r>
      <w:proofErr w:type="spellStart"/>
      <w:r>
        <w:t>destinațiilor</w:t>
      </w:r>
      <w:proofErr w:type="spellEnd"/>
      <w:r>
        <w:t xml:space="preserve"> pe </w:t>
      </w:r>
      <w:proofErr w:type="spellStart"/>
      <w:r>
        <w:t>piața</w:t>
      </w:r>
      <w:proofErr w:type="spellEnd"/>
      <w:r>
        <w:t xml:space="preserve"> </w:t>
      </w:r>
      <w:proofErr w:type="spellStart"/>
      <w:r>
        <w:t>turistică</w:t>
      </w:r>
      <w:proofErr w:type="spellEnd"/>
      <w:r>
        <w:t xml:space="preserve">, care </w:t>
      </w:r>
      <w:proofErr w:type="spellStart"/>
      <w:r>
        <w:t>vizează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gândirii</w:t>
      </w:r>
      <w:proofErr w:type="spellEnd"/>
      <w:r>
        <w:t xml:space="preserve"> </w:t>
      </w:r>
      <w:proofErr w:type="spellStart"/>
      <w:r>
        <w:t>analitice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creative, </w:t>
      </w:r>
      <w:proofErr w:type="gramStart"/>
      <w:r>
        <w:t>a</w:t>
      </w:r>
      <w:proofErr w:type="gramEnd"/>
      <w:r>
        <w:t xml:space="preserve"> </w:t>
      </w:r>
      <w:proofErr w:type="spellStart"/>
      <w:r>
        <w:t>abilităților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competențelor</w:t>
      </w:r>
      <w:proofErr w:type="spellEnd"/>
      <w:r>
        <w:t xml:space="preserve"> de </w:t>
      </w:r>
      <w:proofErr w:type="spellStart"/>
      <w:r>
        <w:t>utilizare</w:t>
      </w:r>
      <w:proofErr w:type="spellEnd"/>
      <w:r>
        <w:t xml:space="preserve"> a </w:t>
      </w:r>
      <w:proofErr w:type="spellStart"/>
      <w:r>
        <w:t>instrumentelor</w:t>
      </w:r>
      <w:proofErr w:type="spellEnd"/>
      <w:r>
        <w:t xml:space="preserve"> de marketing </w:t>
      </w:r>
      <w:proofErr w:type="spellStart"/>
      <w:r>
        <w:t>în</w:t>
      </w:r>
      <w:proofErr w:type="spellEnd"/>
      <w:r>
        <w:t xml:space="preserve"> </w:t>
      </w:r>
      <w:proofErr w:type="spellStart"/>
      <w:r>
        <w:t>activitatea</w:t>
      </w:r>
      <w:proofErr w:type="spellEnd"/>
      <w:r>
        <w:t xml:space="preserve"> </w:t>
      </w:r>
      <w:proofErr w:type="spellStart"/>
      <w:r>
        <w:t>practică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organizarea</w:t>
      </w:r>
      <w:proofErr w:type="spellEnd"/>
      <w:r>
        <w:t xml:space="preserve"> </w:t>
      </w:r>
      <w:proofErr w:type="spellStart"/>
      <w:r>
        <w:t>activității</w:t>
      </w:r>
      <w:proofErr w:type="spellEnd"/>
      <w:r>
        <w:t xml:space="preserve"> de </w:t>
      </w:r>
      <w:proofErr w:type="spellStart"/>
      <w:r>
        <w:t>turism</w:t>
      </w:r>
      <w:proofErr w:type="spellEnd"/>
      <w:r>
        <w:t xml:space="preserve"> </w:t>
      </w:r>
      <w:proofErr w:type="spellStart"/>
      <w:r>
        <w:t>într</w:t>
      </w:r>
      <w:proofErr w:type="spellEnd"/>
      <w:r>
        <w:t xml:space="preserve">-o </w:t>
      </w:r>
      <w:proofErr w:type="spellStart"/>
      <w:r>
        <w:t>țară</w:t>
      </w:r>
      <w:proofErr w:type="spellEnd"/>
      <w:r>
        <w:t xml:space="preserve">, </w:t>
      </w:r>
      <w:proofErr w:type="spellStart"/>
      <w:r>
        <w:t>regiune</w:t>
      </w:r>
      <w:proofErr w:type="spellEnd"/>
      <w:r>
        <w:t xml:space="preserve">, </w:t>
      </w:r>
      <w:proofErr w:type="spellStart"/>
      <w:r>
        <w:t>localitate</w:t>
      </w:r>
      <w:proofErr w:type="spellEnd"/>
      <w:r>
        <w:t xml:space="preserve">, </w:t>
      </w:r>
      <w:proofErr w:type="spellStart"/>
      <w:r>
        <w:t>entitate</w:t>
      </w:r>
      <w:proofErr w:type="spellEnd"/>
      <w:r>
        <w:t xml:space="preserve"> din </w:t>
      </w:r>
      <w:proofErr w:type="spellStart"/>
      <w:r>
        <w:t>sectorul</w:t>
      </w:r>
      <w:proofErr w:type="spellEnd"/>
      <w:r>
        <w:t xml:space="preserve"> </w:t>
      </w:r>
      <w:proofErr w:type="spellStart"/>
      <w:r>
        <w:t>ospitalității</w:t>
      </w:r>
      <w:proofErr w:type="spellEnd"/>
      <w:r>
        <w:t xml:space="preserve">. </w:t>
      </w:r>
      <w:proofErr w:type="spellStart"/>
      <w:r>
        <w:t>Această</w:t>
      </w:r>
      <w:proofErr w:type="spellEnd"/>
      <w:r>
        <w:t xml:space="preserve"> </w:t>
      </w:r>
      <w:proofErr w:type="spellStart"/>
      <w:r>
        <w:t>disciplină</w:t>
      </w:r>
      <w:proofErr w:type="spellEnd"/>
      <w:r>
        <w:t xml:space="preserve"> </w:t>
      </w:r>
      <w:proofErr w:type="spellStart"/>
      <w:r>
        <w:t>servește</w:t>
      </w:r>
      <w:proofErr w:type="spellEnd"/>
      <w:r>
        <w:t xml:space="preserve"> </w:t>
      </w:r>
      <w:proofErr w:type="spellStart"/>
      <w:r>
        <w:t>drept</w:t>
      </w:r>
      <w:proofErr w:type="spellEnd"/>
      <w:r>
        <w:t xml:space="preserve">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științifică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dezvoltarea</w:t>
      </w:r>
      <w:proofErr w:type="spellEnd"/>
      <w:r>
        <w:t xml:space="preserve"> </w:t>
      </w:r>
      <w:proofErr w:type="spellStart"/>
      <w:r>
        <w:t>unei</w:t>
      </w:r>
      <w:proofErr w:type="spellEnd"/>
      <w:r>
        <w:t xml:space="preserve"> </w:t>
      </w:r>
      <w:proofErr w:type="spellStart"/>
      <w:r>
        <w:t>politici</w:t>
      </w:r>
      <w:proofErr w:type="spellEnd"/>
      <w:r>
        <w:t xml:space="preserve"> de marketing optime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destinațiile</w:t>
      </w:r>
      <w:proofErr w:type="spellEnd"/>
      <w:r>
        <w:t xml:space="preserve"> </w:t>
      </w:r>
      <w:proofErr w:type="spellStart"/>
      <w:r>
        <w:t>turistice</w:t>
      </w:r>
      <w:proofErr w:type="spellEnd"/>
      <w:r>
        <w:t xml:space="preserve">, </w:t>
      </w:r>
      <w:proofErr w:type="spellStart"/>
      <w:r>
        <w:t>bază</w:t>
      </w:r>
      <w:proofErr w:type="spellEnd"/>
      <w:r>
        <w:t xml:space="preserve"> </w:t>
      </w:r>
      <w:proofErr w:type="spellStart"/>
      <w:r>
        <w:t>pentru</w:t>
      </w:r>
      <w:proofErr w:type="spellEnd"/>
      <w:r>
        <w:t xml:space="preserve"> </w:t>
      </w:r>
      <w:proofErr w:type="spellStart"/>
      <w:r>
        <w:t>adoptarea</w:t>
      </w:r>
      <w:proofErr w:type="spellEnd"/>
      <w:r>
        <w:t xml:space="preserve"> </w:t>
      </w:r>
      <w:proofErr w:type="spellStart"/>
      <w:r>
        <w:t>deciziilor</w:t>
      </w:r>
      <w:proofErr w:type="spellEnd"/>
      <w:r>
        <w:t xml:space="preserve"> </w:t>
      </w:r>
      <w:proofErr w:type="spellStart"/>
      <w:r>
        <w:t>manageriale</w:t>
      </w:r>
      <w:proofErr w:type="spellEnd"/>
      <w:r>
        <w:t xml:space="preserve"> </w:t>
      </w:r>
      <w:proofErr w:type="spellStart"/>
      <w:r>
        <w:t>strategice</w:t>
      </w:r>
      <w:proofErr w:type="spellEnd"/>
      <w:r>
        <w:t xml:space="preserve"> </w:t>
      </w:r>
      <w:proofErr w:type="spellStart"/>
      <w:r>
        <w:t>și</w:t>
      </w:r>
      <w:proofErr w:type="spellEnd"/>
      <w:r>
        <w:t xml:space="preserve"> </w:t>
      </w:r>
      <w:proofErr w:type="spellStart"/>
      <w:r>
        <w:t>tactice</w:t>
      </w:r>
      <w:proofErr w:type="spellEnd"/>
      <w:r>
        <w:t xml:space="preserve"> </w:t>
      </w:r>
      <w:proofErr w:type="spellStart"/>
      <w:r>
        <w:t>privind</w:t>
      </w:r>
      <w:proofErr w:type="spellEnd"/>
      <w:r>
        <w:t xml:space="preserve"> </w:t>
      </w:r>
      <w:proofErr w:type="spellStart"/>
      <w:r>
        <w:t>formarea</w:t>
      </w:r>
      <w:proofErr w:type="spellEnd"/>
      <w:r>
        <w:t xml:space="preserve"> </w:t>
      </w:r>
      <w:proofErr w:type="spellStart"/>
      <w:r>
        <w:t>unui</w:t>
      </w:r>
      <w:proofErr w:type="spellEnd"/>
      <w:r>
        <w:t xml:space="preserve"> </w:t>
      </w:r>
      <w:proofErr w:type="spellStart"/>
      <w:r>
        <w:t>produs</w:t>
      </w:r>
      <w:proofErr w:type="spellEnd"/>
      <w:r>
        <w:t xml:space="preserve"> </w:t>
      </w:r>
      <w:proofErr w:type="spellStart"/>
      <w:r>
        <w:t>turistic</w:t>
      </w:r>
      <w:proofErr w:type="spellEnd"/>
      <w:r>
        <w:t xml:space="preserve"> </w:t>
      </w:r>
      <w:proofErr w:type="spellStart"/>
      <w:r>
        <w:t>național</w:t>
      </w:r>
      <w:proofErr w:type="spellEnd"/>
      <w:r>
        <w:t>/regional/local.</w:t>
      </w:r>
    </w:p>
    <w:p w14:paraId="1AE03090" w14:textId="77777777" w:rsidR="001C1AE0" w:rsidRDefault="001C1AE0" w:rsidP="001C1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Marketingul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destinație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vizează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identificarea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grupuril</w:t>
      </w:r>
      <w:r>
        <w:rPr>
          <w:rFonts w:ascii="Times New Roman" w:eastAsia="Times New Roman" w:hAnsi="Times New Roman" w:cs="Times New Roman"/>
          <w:sz w:val="24"/>
          <w:szCs w:val="24"/>
        </w:rPr>
        <w:t>or-</w:t>
      </w:r>
      <w:r w:rsidRPr="00175579">
        <w:rPr>
          <w:rFonts w:ascii="Times New Roman" w:eastAsia="Times New Roman" w:hAnsi="Times New Roman" w:cs="Times New Roman"/>
          <w:sz w:val="24"/>
          <w:szCs w:val="24"/>
        </w:rPr>
        <w:t>țintă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turiști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stabil</w:t>
      </w:r>
      <w:r>
        <w:rPr>
          <w:rFonts w:ascii="Times New Roman" w:eastAsia="Times New Roman" w:hAnsi="Times New Roman" w:cs="Times New Roman"/>
          <w:sz w:val="24"/>
          <w:szCs w:val="24"/>
        </w:rPr>
        <w:t>irea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strategiei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</w:t>
      </w:r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comunic</w:t>
      </w:r>
      <w:r>
        <w:rPr>
          <w:rFonts w:ascii="Times New Roman" w:eastAsia="Times New Roman" w:hAnsi="Times New Roman" w:cs="Times New Roman"/>
          <w:sz w:val="24"/>
          <w:szCs w:val="24"/>
        </w:rPr>
        <w:t>are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cu ace</w:t>
      </w:r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ș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tia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pentru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5579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afla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preferin</w:t>
      </w:r>
      <w:r>
        <w:rPr>
          <w:rFonts w:ascii="Times New Roman" w:eastAsia="Times New Roman" w:hAnsi="Times New Roman" w:cs="Times New Roman"/>
          <w:sz w:val="24"/>
          <w:szCs w:val="24"/>
        </w:rPr>
        <w:t>ț</w:t>
      </w:r>
      <w:r w:rsidRPr="00175579">
        <w:rPr>
          <w:rFonts w:ascii="Times New Roman" w:eastAsia="Times New Roman" w:hAnsi="Times New Roman" w:cs="Times New Roman"/>
          <w:sz w:val="24"/>
          <w:szCs w:val="24"/>
        </w:rPr>
        <w:t>ele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așteptările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acestora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motiv</w:t>
      </w:r>
      <w:r>
        <w:rPr>
          <w:rFonts w:ascii="Times New Roman" w:eastAsia="Times New Roman" w:hAnsi="Times New Roman" w:cs="Times New Roman"/>
          <w:sz w:val="24"/>
          <w:szCs w:val="24"/>
        </w:rPr>
        <w:t>aț</w:t>
      </w:r>
      <w:r w:rsidRPr="00175579">
        <w:rPr>
          <w:rFonts w:ascii="Times New Roman" w:eastAsia="Times New Roman" w:hAnsi="Times New Roman" w:cs="Times New Roman"/>
          <w:sz w:val="24"/>
          <w:szCs w:val="24"/>
        </w:rPr>
        <w:t>ia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alegerii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unei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destinații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călătorie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în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vederea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adaptării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produsului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turistic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la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profilul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consumator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al</w:t>
      </w:r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turiştilor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D9BF07D" w14:textId="77777777" w:rsidR="001C1AE0" w:rsidRPr="004F1FD6" w:rsidRDefault="001C1AE0" w:rsidP="001C1AE0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4F1FD6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1FD6">
        <w:rPr>
          <w:rFonts w:ascii="Times New Roman" w:hAnsi="Times New Roman" w:cs="Times New Roman"/>
          <w:spacing w:val="17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prezent</w:t>
      </w:r>
      <w:proofErr w:type="spellEnd"/>
      <w:r w:rsidRPr="004F1FD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4F1FD6">
        <w:rPr>
          <w:rFonts w:ascii="Times New Roman" w:hAnsi="Times New Roman" w:cs="Times New Roman"/>
          <w:spacing w:val="18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statele</w:t>
      </w:r>
      <w:proofErr w:type="spellEnd"/>
      <w:r w:rsidRPr="004F1FD6">
        <w:rPr>
          <w:rFonts w:ascii="Times New Roman" w:hAnsi="Times New Roman" w:cs="Times New Roman"/>
          <w:spacing w:val="-1"/>
          <w:sz w:val="24"/>
          <w:szCs w:val="24"/>
        </w:rPr>
        <w:t xml:space="preserve">,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regiunile</w:t>
      </w:r>
      <w:proofErr w:type="spellEnd"/>
      <w:r w:rsidRPr="004F1F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și</w:t>
      </w:r>
      <w:proofErr w:type="spellEnd"/>
      <w:r w:rsidRPr="004F1F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localitățile</w:t>
      </w:r>
      <w:proofErr w:type="spellEnd"/>
      <w:r w:rsidRPr="004F1FD6">
        <w:rPr>
          <w:rFonts w:ascii="Times New Roman" w:hAnsi="Times New Roman" w:cs="Times New Roman"/>
          <w:spacing w:val="-1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apelează</w:t>
      </w:r>
      <w:proofErr w:type="spellEnd"/>
      <w:r w:rsidRPr="004F1F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FD6">
        <w:rPr>
          <w:rFonts w:ascii="Times New Roman" w:hAnsi="Times New Roman" w:cs="Times New Roman"/>
          <w:spacing w:val="-1"/>
          <w:sz w:val="24"/>
          <w:szCs w:val="24"/>
        </w:rPr>
        <w:t>din</w:t>
      </w:r>
      <w:r w:rsidRPr="004F1FD6">
        <w:rPr>
          <w:rFonts w:ascii="Times New Roman" w:hAnsi="Times New Roman" w:cs="Times New Roman"/>
          <w:spacing w:val="43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ce</w:t>
      </w:r>
      <w:proofErr w:type="spellEnd"/>
      <w:r w:rsidRPr="004F1F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 w:rsidRPr="004F1FD6">
        <w:rPr>
          <w:rFonts w:ascii="Times New Roman" w:hAnsi="Times New Roman" w:cs="Times New Roman"/>
          <w:spacing w:val="41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ce</w:t>
      </w:r>
      <w:proofErr w:type="spellEnd"/>
      <w:r w:rsidRPr="004F1F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mai</w:t>
      </w:r>
      <w:proofErr w:type="spellEnd"/>
      <w:r w:rsidRPr="004F1F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FD6">
        <w:rPr>
          <w:rFonts w:ascii="Times New Roman" w:hAnsi="Times New Roman" w:cs="Times New Roman"/>
          <w:spacing w:val="-1"/>
          <w:sz w:val="24"/>
          <w:szCs w:val="24"/>
        </w:rPr>
        <w:t>des</w:t>
      </w:r>
      <w:r w:rsidRPr="004F1FD6">
        <w:rPr>
          <w:rFonts w:ascii="Times New Roman" w:hAnsi="Times New Roman" w:cs="Times New Roman"/>
          <w:spacing w:val="39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instrumente</w:t>
      </w:r>
      <w:proofErr w:type="spellEnd"/>
      <w:r w:rsidRPr="004F1F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r w:rsidRPr="004F1FD6">
        <w:rPr>
          <w:rFonts w:ascii="Times New Roman" w:hAnsi="Times New Roman" w:cs="Times New Roman"/>
          <w:spacing w:val="-3"/>
          <w:sz w:val="24"/>
          <w:szCs w:val="24"/>
        </w:rPr>
        <w:t>de</w:t>
      </w:r>
      <w:r w:rsidRPr="004F1F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promovare</w:t>
      </w:r>
      <w:proofErr w:type="spellEnd"/>
      <w:r w:rsidRPr="004F1FD6">
        <w:rPr>
          <w:rFonts w:ascii="Times New Roman" w:hAnsi="Times New Roman" w:cs="Times New Roman"/>
          <w:spacing w:val="40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datorită</w:t>
      </w:r>
      <w:proofErr w:type="spellEnd"/>
      <w:r w:rsidRPr="004F1F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apariţiei</w:t>
      </w:r>
      <w:proofErr w:type="spellEnd"/>
      <w:r w:rsidRPr="004F1FD6">
        <w:rPr>
          <w:rFonts w:ascii="Times New Roman" w:hAnsi="Times New Roman" w:cs="Times New Roman"/>
          <w:spacing w:val="38"/>
          <w:sz w:val="24"/>
          <w:szCs w:val="24"/>
        </w:rPr>
        <w:t xml:space="preserve"> </w:t>
      </w:r>
      <w:r w:rsidRPr="004F1FD6">
        <w:rPr>
          <w:rFonts w:ascii="Times New Roman" w:hAnsi="Times New Roman" w:cs="Times New Roman"/>
          <w:spacing w:val="-1"/>
          <w:sz w:val="24"/>
          <w:szCs w:val="24"/>
        </w:rPr>
        <w:t>de</w:t>
      </w:r>
      <w:r w:rsidRPr="004F1FD6">
        <w:rPr>
          <w:rFonts w:ascii="Times New Roman" w:hAnsi="Times New Roman" w:cs="Times New Roman"/>
          <w:spacing w:val="33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z w:val="24"/>
          <w:szCs w:val="24"/>
        </w:rPr>
        <w:t>noi</w:t>
      </w:r>
      <w:proofErr w:type="spellEnd"/>
      <w:r w:rsidRPr="004F1FD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2"/>
          <w:sz w:val="24"/>
          <w:szCs w:val="24"/>
        </w:rPr>
        <w:t>concurenţi</w:t>
      </w:r>
      <w:proofErr w:type="spellEnd"/>
      <w:r w:rsidRPr="004F1FD6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mai</w:t>
      </w:r>
      <w:proofErr w:type="spellEnd"/>
      <w:r w:rsidRPr="004F1FD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Pr="004F1FD6">
        <w:rPr>
          <w:rFonts w:ascii="Times New Roman" w:hAnsi="Times New Roman" w:cs="Times New Roman"/>
          <w:spacing w:val="-1"/>
          <w:sz w:val="24"/>
          <w:szCs w:val="24"/>
        </w:rPr>
        <w:t>ales</w:t>
      </w:r>
      <w:r w:rsidRPr="004F1FD6">
        <w:rPr>
          <w:rFonts w:ascii="Times New Roman" w:hAnsi="Times New Roman" w:cs="Times New Roman"/>
          <w:spacing w:val="11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în</w:t>
      </w:r>
      <w:proofErr w:type="spellEnd"/>
      <w:r w:rsidRPr="004F1FD6">
        <w:rPr>
          <w:rFonts w:ascii="Times New Roman" w:hAnsi="Times New Roman" w:cs="Times New Roman"/>
          <w:spacing w:val="16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domeniul</w:t>
      </w:r>
      <w:proofErr w:type="spellEnd"/>
      <w:r w:rsidRPr="004F1FD6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turismului</w:t>
      </w:r>
      <w:proofErr w:type="spellEnd"/>
      <w:r w:rsidRPr="004F1FD6">
        <w:rPr>
          <w:rFonts w:ascii="Times New Roman" w:hAnsi="Times New Roman" w:cs="Times New Roman"/>
          <w:spacing w:val="-1"/>
          <w:sz w:val="24"/>
          <w:szCs w:val="24"/>
        </w:rPr>
        <w:t>,</w:t>
      </w:r>
      <w:r w:rsidRPr="004F1FD6">
        <w:rPr>
          <w:rFonts w:ascii="Times New Roman" w:hAnsi="Times New Roman" w:cs="Times New Roman"/>
          <w:spacing w:val="14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1"/>
          <w:sz w:val="24"/>
          <w:szCs w:val="24"/>
        </w:rPr>
        <w:t>dar</w:t>
      </w:r>
      <w:proofErr w:type="spellEnd"/>
      <w:r w:rsidRPr="004F1FD6">
        <w:rPr>
          <w:rFonts w:ascii="Times New Roman" w:hAnsi="Times New Roman" w:cs="Times New Roman"/>
          <w:spacing w:val="15"/>
          <w:sz w:val="24"/>
          <w:szCs w:val="24"/>
        </w:rPr>
        <w:t xml:space="preserve"> </w:t>
      </w:r>
      <w:r w:rsidRPr="004F1FD6">
        <w:rPr>
          <w:rFonts w:ascii="Times New Roman" w:hAnsi="Times New Roman" w:cs="Times New Roman"/>
          <w:spacing w:val="-1"/>
          <w:sz w:val="24"/>
          <w:szCs w:val="24"/>
        </w:rPr>
        <w:t>nu</w:t>
      </w:r>
      <w:r w:rsidRPr="004F1FD6">
        <w:rPr>
          <w:rFonts w:ascii="Times New Roman" w:hAnsi="Times New Roman" w:cs="Times New Roman"/>
          <w:spacing w:val="12"/>
          <w:sz w:val="24"/>
          <w:szCs w:val="24"/>
        </w:rPr>
        <w:t xml:space="preserve"> </w:t>
      </w:r>
      <w:proofErr w:type="spellStart"/>
      <w:r w:rsidRPr="004F1FD6">
        <w:rPr>
          <w:rFonts w:ascii="Times New Roman" w:hAnsi="Times New Roman" w:cs="Times New Roman"/>
          <w:spacing w:val="-2"/>
          <w:sz w:val="24"/>
          <w:szCs w:val="24"/>
        </w:rPr>
        <w:t>numai</w:t>
      </w:r>
      <w:proofErr w:type="spellEnd"/>
      <w:r w:rsidRPr="004F1FD6">
        <w:rPr>
          <w:rFonts w:ascii="Times New Roman" w:hAnsi="Times New Roman" w:cs="Times New Roman"/>
          <w:spacing w:val="-2"/>
          <w:sz w:val="24"/>
          <w:szCs w:val="24"/>
        </w:rPr>
        <w:t>.</w:t>
      </w:r>
    </w:p>
    <w:p w14:paraId="2F7E1ADB" w14:textId="77777777" w:rsidR="004B1E9D" w:rsidRDefault="004B1E9D" w:rsidP="004B1E9D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Marketingul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destina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ro-RO"/>
        </w:rPr>
        <w:t>ț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iilor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turistice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face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parte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dintr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-un concept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mai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5579">
        <w:rPr>
          <w:rFonts w:ascii="Times New Roman" w:eastAsia="Times New Roman" w:hAnsi="Times New Roman" w:cs="Times New Roman"/>
          <w:sz w:val="24"/>
          <w:szCs w:val="24"/>
        </w:rPr>
        <w:t>larg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al </w:t>
      </w:r>
      <w:proofErr w:type="spellStart"/>
      <w:r w:rsidRPr="006E751C">
        <w:rPr>
          <w:rFonts w:ascii="Times New Roman" w:eastAsia="Times New Roman" w:hAnsi="Times New Roman" w:cs="Times New Roman"/>
          <w:b/>
          <w:bCs/>
          <w:sz w:val="24"/>
          <w:szCs w:val="24"/>
        </w:rPr>
        <w:t>marketingului</w:t>
      </w:r>
      <w:proofErr w:type="spellEnd"/>
      <w:r w:rsidRPr="006E751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6E751C">
        <w:rPr>
          <w:rFonts w:ascii="Times New Roman" w:eastAsia="Times New Roman" w:hAnsi="Times New Roman" w:cs="Times New Roman"/>
          <w:b/>
          <w:bCs/>
          <w:sz w:val="24"/>
          <w:szCs w:val="24"/>
        </w:rPr>
        <w:t>teritorial</w:t>
      </w:r>
      <w:proofErr w:type="spellEnd"/>
      <w:r w:rsidRPr="0017557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14:paraId="44061992" w14:textId="77777777" w:rsidR="001C1AE0" w:rsidRDefault="001C1AE0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6D49DF03" w14:textId="558A4967" w:rsidR="004B1E9D" w:rsidRDefault="004B1E9D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B1E9D">
        <w:rPr>
          <w:rFonts w:ascii="Times New Roman" w:hAnsi="Times New Roman" w:cs="Times New Roman"/>
          <w:b/>
          <w:bCs/>
          <w:sz w:val="24"/>
          <w:szCs w:val="24"/>
          <w:lang w:val="ro-RO"/>
        </w:rPr>
        <w:t>4.2.</w:t>
      </w:r>
      <w:r w:rsidRPr="004B1E9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881B31">
        <w:rPr>
          <w:rFonts w:ascii="Times New Roman" w:hAnsi="Times New Roman" w:cs="Times New Roman"/>
          <w:b/>
          <w:bCs/>
          <w:sz w:val="24"/>
          <w:szCs w:val="24"/>
        </w:rPr>
        <w:t>ADN-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ul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destinației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turistice</w:t>
      </w:r>
      <w:proofErr w:type="spellEnd"/>
    </w:p>
    <w:p w14:paraId="20E1ABBA" w14:textId="77777777" w:rsidR="004B1E9D" w:rsidRPr="00923EE1" w:rsidRDefault="004B1E9D" w:rsidP="004B1E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Crearea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identități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vizuale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destinația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ADN-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locului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. Cu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cât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investește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mai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mult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timp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energie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documentare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consultarea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publicului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, cu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atât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șansele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reușită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conturării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unui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brand de impact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cresc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>.</w:t>
      </w:r>
    </w:p>
    <w:p w14:paraId="6C6C7448" w14:textId="77777777" w:rsidR="004B1E9D" w:rsidRPr="00923EE1" w:rsidRDefault="004B1E9D" w:rsidP="004B1E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923EE1">
        <w:rPr>
          <w:rFonts w:ascii="Times New Roman" w:hAnsi="Times New Roman" w:cs="Times New Roman"/>
          <w:sz w:val="24"/>
          <w:szCs w:val="24"/>
        </w:rPr>
        <w:t xml:space="preserve">Cei care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determină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strategia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de marketing a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destinații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denumiți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generic „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marketerii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” de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înțeleagă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diferența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tipurile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valori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pe care un loc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poate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le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ofere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proces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definirea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clară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caracterului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intrinsec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denumit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> ADN-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ul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turistice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>. OMD-urile (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Organizațiile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de Management al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Destinațiilor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) care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își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construiesc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brandul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adevărata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identitate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locală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vor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avea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capacitatea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îmbunătățească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experiența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valoarea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oferită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operatorilor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923EE1">
        <w:rPr>
          <w:rFonts w:ascii="Times New Roman" w:hAnsi="Times New Roman" w:cs="Times New Roman"/>
          <w:sz w:val="24"/>
          <w:szCs w:val="24"/>
        </w:rPr>
        <w:t>colaborează</w:t>
      </w:r>
      <w:proofErr w:type="spellEnd"/>
      <w:r w:rsidRPr="00923EE1">
        <w:rPr>
          <w:rFonts w:ascii="Times New Roman" w:hAnsi="Times New Roman" w:cs="Times New Roman"/>
          <w:sz w:val="24"/>
          <w:szCs w:val="24"/>
        </w:rPr>
        <w:t>.</w:t>
      </w:r>
    </w:p>
    <w:p w14:paraId="164C15A0" w14:textId="77777777" w:rsidR="004B1E9D" w:rsidRPr="004F02FA" w:rsidRDefault="004B1E9D" w:rsidP="004B1E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F02FA">
        <w:rPr>
          <w:rFonts w:ascii="Times New Roman" w:hAnsi="Times New Roman" w:cs="Times New Roman"/>
          <w:sz w:val="24"/>
          <w:szCs w:val="24"/>
        </w:rPr>
        <w:t>Procesul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transformare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într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-o o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căutată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vizitatori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începe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setarea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unei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mentalități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locale.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existe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o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credință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industria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turismului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faptul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aceasta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contribuie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dezvoltarea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economică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dar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consolidarea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comunității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Când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acest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lucru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întâmplă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turismul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devine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responsabilitatea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asumată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întreaga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comunitate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iar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eforturile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de marketing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promovare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sunt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preluate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toată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lumea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>.</w:t>
      </w:r>
    </w:p>
    <w:p w14:paraId="1010A36F" w14:textId="77777777" w:rsidR="004B1E9D" w:rsidRPr="004F02FA" w:rsidRDefault="004B1E9D" w:rsidP="004B1E9D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O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organizație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management a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destinației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(OMD)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va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trebui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să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integreze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în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premisele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elaborării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unei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strategii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marketing o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serie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întâlniri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cu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actorii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locali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implicați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în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activitatea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reprezentanți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ai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centrelor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informare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turistică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firmelor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turism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, ai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unor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instituții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publice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ghizi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turism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, cadre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didactice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universitare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organizatori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evenimente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și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administratori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arii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naturale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protejate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agenții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marketing,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consultanți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280EF7">
        <w:rPr>
          <w:rStyle w:val="x193iq5w"/>
          <w:rFonts w:ascii="Times New Roman" w:hAnsi="Times New Roman" w:cs="Times New Roman"/>
          <w:sz w:val="24"/>
          <w:szCs w:val="24"/>
        </w:rPr>
        <w:t>afaceri</w:t>
      </w:r>
      <w:proofErr w:type="spellEnd"/>
      <w:r w:rsidRPr="00280EF7">
        <w:rPr>
          <w:rStyle w:val="x193iq5w"/>
          <w:rFonts w:ascii="Times New Roman" w:hAnsi="Times New Roman" w:cs="Times New Roman"/>
          <w:sz w:val="24"/>
          <w:szCs w:val="24"/>
        </w:rPr>
        <w:t xml:space="preserve"> etc.</w:t>
      </w:r>
      <w:r>
        <w:rPr>
          <w:rStyle w:val="x193iq5w"/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O</w:t>
      </w:r>
      <w:r w:rsidRPr="004F02FA">
        <w:rPr>
          <w:rFonts w:ascii="Times New Roman" w:hAnsi="Times New Roman" w:cs="Times New Roman"/>
          <w:sz w:val="24"/>
          <w:szCs w:val="24"/>
        </w:rPr>
        <w:t>pinia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lor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trebuie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luată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considerare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stabilirea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ADN-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ului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demersul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dezvoltării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unu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brand de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destinație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cu care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 xml:space="preserve"> se </w:t>
      </w:r>
      <w:proofErr w:type="spellStart"/>
      <w:r w:rsidRPr="004F02FA">
        <w:rPr>
          <w:rFonts w:ascii="Times New Roman" w:hAnsi="Times New Roman" w:cs="Times New Roman"/>
          <w:sz w:val="24"/>
          <w:szCs w:val="24"/>
        </w:rPr>
        <w:t>identifice</w:t>
      </w:r>
      <w:proofErr w:type="spellEnd"/>
      <w:r w:rsidRPr="004F02FA">
        <w:rPr>
          <w:rFonts w:ascii="Times New Roman" w:hAnsi="Times New Roman" w:cs="Times New Roman"/>
          <w:sz w:val="24"/>
          <w:szCs w:val="24"/>
        </w:rPr>
        <w:t>.</w:t>
      </w:r>
    </w:p>
    <w:p w14:paraId="26122351" w14:textId="77777777" w:rsidR="004B1E9D" w:rsidRDefault="004B1E9D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</w:p>
    <w:p w14:paraId="3986B797" w14:textId="4C311F79" w:rsidR="004B1E9D" w:rsidRPr="004B1E9D" w:rsidRDefault="004B1E9D" w:rsidP="00A74A5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ro-RO"/>
        </w:rPr>
      </w:pPr>
      <w:r w:rsidRPr="004B1E9D">
        <w:rPr>
          <w:rFonts w:ascii="Times New Roman" w:hAnsi="Times New Roman" w:cs="Times New Roman"/>
          <w:b/>
          <w:bCs/>
          <w:sz w:val="24"/>
          <w:szCs w:val="24"/>
          <w:lang w:val="ro-RO"/>
        </w:rPr>
        <w:t>4.3.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Elaborarea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planurilor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de marketing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pentru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atragerea</w:t>
      </w:r>
      <w:proofErr w:type="spellEnd"/>
      <w:r w:rsidRPr="00881B3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881B31">
        <w:rPr>
          <w:rFonts w:ascii="Times New Roman" w:hAnsi="Times New Roman" w:cs="Times New Roman"/>
          <w:b/>
          <w:bCs/>
          <w:sz w:val="24"/>
          <w:szCs w:val="24"/>
        </w:rPr>
        <w:t>vizitatorilor</w:t>
      </w:r>
      <w:proofErr w:type="spellEnd"/>
    </w:p>
    <w:sectPr w:rsidR="004B1E9D" w:rsidRPr="004B1E9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5C75F9" w14:textId="77777777" w:rsidR="0045562F" w:rsidRDefault="0045562F" w:rsidP="00BA61F5">
      <w:pPr>
        <w:spacing w:after="0" w:line="240" w:lineRule="auto"/>
      </w:pPr>
      <w:r>
        <w:separator/>
      </w:r>
    </w:p>
  </w:endnote>
  <w:endnote w:type="continuationSeparator" w:id="0">
    <w:p w14:paraId="027F8F8F" w14:textId="77777777" w:rsidR="0045562F" w:rsidRDefault="0045562F" w:rsidP="00BA61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ZapfEllipticalB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B9CF9A" w14:textId="77777777" w:rsidR="0045562F" w:rsidRDefault="0045562F" w:rsidP="00BA61F5">
      <w:pPr>
        <w:spacing w:after="0" w:line="240" w:lineRule="auto"/>
      </w:pPr>
      <w:r>
        <w:separator/>
      </w:r>
    </w:p>
  </w:footnote>
  <w:footnote w:type="continuationSeparator" w:id="0">
    <w:p w14:paraId="2BD2D91E" w14:textId="77777777" w:rsidR="0045562F" w:rsidRDefault="0045562F" w:rsidP="00BA61F5">
      <w:pPr>
        <w:spacing w:after="0" w:line="240" w:lineRule="auto"/>
      </w:pPr>
      <w:r>
        <w:continuationSeparator/>
      </w:r>
    </w:p>
  </w:footnote>
  <w:footnote w:id="1">
    <w:p w14:paraId="2DB23DCE" w14:textId="77777777" w:rsidR="002927D8" w:rsidRPr="002B57AF" w:rsidRDefault="002927D8" w:rsidP="002927D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>
        <w:t xml:space="preserve"> Idem</w:t>
      </w:r>
    </w:p>
  </w:footnote>
  <w:footnote w:id="2">
    <w:p w14:paraId="71F863C7" w14:textId="77777777" w:rsidR="002927D8" w:rsidRPr="006F4150" w:rsidRDefault="002927D8" w:rsidP="002927D8">
      <w:pPr>
        <w:pStyle w:val="FootnoteText"/>
        <w:rPr>
          <w:lang w:val="ro-RO"/>
        </w:rPr>
      </w:pPr>
      <w:r>
        <w:rPr>
          <w:rStyle w:val="FootnoteReference"/>
        </w:rPr>
        <w:footnoteRef/>
      </w:r>
      <w:r w:rsidRPr="006F4150">
        <w:rPr>
          <w:lang w:val="ro-RO"/>
        </w:rPr>
        <w:t xml:space="preserve"> </w:t>
      </w:r>
      <w:r w:rsidRPr="006F4150">
        <w:rPr>
          <w:lang w:val="ro-RO"/>
        </w:rPr>
        <w:t>www.placebrands.net</w:t>
      </w:r>
    </w:p>
  </w:footnote>
  <w:footnote w:id="3">
    <w:p w14:paraId="5B6A556E" w14:textId="77777777" w:rsidR="002927D8" w:rsidRPr="00925A50" w:rsidRDefault="002927D8" w:rsidP="002927D8">
      <w:pPr>
        <w:pStyle w:val="FootnoteText"/>
      </w:pPr>
      <w:r>
        <w:rPr>
          <w:rStyle w:val="FootnoteReference"/>
          <w:rFonts w:eastAsiaTheme="majorEastAsia"/>
        </w:rPr>
        <w:footnoteRef/>
      </w:r>
      <w:r w:rsidRPr="00E30EC0">
        <w:t>World Tourism Organization</w:t>
      </w:r>
      <w:r>
        <w:t xml:space="preserve">, </w:t>
      </w:r>
      <w:r w:rsidRPr="00092A5D">
        <w:rPr>
          <w:i/>
          <w:iCs/>
        </w:rPr>
        <w:t>A practical guide to tourism destination management</w:t>
      </w:r>
      <w:r w:rsidRPr="00E30EC0">
        <w:t>, 2007</w:t>
      </w:r>
      <w:r>
        <w:t>, p. 13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3E60AD"/>
    <w:multiLevelType w:val="hybridMultilevel"/>
    <w:tmpl w:val="C52CDFA4"/>
    <w:lvl w:ilvl="0" w:tplc="CB3C6F7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4E1D75"/>
    <w:multiLevelType w:val="hybridMultilevel"/>
    <w:tmpl w:val="840AEB46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6942DF"/>
    <w:multiLevelType w:val="hybridMultilevel"/>
    <w:tmpl w:val="6D3ACEF6"/>
    <w:lvl w:ilvl="0" w:tplc="17241F22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/>
        <w:i/>
      </w:rPr>
    </w:lvl>
    <w:lvl w:ilvl="1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3" w15:restartNumberingAfterBreak="0">
    <w:nsid w:val="51206EE7"/>
    <w:multiLevelType w:val="multilevel"/>
    <w:tmpl w:val="ADECE71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 w16cid:durableId="887569217">
    <w:abstractNumId w:val="0"/>
  </w:num>
  <w:num w:numId="2" w16cid:durableId="1563903728">
    <w:abstractNumId w:val="3"/>
  </w:num>
  <w:num w:numId="3" w16cid:durableId="2100131669">
    <w:abstractNumId w:val="2"/>
  </w:num>
  <w:num w:numId="4" w16cid:durableId="5433680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76C"/>
    <w:rsid w:val="000734BB"/>
    <w:rsid w:val="001C1AE0"/>
    <w:rsid w:val="001E775D"/>
    <w:rsid w:val="002927D8"/>
    <w:rsid w:val="0045562F"/>
    <w:rsid w:val="004B1E9D"/>
    <w:rsid w:val="004D193C"/>
    <w:rsid w:val="004D6A47"/>
    <w:rsid w:val="00574678"/>
    <w:rsid w:val="00663B3F"/>
    <w:rsid w:val="0067776C"/>
    <w:rsid w:val="008F11A5"/>
    <w:rsid w:val="00A74A58"/>
    <w:rsid w:val="00AA1984"/>
    <w:rsid w:val="00B169F1"/>
    <w:rsid w:val="00B6761F"/>
    <w:rsid w:val="00BA61F5"/>
    <w:rsid w:val="00D33094"/>
    <w:rsid w:val="00F83C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B89765"/>
  <w15:chartTrackingRefBased/>
  <w15:docId w15:val="{3ED630E4-722E-4999-AC85-2D8703283D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4A58"/>
    <w:pPr>
      <w:ind w:left="720"/>
      <w:contextualSpacing/>
    </w:pPr>
  </w:style>
  <w:style w:type="paragraph" w:styleId="HTMLPreformatted">
    <w:name w:val="HTML Preformatted"/>
    <w:basedOn w:val="Normal"/>
    <w:link w:val="HTMLPreformattedChar"/>
    <w:uiPriority w:val="99"/>
    <w:rsid w:val="000734B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0734BB"/>
    <w:rPr>
      <w:rFonts w:ascii="Courier New" w:eastAsia="Times New Roman" w:hAnsi="Courier New" w:cs="Courier New"/>
      <w:kern w:val="0"/>
      <w:sz w:val="20"/>
      <w:szCs w:val="20"/>
      <w14:ligatures w14:val="none"/>
    </w:rPr>
  </w:style>
  <w:style w:type="character" w:customStyle="1" w:styleId="y2iqfc">
    <w:name w:val="y2iqfc"/>
    <w:basedOn w:val="DefaultParagraphFont"/>
    <w:rsid w:val="000734BB"/>
  </w:style>
  <w:style w:type="paragraph" w:styleId="FootnoteText">
    <w:name w:val="footnote text"/>
    <w:basedOn w:val="Normal"/>
    <w:link w:val="FootnoteTextChar"/>
    <w:uiPriority w:val="99"/>
    <w:unhideWhenUsed/>
    <w:qFormat/>
    <w:rsid w:val="00BA61F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BA61F5"/>
    <w:rPr>
      <w:rFonts w:ascii="Times New Roman" w:eastAsia="Times New Roman" w:hAnsi="Times New Roman" w:cs="Times New Roman"/>
      <w:kern w:val="0"/>
      <w:sz w:val="20"/>
      <w:szCs w:val="20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BA61F5"/>
    <w:rPr>
      <w:vertAlign w:val="superscript"/>
    </w:rPr>
  </w:style>
  <w:style w:type="character" w:customStyle="1" w:styleId="fontstyle01">
    <w:name w:val="fontstyle01"/>
    <w:basedOn w:val="DefaultParagraphFont"/>
    <w:rsid w:val="002927D8"/>
    <w:rPr>
      <w:rFonts w:ascii="ZapfEllipticalBT" w:hAnsi="ZapfEllipticalBT" w:hint="default"/>
      <w:b w:val="0"/>
      <w:bCs w:val="0"/>
      <w:i w:val="0"/>
      <w:iCs w:val="0"/>
      <w:color w:val="000000"/>
      <w:sz w:val="22"/>
      <w:szCs w:val="22"/>
    </w:rPr>
  </w:style>
  <w:style w:type="paragraph" w:styleId="NormalWeb">
    <w:name w:val="Normal (Web)"/>
    <w:basedOn w:val="Normal"/>
    <w:uiPriority w:val="99"/>
    <w:unhideWhenUsed/>
    <w:rsid w:val="001C1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x193iq5w">
    <w:name w:val="x193iq5w"/>
    <w:basedOn w:val="DefaultParagraphFont"/>
    <w:rsid w:val="004B1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3096</Words>
  <Characters>17652</Characters>
  <Application>Microsoft Office Word</Application>
  <DocSecurity>0</DocSecurity>
  <Lines>147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2023-09-29T05:15:00Z</dcterms:created>
  <dcterms:modified xsi:type="dcterms:W3CDTF">2023-10-29T08:35:00Z</dcterms:modified>
</cp:coreProperties>
</file>