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drawings/drawing1.xml" ContentType="application/vnd.openxmlformats-officedocument.drawingml.chartshapes+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14F" w:rsidRDefault="00770595">
      <w:pPr>
        <w:spacing w:after="0" w:line="240" w:lineRule="auto"/>
        <w:ind w:left="426" w:firstLine="141"/>
        <w:jc w:val="center"/>
        <w:rPr>
          <w:rFonts w:ascii="Times New Roman" w:hAnsi="Times New Roman" w:cs="Times New Roman"/>
          <w:b/>
          <w:bCs/>
          <w:color w:val="0D0D0D" w:themeColor="text1" w:themeTint="F2"/>
          <w:sz w:val="28"/>
          <w:szCs w:val="28"/>
        </w:rPr>
      </w:pPr>
      <w:bookmarkStart w:id="0" w:name="_GoBack"/>
      <w:r>
        <w:rPr>
          <w:rFonts w:ascii="Times New Roman" w:hAnsi="Times New Roman" w:cs="Times New Roman"/>
          <w:b/>
          <w:bCs/>
          <w:color w:val="0D0D0D" w:themeColor="text1" w:themeTint="F2"/>
          <w:sz w:val="28"/>
          <w:szCs w:val="28"/>
        </w:rPr>
        <w:t>STRATEGII INOVATIVE ALE MANAGEMENTULUI RESURSELOR UMANE ÎN PROCESUL DE INIȚIERE ȘI ELABORARE A PROIECTELOR DE FINANȚARE EUROPEANĂ</w:t>
      </w:r>
    </w:p>
    <w:bookmarkEnd w:id="0"/>
    <w:p w:rsidR="00770595" w:rsidRDefault="00770595">
      <w:pPr>
        <w:spacing w:after="0" w:line="240" w:lineRule="auto"/>
        <w:ind w:left="426" w:firstLine="141"/>
        <w:jc w:val="center"/>
        <w:rPr>
          <w:rFonts w:ascii="Times New Roman" w:hAnsi="Times New Roman" w:cs="Times New Roman"/>
          <w:b/>
          <w:bCs/>
          <w:color w:val="0D0D0D" w:themeColor="text1" w:themeTint="F2"/>
          <w:sz w:val="28"/>
          <w:szCs w:val="28"/>
        </w:rPr>
      </w:pPr>
    </w:p>
    <w:p w:rsidR="00770595" w:rsidRDefault="00770595">
      <w:pPr>
        <w:spacing w:after="0" w:line="240" w:lineRule="auto"/>
        <w:ind w:left="426" w:firstLine="141"/>
        <w:jc w:val="center"/>
        <w:rPr>
          <w:rFonts w:ascii="Times New Roman" w:hAnsi="Times New Roman" w:cs="Times New Roman"/>
          <w:b/>
          <w:bCs/>
          <w:color w:val="0D0D0D" w:themeColor="text1" w:themeTint="F2"/>
          <w:sz w:val="28"/>
          <w:szCs w:val="28"/>
        </w:rPr>
      </w:pPr>
    </w:p>
    <w:p w:rsidR="00770595" w:rsidRDefault="00770595">
      <w:pPr>
        <w:spacing w:after="0" w:line="240" w:lineRule="auto"/>
        <w:ind w:left="426" w:firstLine="141"/>
        <w:jc w:val="center"/>
        <w:rPr>
          <w:rFonts w:ascii="Times New Roman" w:hAnsi="Times New Roman" w:cs="Times New Roman"/>
          <w:b/>
          <w:bCs/>
          <w:color w:val="0D0D0D" w:themeColor="text1" w:themeTint="F2"/>
          <w:sz w:val="28"/>
          <w:szCs w:val="28"/>
        </w:rPr>
      </w:pPr>
    </w:p>
    <w:p w:rsidR="0069714F" w:rsidRDefault="0069714F">
      <w:pPr>
        <w:spacing w:after="0" w:line="240" w:lineRule="auto"/>
        <w:ind w:firstLine="567"/>
        <w:jc w:val="center"/>
        <w:rPr>
          <w:rFonts w:ascii="Times New Roman" w:hAnsi="Times New Roman" w:cs="Times New Roman"/>
          <w:b/>
          <w:bCs/>
          <w:color w:val="0D0D0D" w:themeColor="text1" w:themeTint="F2"/>
          <w:sz w:val="28"/>
          <w:szCs w:val="28"/>
        </w:rPr>
      </w:pPr>
    </w:p>
    <w:p w:rsidR="0069714F" w:rsidRPr="00770595" w:rsidRDefault="008C1097">
      <w:pPr>
        <w:spacing w:after="0" w:line="240" w:lineRule="auto"/>
        <w:ind w:firstLine="567"/>
        <w:rPr>
          <w:rFonts w:ascii="Times New Roman" w:hAnsi="Times New Roman" w:cs="Times New Roman"/>
          <w:b/>
          <w:bCs/>
          <w:i/>
          <w:color w:val="0D0D0D" w:themeColor="text1" w:themeTint="F2"/>
          <w:sz w:val="20"/>
          <w:szCs w:val="20"/>
        </w:rPr>
      </w:pPr>
      <w:r w:rsidRPr="00770595">
        <w:rPr>
          <w:rFonts w:ascii="Times New Roman" w:hAnsi="Times New Roman" w:cs="Times New Roman"/>
          <w:b/>
          <w:bCs/>
          <w:i/>
          <w:color w:val="0D0D0D" w:themeColor="text1" w:themeTint="F2"/>
          <w:sz w:val="20"/>
          <w:szCs w:val="20"/>
        </w:rPr>
        <w:t>Abstract</w:t>
      </w:r>
    </w:p>
    <w:p w:rsidR="0069714F" w:rsidRPr="00770595" w:rsidRDefault="008C1097">
      <w:pPr>
        <w:spacing w:after="0" w:line="240" w:lineRule="auto"/>
        <w:ind w:firstLine="709"/>
        <w:jc w:val="both"/>
        <w:rPr>
          <w:rFonts w:ascii="Times New Roman" w:hAnsi="Times New Roman" w:cs="Times New Roman"/>
          <w:i/>
          <w:sz w:val="20"/>
          <w:szCs w:val="20"/>
        </w:rPr>
      </w:pPr>
      <w:r w:rsidRPr="00770595">
        <w:rPr>
          <w:rFonts w:ascii="Times New Roman" w:hAnsi="Times New Roman" w:cs="Times New Roman"/>
          <w:i/>
          <w:sz w:val="20"/>
          <w:szCs w:val="20"/>
        </w:rPr>
        <w:t>În contextul globali</w:t>
      </w:r>
      <w:r w:rsidR="0071166D" w:rsidRPr="00770595">
        <w:rPr>
          <w:rFonts w:ascii="Times New Roman" w:hAnsi="Times New Roman" w:cs="Times New Roman"/>
          <w:i/>
          <w:sz w:val="20"/>
          <w:szCs w:val="20"/>
        </w:rPr>
        <w:t xml:space="preserve">zării și al crizelor economice </w:t>
      </w:r>
      <w:r w:rsidRPr="00770595">
        <w:rPr>
          <w:rFonts w:ascii="Times New Roman" w:hAnsi="Times New Roman" w:cs="Times New Roman"/>
          <w:i/>
          <w:sz w:val="20"/>
          <w:szCs w:val="20"/>
        </w:rPr>
        <w:t>tot mai  accentuate</w:t>
      </w:r>
      <w:r w:rsidR="0071166D" w:rsidRPr="00770595">
        <w:rPr>
          <w:rFonts w:ascii="Times New Roman" w:hAnsi="Times New Roman" w:cs="Times New Roman"/>
          <w:i/>
          <w:sz w:val="20"/>
          <w:szCs w:val="20"/>
        </w:rPr>
        <w:t xml:space="preserve"> existente la nivel european,</w:t>
      </w:r>
      <w:r w:rsidRPr="00770595">
        <w:rPr>
          <w:rFonts w:ascii="Times New Roman" w:hAnsi="Times New Roman" w:cs="Times New Roman"/>
          <w:i/>
          <w:sz w:val="20"/>
          <w:szCs w:val="20"/>
        </w:rPr>
        <w:t xml:space="preserve"> amploarea activităţilor organizaţiilor contemporane (entităților economice, sociale), determinată în mod special de flexibilitatea crescândă a mediului  în care aceastea se desfăşoară, solicită abordări inovative în exercitarea atribuţiilor manageriale, concentrarea eforturilor pe examinarea strategică a problemelor. În acelaşi timp, trebuie să remarcăm că astăzi orice activitate modernă este privită ca un proiect cu un caracter complex, care impune o viziune nouă începând cu analiza necesităţilor proiectului şi terminând cu reutilizarea eficientă a rezultatelor acestuia.</w:t>
      </w:r>
    </w:p>
    <w:p w:rsidR="0069714F" w:rsidRPr="00770595" w:rsidRDefault="008C1097">
      <w:pPr>
        <w:spacing w:after="0" w:line="240" w:lineRule="auto"/>
        <w:ind w:firstLine="709"/>
        <w:jc w:val="both"/>
        <w:rPr>
          <w:rFonts w:ascii="Times New Roman" w:hAnsi="Times New Roman" w:cs="Times New Roman"/>
          <w:i/>
          <w:sz w:val="20"/>
          <w:szCs w:val="20"/>
        </w:rPr>
      </w:pPr>
      <w:r w:rsidRPr="00770595">
        <w:rPr>
          <w:rFonts w:ascii="Times New Roman" w:hAnsi="Times New Roman" w:cs="Times New Roman"/>
          <w:i/>
          <w:sz w:val="20"/>
          <w:szCs w:val="20"/>
        </w:rPr>
        <w:t xml:space="preserve">În temeiul celor expuse, putem menţiona semnificaţia managementului bazat pe proiecte, acesta fiind recunoscut drept o abordare managerială ce permite o organizare optimă a resurselor umane, materiale şi financiare şi constituind reperul în elaborarea şi implementarea strategiilor de sustenabilitate pe termen mediu și lung (implicit previzionarea şi organizarea activităţilor). Fiind recunoscute presiunile sistemului economic şi politic concurenţial al lumii industrializate, competitivitatea dintre producători, managerii sunt permanent în căutarea unor noi tehnici de management de proiect, apte să garanteze rezultate optime. O afacere performantă înseamnă o investiţie într-un proiect performant, cu activităţi previzibile şi planificate. </w:t>
      </w:r>
    </w:p>
    <w:p w:rsidR="0069714F" w:rsidRPr="00770595" w:rsidRDefault="0071166D">
      <w:pPr>
        <w:spacing w:after="0" w:line="240" w:lineRule="auto"/>
        <w:ind w:firstLine="567"/>
        <w:jc w:val="both"/>
        <w:rPr>
          <w:rFonts w:ascii="Times New Roman" w:hAnsi="Times New Roman" w:cs="Times New Roman"/>
          <w:i/>
          <w:color w:val="0D0D0D" w:themeColor="text1" w:themeTint="F2"/>
          <w:sz w:val="20"/>
          <w:szCs w:val="20"/>
          <w:shd w:val="clear" w:color="auto" w:fill="FFFFFF"/>
        </w:rPr>
      </w:pPr>
      <w:r w:rsidRPr="00770595">
        <w:rPr>
          <w:rFonts w:ascii="Times New Roman" w:hAnsi="Times New Roman" w:cs="Times New Roman"/>
          <w:i/>
          <w:color w:val="0D0D0D" w:themeColor="text1" w:themeTint="F2"/>
          <w:sz w:val="20"/>
          <w:szCs w:val="20"/>
          <w:shd w:val="clear" w:color="auto" w:fill="FFFFFF"/>
        </w:rPr>
        <w:t>De aceea, obiectivul urmă</w:t>
      </w:r>
      <w:r w:rsidR="008C1097" w:rsidRPr="00770595">
        <w:rPr>
          <w:rFonts w:ascii="Times New Roman" w:hAnsi="Times New Roman" w:cs="Times New Roman"/>
          <w:i/>
          <w:color w:val="0D0D0D" w:themeColor="text1" w:themeTint="F2"/>
          <w:sz w:val="20"/>
          <w:szCs w:val="20"/>
          <w:shd w:val="clear" w:color="auto" w:fill="FFFFFF"/>
        </w:rPr>
        <w:t>rit de noi în calitate de autori ai acestui demers științific îl reprezintă ”poromovarea unor strategii de succes pentru obținerea  de fonduri europoene nerambursabile în vederea asigurarii resurselor financiare pentru o dezvoltare sustenabilă a entităților din România”, completat de un studiu practic ce are ca obiectiv principal alocarea de fonduri de catre UE.</w:t>
      </w:r>
    </w:p>
    <w:p w:rsidR="0069714F" w:rsidRDefault="0069714F">
      <w:pPr>
        <w:spacing w:after="0" w:line="240" w:lineRule="auto"/>
        <w:ind w:firstLine="567"/>
        <w:jc w:val="both"/>
        <w:rPr>
          <w:rFonts w:ascii="Times New Roman" w:hAnsi="Times New Roman" w:cs="Times New Roman"/>
          <w:color w:val="0D0D0D" w:themeColor="text1" w:themeTint="F2"/>
          <w:sz w:val="24"/>
          <w:szCs w:val="24"/>
          <w:shd w:val="clear" w:color="auto" w:fill="FFFFFF"/>
        </w:rPr>
      </w:pPr>
    </w:p>
    <w:p w:rsidR="0069714F" w:rsidRDefault="008C1097">
      <w:pPr>
        <w:jc w:val="both"/>
        <w:rPr>
          <w:rFonts w:ascii="Times New Roman" w:hAnsi="Times New Roman" w:cs="Times New Roman"/>
          <w:sz w:val="24"/>
          <w:szCs w:val="24"/>
        </w:rPr>
      </w:pPr>
      <w:r>
        <w:rPr>
          <w:rFonts w:ascii="Times New Roman" w:hAnsi="Times New Roman" w:cs="Times New Roman"/>
          <w:b/>
          <w:i/>
          <w:sz w:val="24"/>
          <w:szCs w:val="24"/>
        </w:rPr>
        <w:t xml:space="preserve">Cuvinte cheie: </w:t>
      </w:r>
      <w:r>
        <w:rPr>
          <w:rFonts w:ascii="Times New Roman" w:hAnsi="Times New Roman" w:cs="Times New Roman"/>
          <w:sz w:val="24"/>
          <w:szCs w:val="24"/>
        </w:rPr>
        <w:t>proiecte finanțare</w:t>
      </w:r>
      <w:r w:rsidR="0071166D">
        <w:rPr>
          <w:rFonts w:ascii="Times New Roman" w:hAnsi="Times New Roman" w:cs="Times New Roman"/>
          <w:sz w:val="24"/>
          <w:szCs w:val="24"/>
        </w:rPr>
        <w:t xml:space="preserve"> resurse umane</w:t>
      </w:r>
      <w:r>
        <w:rPr>
          <w:rFonts w:ascii="Times New Roman" w:hAnsi="Times New Roman" w:cs="Times New Roman"/>
          <w:sz w:val="24"/>
          <w:szCs w:val="24"/>
        </w:rPr>
        <w:t>, strategii</w:t>
      </w:r>
      <w:r w:rsidR="0071166D">
        <w:rPr>
          <w:rFonts w:ascii="Times New Roman" w:hAnsi="Times New Roman" w:cs="Times New Roman"/>
          <w:sz w:val="24"/>
          <w:szCs w:val="24"/>
        </w:rPr>
        <w:t xml:space="preserve"> de management</w:t>
      </w:r>
      <w:r>
        <w:rPr>
          <w:rFonts w:ascii="Times New Roman" w:hAnsi="Times New Roman" w:cs="Times New Roman"/>
          <w:sz w:val="24"/>
          <w:szCs w:val="24"/>
        </w:rPr>
        <w:t>,</w:t>
      </w:r>
      <w:r w:rsidR="0071166D">
        <w:rPr>
          <w:rFonts w:ascii="Times New Roman" w:hAnsi="Times New Roman" w:cs="Times New Roman"/>
          <w:sz w:val="24"/>
          <w:szCs w:val="24"/>
        </w:rPr>
        <w:t xml:space="preserve"> analiză</w:t>
      </w:r>
      <w:r>
        <w:rPr>
          <w:rFonts w:ascii="Times New Roman" w:hAnsi="Times New Roman" w:cs="Times New Roman"/>
          <w:sz w:val="24"/>
          <w:szCs w:val="24"/>
        </w:rPr>
        <w:t xml:space="preserve"> </w:t>
      </w:r>
      <w:r w:rsidR="0071166D">
        <w:rPr>
          <w:rFonts w:ascii="Times New Roman" w:hAnsi="Times New Roman" w:cs="Times New Roman"/>
          <w:sz w:val="24"/>
          <w:szCs w:val="24"/>
        </w:rPr>
        <w:t>fonduri europ</w:t>
      </w:r>
      <w:r>
        <w:rPr>
          <w:rFonts w:ascii="Times New Roman" w:hAnsi="Times New Roman" w:cs="Times New Roman"/>
          <w:sz w:val="24"/>
          <w:szCs w:val="24"/>
        </w:rPr>
        <w:t>ene, dezvoltare sustenabilă, c</w:t>
      </w:r>
      <w:r w:rsidR="0071166D">
        <w:rPr>
          <w:rFonts w:ascii="Times New Roman" w:hAnsi="Times New Roman" w:cs="Times New Roman"/>
          <w:sz w:val="24"/>
          <w:szCs w:val="24"/>
        </w:rPr>
        <w:t>oeziune</w:t>
      </w:r>
      <w:r>
        <w:rPr>
          <w:rFonts w:ascii="Times New Roman" w:hAnsi="Times New Roman" w:cs="Times New Roman"/>
          <w:sz w:val="24"/>
          <w:szCs w:val="24"/>
        </w:rPr>
        <w:t>.</w:t>
      </w:r>
    </w:p>
    <w:p w:rsidR="0069714F" w:rsidRDefault="008C1097">
      <w:pPr>
        <w:jc w:val="both"/>
        <w:rPr>
          <w:rFonts w:ascii="Times New Roman" w:hAnsi="Times New Roman" w:cs="Times New Roman"/>
          <w:b/>
          <w:i/>
          <w:sz w:val="24"/>
          <w:szCs w:val="24"/>
        </w:rPr>
      </w:pPr>
      <w:r>
        <w:rPr>
          <w:rFonts w:ascii="Times New Roman" w:hAnsi="Times New Roman" w:cs="Times New Roman"/>
          <w:b/>
          <w:i/>
          <w:sz w:val="24"/>
          <w:szCs w:val="24"/>
        </w:rPr>
        <w:t>Clasificare JEL: M12; M410.</w:t>
      </w:r>
    </w:p>
    <w:p w:rsidR="0069714F" w:rsidRDefault="00770595">
      <w:pPr>
        <w:pStyle w:val="ListParagraph"/>
        <w:numPr>
          <w:ilvl w:val="0"/>
          <w:numId w:val="1"/>
        </w:numPr>
        <w:jc w:val="both"/>
        <w:rPr>
          <w:rFonts w:ascii="Times New Roman" w:hAnsi="Times New Roman" w:cs="Times New Roman"/>
          <w:b/>
          <w:sz w:val="24"/>
          <w:szCs w:val="24"/>
        </w:rPr>
      </w:pPr>
      <w:r w:rsidRPr="00770595">
        <w:rPr>
          <w:rFonts w:ascii="Times New Roman" w:hAnsi="Times New Roman" w:cs="Times New Roman"/>
          <w:b/>
          <w:sz w:val="24"/>
          <w:szCs w:val="24"/>
        </w:rPr>
        <w:t>INTRODUCERE</w:t>
      </w:r>
    </w:p>
    <w:p w:rsidR="00770595" w:rsidRPr="00770595" w:rsidRDefault="00770595" w:rsidP="00770595">
      <w:pPr>
        <w:pStyle w:val="ListParagraph"/>
        <w:ind w:left="786"/>
        <w:jc w:val="both"/>
        <w:rPr>
          <w:rFonts w:ascii="Times New Roman" w:hAnsi="Times New Roman" w:cs="Times New Roman"/>
          <w:b/>
          <w:sz w:val="24"/>
          <w:szCs w:val="24"/>
        </w:rPr>
      </w:pPr>
    </w:p>
    <w:p w:rsidR="0069714F" w:rsidRDefault="008C1097">
      <w:pPr>
        <w:pStyle w:val="ListParagraph"/>
        <w:spacing w:after="0" w:line="240" w:lineRule="auto"/>
        <w:ind w:left="0" w:firstLine="567"/>
        <w:jc w:val="both"/>
        <w:rPr>
          <w:rFonts w:ascii="Times New Roman" w:hAnsi="Times New Roman" w:cs="Times New Roman"/>
          <w:b/>
          <w:i/>
          <w:sz w:val="24"/>
          <w:szCs w:val="24"/>
        </w:rPr>
      </w:pPr>
      <w:r>
        <w:rPr>
          <w:rFonts w:ascii="Times New Roman" w:hAnsi="Times New Roman" w:cs="Times New Roman"/>
          <w:color w:val="000000"/>
          <w:sz w:val="24"/>
          <w:szCs w:val="24"/>
          <w:shd w:val="clear" w:color="auto" w:fill="FFFFFF"/>
        </w:rPr>
        <w:t>Inițierea, elaborarea și gestionarea proiectelor</w:t>
      </w:r>
      <w:r>
        <w:rPr>
          <w:rFonts w:ascii="Times New Roman" w:hAnsi="Times New Roman" w:cs="Times New Roman"/>
          <w:sz w:val="24"/>
          <w:szCs w:val="24"/>
          <w:shd w:val="clear" w:color="auto" w:fill="FFFFFF"/>
        </w:rPr>
        <w:t> reprezintă știința managementu</w:t>
      </w:r>
      <w:r w:rsidR="0071166D">
        <w:rPr>
          <w:rFonts w:ascii="Times New Roman" w:hAnsi="Times New Roman" w:cs="Times New Roman"/>
          <w:sz w:val="24"/>
          <w:szCs w:val="24"/>
          <w:shd w:val="clear" w:color="auto" w:fill="FFFFFF"/>
        </w:rPr>
        <w:t>lui resurselor umane astfel încâ</w:t>
      </w:r>
      <w:r>
        <w:rPr>
          <w:rFonts w:ascii="Times New Roman" w:hAnsi="Times New Roman" w:cs="Times New Roman"/>
          <w:sz w:val="24"/>
          <w:szCs w:val="24"/>
          <w:shd w:val="clear" w:color="auto" w:fill="FFFFFF"/>
        </w:rPr>
        <w:t>t acestea să acopere în întregime realizarea unui </w:t>
      </w:r>
      <w:r>
        <w:rPr>
          <w:rFonts w:ascii="Times New Roman" w:hAnsi="Times New Roman" w:cs="Times New Roman"/>
          <w:bCs/>
          <w:sz w:val="24"/>
          <w:szCs w:val="24"/>
          <w:shd w:val="clear" w:color="auto" w:fill="FFFFFF"/>
        </w:rPr>
        <w:t>proiect</w:t>
      </w:r>
      <w:r>
        <w:rPr>
          <w:rFonts w:ascii="Times New Roman" w:hAnsi="Times New Roman" w:cs="Times New Roman"/>
          <w:sz w:val="24"/>
          <w:szCs w:val="24"/>
          <w:shd w:val="clear" w:color="auto" w:fill="FFFFFF"/>
        </w:rPr>
        <w:t>. Ar putea fi definit ca fiind ansamblul activităților interdependente, menite să asigure derularea unui </w:t>
      </w:r>
      <w:r>
        <w:rPr>
          <w:rFonts w:ascii="Times New Roman" w:hAnsi="Times New Roman" w:cs="Times New Roman"/>
          <w:bCs/>
          <w:sz w:val="24"/>
          <w:szCs w:val="24"/>
          <w:shd w:val="clear" w:color="auto" w:fill="FFFFFF"/>
        </w:rPr>
        <w:t>proiect</w:t>
      </w:r>
      <w:r w:rsidR="0071166D">
        <w:rPr>
          <w:rFonts w:ascii="Times New Roman" w:hAnsi="Times New Roman" w:cs="Times New Roman"/>
          <w:sz w:val="24"/>
          <w:szCs w:val="24"/>
          <w:shd w:val="clear" w:color="auto" w:fill="FFFFFF"/>
        </w:rPr>
        <w:t> în conformitate cu planul sau</w:t>
      </w:r>
      <w:r>
        <w:rPr>
          <w:rFonts w:ascii="Times New Roman" w:hAnsi="Times New Roman" w:cs="Times New Roman"/>
          <w:sz w:val="24"/>
          <w:szCs w:val="24"/>
          <w:shd w:val="clear" w:color="auto" w:fill="FFFFFF"/>
        </w:rPr>
        <w:t xml:space="preserve"> cu standardele impuse și în limitele bugetului stabilit. Put</w:t>
      </w:r>
      <w:r w:rsidR="0071166D">
        <w:rPr>
          <w:rFonts w:ascii="Times New Roman" w:hAnsi="Times New Roman" w:cs="Times New Roman"/>
          <w:sz w:val="24"/>
          <w:szCs w:val="24"/>
          <w:shd w:val="clear" w:color="auto" w:fill="FFFFFF"/>
        </w:rPr>
        <w:t>em afirma că, fă</w:t>
      </w:r>
      <w:r>
        <w:rPr>
          <w:rFonts w:ascii="Times New Roman" w:hAnsi="Times New Roman" w:cs="Times New Roman"/>
          <w:sz w:val="24"/>
          <w:szCs w:val="24"/>
          <w:shd w:val="clear" w:color="auto" w:fill="FFFFFF"/>
        </w:rPr>
        <w:t>ră management, atingerea tuturor obiectivelor proiectului în teremenul stabilit și în limitele de buget, de asemenea , dinainte stabilit, este foarte puțin probabilă, dacă nu chiar imposibilă.</w:t>
      </w:r>
    </w:p>
    <w:p w:rsidR="0069714F" w:rsidRDefault="008C1097">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Pe măsură ce mediul de business a devenit din ce în ce mai complex, atât pe plan mondial cât şi în ţara noastră, folosirea echipelor de lucru interdisciplinare a devenit o necesitate, ce a schimbat radical mediul de muncă</w:t>
      </w:r>
      <w:r w:rsidR="00770595">
        <w:rPr>
          <w:rFonts w:ascii="Times New Roman" w:hAnsi="Times New Roman" w:cs="Times New Roman"/>
          <w:sz w:val="24"/>
          <w:szCs w:val="24"/>
        </w:rPr>
        <w:t xml:space="preserve"> [1]</w:t>
      </w:r>
      <w:r>
        <w:rPr>
          <w:rFonts w:ascii="Times New Roman" w:hAnsi="Times New Roman" w:cs="Times New Roman"/>
          <w:sz w:val="24"/>
          <w:szCs w:val="24"/>
        </w:rPr>
        <w:t>. Aceste schimbări au alimentat nevoia de proiecte complexe, apărând astfel necesitatea unui management de proiecte mai sofisticat, mai cuprinzător. De fapt, organizaţiile din ziua de astăzi recunosc faptul că, pentru a avea cât mai multe avantaje competitive şi pentru a genera răspunsurile competitive corespunzătoare, trebuie să cunoască şi să folosească tehnicile moderne ale managementului de proiect.</w:t>
      </w:r>
      <w:r w:rsidR="00770595">
        <w:rPr>
          <w:rFonts w:ascii="Times New Roman" w:hAnsi="Times New Roman" w:cs="Times New Roman"/>
          <w:sz w:val="24"/>
          <w:szCs w:val="24"/>
        </w:rPr>
        <w:t xml:space="preserve"> </w:t>
      </w:r>
      <w:r w:rsidR="00770595" w:rsidRPr="00770595">
        <w:rPr>
          <w:rFonts w:ascii="Times New Roman" w:hAnsi="Times New Roman" w:cs="Times New Roman"/>
          <w:sz w:val="24"/>
          <w:szCs w:val="24"/>
        </w:rPr>
        <w:t xml:space="preserve">Accesarea fondurilor europene, pe lângă oportunităţile evidente de dezvoltare oferite, presupune și o serie de provocări cu care specialiștii  se confruntă în procesul de implementare al proiectelor de finanțare. Acestea  pot deveni ameninţări reale dacă nu sunt corect identificate, pregătite şi gestionate. Procedurile de implementare şi gestionare ale acestor tipuri de proiecte sunt complexe şi necesită cunoştinţe multidisciplinare, precum şi o </w:t>
      </w:r>
      <w:r w:rsidR="00770595" w:rsidRPr="00770595">
        <w:rPr>
          <w:rFonts w:ascii="Times New Roman" w:hAnsi="Times New Roman" w:cs="Times New Roman"/>
          <w:sz w:val="24"/>
          <w:szCs w:val="24"/>
        </w:rPr>
        <w:lastRenderedPageBreak/>
        <w:t>rigoare deosebită, care pentru un consultant-profesionist în domeniu, au devenit deja un compromis.</w:t>
      </w:r>
    </w:p>
    <w:p w:rsidR="0069714F" w:rsidRDefault="008C1097">
      <w:pPr>
        <w:pStyle w:val="ListParagraph"/>
        <w:spacing w:after="0" w:line="240" w:lineRule="auto"/>
        <w:ind w:left="0" w:firstLine="567"/>
        <w:jc w:val="both"/>
        <w:rPr>
          <w:rFonts w:ascii="Times New Roman" w:hAnsi="Times New Roman" w:cs="Times New Roman"/>
          <w:b/>
          <w:i/>
          <w:sz w:val="24"/>
          <w:szCs w:val="24"/>
        </w:rPr>
      </w:pPr>
      <w:r>
        <w:rPr>
          <w:rFonts w:ascii="Times New Roman" w:hAnsi="Times New Roman" w:cs="Times New Roman"/>
          <w:sz w:val="24"/>
          <w:szCs w:val="24"/>
        </w:rPr>
        <w:t>Strategiile de dezvoltare elaborate de UE subliniază îndreptarea atenției uniunii în această direcție, prin enunțarea dorinței de a deveni cea mai competitivă economie bazată pe cunoaștere. Un instrument prin care se încearcă atingerea acestei ținte este politica de coeziune, prin care pune la dispoziția statelor membre fonduri nerambursabile pentru a reduce disparitățile care există între regiuni, a investi în pilonii acestei noi economii și a duce la consolidarea coeziunii economice și sociale.</w:t>
      </w:r>
      <w:r>
        <w:t xml:space="preserve"> </w:t>
      </w:r>
      <w:r>
        <w:rPr>
          <w:rFonts w:ascii="Times New Roman" w:hAnsi="Times New Roman" w:cs="Times New Roman"/>
          <w:sz w:val="24"/>
          <w:szCs w:val="24"/>
        </w:rPr>
        <w:t>Obiectivul constă în atingerea unei dezvoltări echilibrate și durabile pe teritoriul tuturor regiunilor UE.</w:t>
      </w:r>
    </w:p>
    <w:p w:rsidR="0069714F" w:rsidRDefault="008C109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În acest scop, managementul proiectelor, ca parte a unui concept modern de management organizațional, poate fi un pas primordial spre afirmarea angajaților în spiritul cooperării și deschiderii spre nou. Dacă ne referim la realitățile românești și, în special, la contextul în care își desfășoară activitatea instituțiile statului, este evident că structurile actuale nu reușesc să îndeplinească cerințele impuse de o piață dinamică și de efectele economice și sociale ale acesteia, datorită multitudinii de reglementări birocratice și a ierarhiilor rigide. De aceea, sunt necesare structuri organizaționale flexibile care să permită reacția rapidă la mediu, orientarea spre piață, să asimileze și să prelucreze în timp util informații noi, să fie inovative și să găsească soluții noi. Cu alte cuvinte, trebuie dezvoltate concepte manageriale care să permită implicarea personală a angajaților și asumarea răspunderii personale, individuale. Definirea și explicarea termenului de managementul proiectelor a stat în atenția multor specialiști, astfel încât literatura de specialitate a încercat să-i clarifice conținutul.</w:t>
      </w:r>
    </w:p>
    <w:p w:rsidR="0069714F" w:rsidRDefault="0071166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Conceptul de management al</w:t>
      </w:r>
      <w:r w:rsidR="008C1097">
        <w:rPr>
          <w:rFonts w:ascii="Times New Roman" w:hAnsi="Times New Roman" w:cs="Times New Roman"/>
          <w:sz w:val="24"/>
          <w:szCs w:val="24"/>
        </w:rPr>
        <w:t xml:space="preserve"> proiectelor are numeroase înțelesuri și se folosește mult în teorie și în practică, existând în literatură o multitudine de definiții dintre care vom prezenta, în cele ce urmează, doar câteva:</w:t>
      </w:r>
    </w:p>
    <w:tbl>
      <w:tblPr>
        <w:tblStyle w:val="TableGrid"/>
        <w:tblW w:w="0" w:type="auto"/>
        <w:tblLook w:val="04A0" w:firstRow="1" w:lastRow="0" w:firstColumn="1" w:lastColumn="0" w:noHBand="0" w:noVBand="1"/>
      </w:tblPr>
      <w:tblGrid>
        <w:gridCol w:w="2547"/>
        <w:gridCol w:w="6469"/>
      </w:tblGrid>
      <w:tr w:rsidR="0069714F">
        <w:tc>
          <w:tcPr>
            <w:tcW w:w="2547" w:type="dxa"/>
          </w:tcPr>
          <w:p w:rsidR="0069714F" w:rsidRDefault="008C1097">
            <w:pPr>
              <w:jc w:val="center"/>
              <w:rPr>
                <w:rFonts w:ascii="Times New Roman" w:hAnsi="Times New Roman" w:cs="Times New Roman"/>
                <w:b/>
                <w:i/>
                <w:sz w:val="20"/>
                <w:szCs w:val="20"/>
              </w:rPr>
            </w:pPr>
            <w:r>
              <w:rPr>
                <w:rFonts w:ascii="Times New Roman" w:hAnsi="Times New Roman" w:cs="Times New Roman"/>
                <w:b/>
                <w:i/>
                <w:sz w:val="20"/>
                <w:szCs w:val="20"/>
              </w:rPr>
              <w:t>Autori</w:t>
            </w:r>
          </w:p>
        </w:tc>
        <w:tc>
          <w:tcPr>
            <w:tcW w:w="6469" w:type="dxa"/>
          </w:tcPr>
          <w:p w:rsidR="0069714F" w:rsidRPr="007938EA" w:rsidRDefault="0071166D">
            <w:pPr>
              <w:jc w:val="center"/>
              <w:rPr>
                <w:rFonts w:ascii="Times New Roman" w:hAnsi="Times New Roman" w:cs="Times New Roman"/>
                <w:b/>
                <w:i/>
                <w:sz w:val="20"/>
                <w:szCs w:val="20"/>
              </w:rPr>
            </w:pPr>
            <w:r w:rsidRPr="007938EA">
              <w:rPr>
                <w:rFonts w:ascii="Times New Roman" w:hAnsi="Times New Roman" w:cs="Times New Roman"/>
                <w:b/>
                <w:i/>
                <w:sz w:val="20"/>
                <w:szCs w:val="16"/>
              </w:rPr>
              <w:t xml:space="preserve">Managementul proiectelor poate fi definit ca: </w:t>
            </w:r>
          </w:p>
        </w:tc>
      </w:tr>
      <w:tr w:rsidR="00770595">
        <w:tc>
          <w:tcPr>
            <w:tcW w:w="2547" w:type="dxa"/>
          </w:tcPr>
          <w:p w:rsidR="00770595" w:rsidRPr="002719A8" w:rsidRDefault="00770595" w:rsidP="00444DBB">
            <w:pPr>
              <w:jc w:val="both"/>
              <w:rPr>
                <w:rFonts w:ascii="Times New Roman" w:hAnsi="Times New Roman" w:cs="Times New Roman"/>
                <w:sz w:val="20"/>
                <w:szCs w:val="20"/>
              </w:rPr>
            </w:pPr>
            <w:r w:rsidRPr="002719A8">
              <w:rPr>
                <w:rFonts w:ascii="Times New Roman" w:hAnsi="Times New Roman" w:cs="Times New Roman"/>
                <w:sz w:val="20"/>
                <w:szCs w:val="20"/>
              </w:rPr>
              <w:t xml:space="preserve">Harold </w:t>
            </w:r>
            <w:proofErr w:type="spellStart"/>
            <w:r w:rsidRPr="002719A8">
              <w:rPr>
                <w:rFonts w:ascii="Times New Roman" w:hAnsi="Times New Roman" w:cs="Times New Roman"/>
                <w:sz w:val="20"/>
                <w:szCs w:val="20"/>
              </w:rPr>
              <w:t>Kerzner</w:t>
            </w:r>
            <w:proofErr w:type="spellEnd"/>
            <w:r w:rsidRPr="002719A8">
              <w:rPr>
                <w:rFonts w:ascii="Times New Roman" w:hAnsi="Times New Roman" w:cs="Times New Roman"/>
                <w:sz w:val="20"/>
                <w:szCs w:val="20"/>
              </w:rPr>
              <w:t xml:space="preserve"> 2009 [2]</w:t>
            </w:r>
          </w:p>
        </w:tc>
        <w:tc>
          <w:tcPr>
            <w:tcW w:w="6469" w:type="dxa"/>
          </w:tcPr>
          <w:p w:rsidR="00770595" w:rsidRPr="007938EA" w:rsidRDefault="00770595">
            <w:pPr>
              <w:jc w:val="center"/>
              <w:rPr>
                <w:rFonts w:ascii="Times New Roman" w:hAnsi="Times New Roman" w:cs="Times New Roman"/>
                <w:sz w:val="20"/>
                <w:szCs w:val="20"/>
              </w:rPr>
            </w:pPr>
            <w:r w:rsidRPr="007938EA">
              <w:rPr>
                <w:rFonts w:ascii="Times New Roman" w:hAnsi="Times New Roman" w:cs="Times New Roman"/>
                <w:sz w:val="20"/>
                <w:szCs w:val="20"/>
              </w:rPr>
              <w:t xml:space="preserve"> „planificarea, organizarea, conducerea și controlul resurselor unei companii pe termen scurt pentru atingerea unor scopuri și obiective prestabilite”</w:t>
            </w:r>
          </w:p>
        </w:tc>
      </w:tr>
      <w:tr w:rsidR="00770595">
        <w:tc>
          <w:tcPr>
            <w:tcW w:w="2547" w:type="dxa"/>
          </w:tcPr>
          <w:p w:rsidR="00770595" w:rsidRPr="002719A8" w:rsidRDefault="00770595" w:rsidP="00444DBB">
            <w:pPr>
              <w:jc w:val="both"/>
              <w:rPr>
                <w:rFonts w:ascii="Times New Roman" w:hAnsi="Times New Roman" w:cs="Times New Roman"/>
                <w:sz w:val="20"/>
                <w:szCs w:val="20"/>
              </w:rPr>
            </w:pPr>
            <w:r w:rsidRPr="002719A8">
              <w:rPr>
                <w:rFonts w:ascii="Times New Roman" w:hAnsi="Times New Roman" w:cs="Times New Roman"/>
                <w:sz w:val="20"/>
                <w:szCs w:val="20"/>
              </w:rPr>
              <w:t xml:space="preserve">Dennis </w:t>
            </w:r>
            <w:proofErr w:type="spellStart"/>
            <w:r w:rsidRPr="002719A8">
              <w:rPr>
                <w:rFonts w:ascii="Times New Roman" w:hAnsi="Times New Roman" w:cs="Times New Roman"/>
                <w:sz w:val="20"/>
                <w:szCs w:val="20"/>
              </w:rPr>
              <w:t>Lock</w:t>
            </w:r>
            <w:proofErr w:type="spellEnd"/>
            <w:r w:rsidRPr="002719A8">
              <w:rPr>
                <w:rFonts w:ascii="Times New Roman" w:hAnsi="Times New Roman" w:cs="Times New Roman"/>
                <w:sz w:val="20"/>
                <w:szCs w:val="20"/>
              </w:rPr>
              <w:t xml:space="preserve"> 2000 [3]</w:t>
            </w:r>
          </w:p>
        </w:tc>
        <w:tc>
          <w:tcPr>
            <w:tcW w:w="6469" w:type="dxa"/>
          </w:tcPr>
          <w:p w:rsidR="00770595" w:rsidRPr="007938EA" w:rsidRDefault="00770595">
            <w:pPr>
              <w:jc w:val="center"/>
              <w:rPr>
                <w:rFonts w:ascii="Times New Roman" w:hAnsi="Times New Roman" w:cs="Times New Roman"/>
                <w:sz w:val="20"/>
                <w:szCs w:val="20"/>
              </w:rPr>
            </w:pPr>
            <w:r w:rsidRPr="007938EA">
              <w:rPr>
                <w:rFonts w:ascii="Times New Roman" w:hAnsi="Times New Roman" w:cs="Times New Roman"/>
                <w:sz w:val="20"/>
                <w:szCs w:val="20"/>
              </w:rPr>
              <w:t xml:space="preserve"> „un instrument de planificare, coordonare și control al activităților complexe din proiectele industriale și comerciale moderne”</w:t>
            </w:r>
          </w:p>
        </w:tc>
      </w:tr>
      <w:tr w:rsidR="00770595">
        <w:tc>
          <w:tcPr>
            <w:tcW w:w="2547" w:type="dxa"/>
          </w:tcPr>
          <w:p w:rsidR="00770595" w:rsidRPr="002719A8" w:rsidRDefault="00770595" w:rsidP="00444DBB">
            <w:pPr>
              <w:jc w:val="both"/>
              <w:rPr>
                <w:rFonts w:ascii="Times New Roman" w:hAnsi="Times New Roman" w:cs="Times New Roman"/>
                <w:sz w:val="20"/>
                <w:szCs w:val="20"/>
              </w:rPr>
            </w:pPr>
            <w:proofErr w:type="spellStart"/>
            <w:r w:rsidRPr="002719A8">
              <w:rPr>
                <w:rFonts w:ascii="Times New Roman" w:hAnsi="Times New Roman" w:cs="Times New Roman"/>
                <w:sz w:val="20"/>
                <w:szCs w:val="20"/>
              </w:rPr>
              <w:t>Murch</w:t>
            </w:r>
            <w:proofErr w:type="spellEnd"/>
            <w:r w:rsidRPr="002719A8">
              <w:rPr>
                <w:rFonts w:ascii="Times New Roman" w:hAnsi="Times New Roman" w:cs="Times New Roman"/>
                <w:sz w:val="20"/>
                <w:szCs w:val="20"/>
              </w:rPr>
              <w:t xml:space="preserve"> 2001 [4]</w:t>
            </w:r>
          </w:p>
        </w:tc>
        <w:tc>
          <w:tcPr>
            <w:tcW w:w="6469" w:type="dxa"/>
          </w:tcPr>
          <w:p w:rsidR="00770595" w:rsidRPr="007938EA" w:rsidRDefault="00770595">
            <w:pPr>
              <w:jc w:val="center"/>
              <w:rPr>
                <w:rFonts w:ascii="Times New Roman" w:hAnsi="Times New Roman" w:cs="Times New Roman"/>
                <w:sz w:val="20"/>
                <w:szCs w:val="20"/>
              </w:rPr>
            </w:pPr>
            <w:r w:rsidRPr="007938EA">
              <w:rPr>
                <w:rFonts w:ascii="Times New Roman" w:hAnsi="Times New Roman" w:cs="Times New Roman"/>
                <w:sz w:val="20"/>
                <w:szCs w:val="20"/>
              </w:rPr>
              <w:t xml:space="preserve"> „un set continuu de procese de îmbunătățire a inițiativelor”</w:t>
            </w:r>
          </w:p>
        </w:tc>
      </w:tr>
      <w:tr w:rsidR="00770595">
        <w:tc>
          <w:tcPr>
            <w:tcW w:w="2547" w:type="dxa"/>
          </w:tcPr>
          <w:p w:rsidR="00770595" w:rsidRPr="002719A8" w:rsidRDefault="00770595" w:rsidP="00444DBB">
            <w:pPr>
              <w:jc w:val="both"/>
              <w:rPr>
                <w:rFonts w:ascii="Times New Roman" w:hAnsi="Times New Roman" w:cs="Times New Roman"/>
                <w:sz w:val="20"/>
                <w:szCs w:val="20"/>
              </w:rPr>
            </w:pPr>
            <w:proofErr w:type="spellStart"/>
            <w:r w:rsidRPr="002719A8">
              <w:rPr>
                <w:rFonts w:ascii="Times New Roman" w:hAnsi="Times New Roman" w:cs="Times New Roman"/>
                <w:sz w:val="20"/>
                <w:szCs w:val="20"/>
              </w:rPr>
              <w:t>Lary</w:t>
            </w:r>
            <w:proofErr w:type="spellEnd"/>
            <w:r w:rsidRPr="002719A8">
              <w:rPr>
                <w:rFonts w:ascii="Times New Roman" w:hAnsi="Times New Roman" w:cs="Times New Roman"/>
                <w:sz w:val="20"/>
                <w:szCs w:val="20"/>
              </w:rPr>
              <w:t xml:space="preserve"> </w:t>
            </w:r>
            <w:proofErr w:type="spellStart"/>
            <w:r w:rsidRPr="002719A8">
              <w:rPr>
                <w:rFonts w:ascii="Times New Roman" w:hAnsi="Times New Roman" w:cs="Times New Roman"/>
                <w:sz w:val="20"/>
                <w:szCs w:val="20"/>
              </w:rPr>
              <w:t>Richman</w:t>
            </w:r>
            <w:proofErr w:type="spellEnd"/>
            <w:r w:rsidRPr="002719A8">
              <w:rPr>
                <w:rFonts w:ascii="Times New Roman" w:hAnsi="Times New Roman" w:cs="Times New Roman"/>
                <w:sz w:val="20"/>
                <w:szCs w:val="20"/>
              </w:rPr>
              <w:t xml:space="preserve"> 2002 [5]</w:t>
            </w:r>
          </w:p>
        </w:tc>
        <w:tc>
          <w:tcPr>
            <w:tcW w:w="6469" w:type="dxa"/>
          </w:tcPr>
          <w:p w:rsidR="00770595" w:rsidRPr="007938EA" w:rsidRDefault="00770595">
            <w:pPr>
              <w:jc w:val="center"/>
              <w:rPr>
                <w:rFonts w:ascii="Times New Roman" w:hAnsi="Times New Roman" w:cs="Times New Roman"/>
                <w:sz w:val="20"/>
                <w:szCs w:val="20"/>
              </w:rPr>
            </w:pPr>
            <w:r w:rsidRPr="007938EA">
              <w:rPr>
                <w:rFonts w:ascii="Times New Roman" w:hAnsi="Times New Roman" w:cs="Times New Roman"/>
                <w:sz w:val="20"/>
                <w:szCs w:val="20"/>
              </w:rPr>
              <w:t xml:space="preserve"> „un set de principii, metode și tehnici pe care oamenii le folosesc cu scopul de a planifica și controla efectiv munca în cadrul unui proiect”</w:t>
            </w:r>
          </w:p>
        </w:tc>
      </w:tr>
      <w:tr w:rsidR="00770595">
        <w:tc>
          <w:tcPr>
            <w:tcW w:w="2547" w:type="dxa"/>
          </w:tcPr>
          <w:p w:rsidR="00770595" w:rsidRPr="002719A8" w:rsidRDefault="00770595" w:rsidP="00444DBB">
            <w:pPr>
              <w:jc w:val="both"/>
              <w:rPr>
                <w:rFonts w:ascii="Times New Roman" w:hAnsi="Times New Roman" w:cs="Times New Roman"/>
                <w:sz w:val="20"/>
                <w:szCs w:val="20"/>
              </w:rPr>
            </w:pPr>
            <w:r w:rsidRPr="002719A8">
              <w:rPr>
                <w:rFonts w:ascii="Times New Roman" w:hAnsi="Times New Roman" w:cs="Times New Roman"/>
                <w:sz w:val="20"/>
                <w:szCs w:val="20"/>
              </w:rPr>
              <w:t>Newton 2006 [6]</w:t>
            </w:r>
          </w:p>
        </w:tc>
        <w:tc>
          <w:tcPr>
            <w:tcW w:w="6469" w:type="dxa"/>
          </w:tcPr>
          <w:p w:rsidR="00770595" w:rsidRPr="007938EA" w:rsidRDefault="00770595">
            <w:pPr>
              <w:jc w:val="center"/>
              <w:rPr>
                <w:rFonts w:ascii="Times New Roman" w:hAnsi="Times New Roman" w:cs="Times New Roman"/>
                <w:sz w:val="20"/>
                <w:szCs w:val="20"/>
              </w:rPr>
            </w:pPr>
            <w:r w:rsidRPr="007938EA">
              <w:rPr>
                <w:rFonts w:ascii="Times New Roman" w:hAnsi="Times New Roman" w:cs="Times New Roman"/>
                <w:sz w:val="20"/>
                <w:szCs w:val="20"/>
              </w:rPr>
              <w:t xml:space="preserve"> „o metodologie formală anume elaborată pentru gestionarea proiectelor”</w:t>
            </w:r>
          </w:p>
        </w:tc>
      </w:tr>
      <w:tr w:rsidR="00770595">
        <w:tc>
          <w:tcPr>
            <w:tcW w:w="2547" w:type="dxa"/>
          </w:tcPr>
          <w:p w:rsidR="00770595" w:rsidRPr="002719A8" w:rsidRDefault="00770595" w:rsidP="00444DBB">
            <w:pPr>
              <w:jc w:val="both"/>
              <w:rPr>
                <w:rFonts w:ascii="Times New Roman" w:hAnsi="Times New Roman" w:cs="Times New Roman"/>
                <w:sz w:val="20"/>
                <w:szCs w:val="20"/>
              </w:rPr>
            </w:pPr>
            <w:r w:rsidRPr="002719A8">
              <w:rPr>
                <w:rFonts w:ascii="Times New Roman" w:hAnsi="Times New Roman" w:cs="Times New Roman"/>
                <w:sz w:val="20"/>
                <w:szCs w:val="20"/>
              </w:rPr>
              <w:t>Young 2007 [7]</w:t>
            </w:r>
          </w:p>
        </w:tc>
        <w:tc>
          <w:tcPr>
            <w:tcW w:w="6469" w:type="dxa"/>
          </w:tcPr>
          <w:p w:rsidR="00770595" w:rsidRPr="007938EA" w:rsidRDefault="00770595">
            <w:pPr>
              <w:jc w:val="center"/>
              <w:rPr>
                <w:rFonts w:ascii="Times New Roman" w:hAnsi="Times New Roman" w:cs="Times New Roman"/>
                <w:sz w:val="20"/>
                <w:szCs w:val="20"/>
              </w:rPr>
            </w:pPr>
            <w:r w:rsidRPr="007938EA">
              <w:rPr>
                <w:rFonts w:ascii="Times New Roman" w:hAnsi="Times New Roman" w:cs="Times New Roman"/>
                <w:sz w:val="20"/>
                <w:szCs w:val="20"/>
              </w:rPr>
              <w:t xml:space="preserve"> „un proces dinamic în care se utilizează resursele corespunzătoare ale organizației într-o manieră controlată și structurată în scopul atingerii unor obiective clar definite, identificate ca necesități strategice. Aceasta se desfășoară întotdeauna în limitele unei serii de constrângeri definite”</w:t>
            </w:r>
          </w:p>
        </w:tc>
      </w:tr>
    </w:tbl>
    <w:p w:rsidR="0069714F" w:rsidRDefault="008C1097">
      <w:pPr>
        <w:spacing w:after="0" w:line="240" w:lineRule="auto"/>
        <w:ind w:firstLine="567"/>
        <w:jc w:val="center"/>
        <w:rPr>
          <w:rFonts w:ascii="Times New Roman" w:hAnsi="Times New Roman" w:cs="Times New Roman"/>
          <w:sz w:val="24"/>
          <w:szCs w:val="24"/>
        </w:rPr>
      </w:pPr>
      <w:r>
        <w:rPr>
          <w:rFonts w:ascii="Times New Roman" w:hAnsi="Times New Roman" w:cs="Times New Roman"/>
          <w:b/>
          <w:i/>
          <w:sz w:val="24"/>
          <w:szCs w:val="24"/>
        </w:rPr>
        <w:t>Tabel 1.</w:t>
      </w:r>
      <w:r w:rsidR="007938EA">
        <w:rPr>
          <w:rFonts w:ascii="Times New Roman" w:hAnsi="Times New Roman" w:cs="Times New Roman"/>
          <w:sz w:val="24"/>
          <w:szCs w:val="24"/>
        </w:rPr>
        <w:t xml:space="preserve"> Defin</w:t>
      </w:r>
      <w:r>
        <w:rPr>
          <w:rFonts w:ascii="Times New Roman" w:hAnsi="Times New Roman" w:cs="Times New Roman"/>
          <w:sz w:val="24"/>
          <w:szCs w:val="24"/>
        </w:rPr>
        <w:t>iții privind conceptul de management al proiectelor</w:t>
      </w:r>
    </w:p>
    <w:p w:rsidR="0069714F" w:rsidRDefault="0069714F">
      <w:pPr>
        <w:spacing w:after="0" w:line="240" w:lineRule="auto"/>
        <w:ind w:firstLine="567"/>
        <w:jc w:val="center"/>
        <w:rPr>
          <w:rFonts w:ascii="Times New Roman" w:hAnsi="Times New Roman" w:cs="Times New Roman"/>
          <w:sz w:val="24"/>
          <w:szCs w:val="24"/>
        </w:rPr>
      </w:pPr>
    </w:p>
    <w:p w:rsidR="0069714F" w:rsidRDefault="0069714F">
      <w:pPr>
        <w:spacing w:after="0" w:line="240" w:lineRule="auto"/>
        <w:ind w:firstLine="567"/>
        <w:jc w:val="center"/>
        <w:rPr>
          <w:rFonts w:ascii="Times New Roman" w:hAnsi="Times New Roman" w:cs="Times New Roman"/>
          <w:sz w:val="24"/>
          <w:szCs w:val="24"/>
        </w:rPr>
      </w:pPr>
    </w:p>
    <w:p w:rsidR="0069714F" w:rsidRDefault="008C109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Ca și o scurtă concluzie la definițiile enunțate mai sus, putem afirma faptul că managementul proiectelor este văzut, pe de-o parte, ca și proces managerial dinamic, subordonat unor scopuri bine definite și desfășurat în condiții de constrângeri referitoare la personal, informații, comunicații, activități și resurse și, pe de altă parte, ca set de metode, tehnici și instrumente care ajută la atingerea cu eficacitate a scopurilor și obiectivelor propuse. </w:t>
      </w:r>
    </w:p>
    <w:p w:rsidR="0069714F" w:rsidRDefault="008C109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De regulă, structurile organizatorice primare din organizațiile tradiționale (instituții/ organizații publice/private) sunt sisteme rigide, destinate să rezolve probleme de rutină, care în practică înregistrează o serie de eșecuri de fiecare dată când apare necesitatea rezolvării unor probleme noi într-o perioada scurtă de timp. Dar, pentru a rezolva sarcinile cu caracter de unicitate, deci sarcini de proiect, este necesară extinderea structurii organizatorice primare </w:t>
      </w:r>
      <w:r>
        <w:rPr>
          <w:rFonts w:ascii="Times New Roman" w:hAnsi="Times New Roman" w:cs="Times New Roman"/>
          <w:sz w:val="24"/>
          <w:szCs w:val="24"/>
        </w:rPr>
        <w:lastRenderedPageBreak/>
        <w:t xml:space="preserve">într-o organizație cu concepte de structură organizatorică secundară, și anume cu managementul proiectelor. </w:t>
      </w:r>
    </w:p>
    <w:p w:rsidR="0069714F" w:rsidRDefault="008C109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Trebuie menționat că managementul proiectelor, ca unitate organizatorică de sine stătătoare sau integrată în structura organizatorică primară a unei instituții/organizații, este doar una din formele posibile ale stru</w:t>
      </w:r>
      <w:r w:rsidR="007938EA">
        <w:rPr>
          <w:rFonts w:ascii="Times New Roman" w:hAnsi="Times New Roman" w:cs="Times New Roman"/>
          <w:sz w:val="24"/>
          <w:szCs w:val="24"/>
        </w:rPr>
        <w:t>cturii organizatorice secundare</w:t>
      </w:r>
      <w:r w:rsidR="00770595">
        <w:rPr>
          <w:rFonts w:ascii="Times New Roman" w:hAnsi="Times New Roman" w:cs="Times New Roman"/>
          <w:sz w:val="24"/>
          <w:szCs w:val="24"/>
        </w:rPr>
        <w:t xml:space="preserve"> [8]</w:t>
      </w:r>
      <w:r>
        <w:rPr>
          <w:rFonts w:ascii="Times New Roman" w:hAnsi="Times New Roman" w:cs="Times New Roman"/>
          <w:sz w:val="24"/>
          <w:szCs w:val="24"/>
        </w:rPr>
        <w:t>. Deseori în organizații/instituții apar structuri similare (structura organizatorică orientată spre produs):</w:t>
      </w:r>
    </w:p>
    <w:p w:rsidR="0069714F" w:rsidRDefault="008C1097">
      <w:pPr>
        <w:spacing w:after="0" w:line="240" w:lineRule="auto"/>
        <w:ind w:firstLine="567"/>
        <w:jc w:val="both"/>
        <w:rPr>
          <w:rFonts w:ascii="Times New Roman" w:hAnsi="Times New Roman" w:cs="Times New Roman"/>
          <w:sz w:val="24"/>
          <w:szCs w:val="24"/>
        </w:rPr>
      </w:pPr>
      <w:r>
        <w:rPr>
          <w:rFonts w:ascii="Times New Roman" w:hAnsi="Times New Roman" w:cs="Times New Roman"/>
          <w:noProof/>
          <w:sz w:val="24"/>
          <w:szCs w:val="24"/>
          <w:lang w:eastAsia="ro-RO"/>
        </w:rPr>
        <w:drawing>
          <wp:inline distT="0" distB="0" distL="0" distR="0">
            <wp:extent cx="4591050" cy="1466850"/>
            <wp:effectExtent l="0" t="57150" r="19050" b="0"/>
            <wp:docPr id="3" name="Nomogramă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69714F" w:rsidRDefault="008C109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Aceste structuri funcționează în paralel cu structura primară, funcțională, de linie și îndeplinesc un anumit scop. În cazul managementului proiectelor acest scop este realizarea unei sarcini complexe, cu un grad mare de unicitate și inovație, într-o perioadă limitată. Managementul proiectelor presupune, deci, aplicarea cunoștințelor, îndemânării, instrumentelor și tehnicilor în cadrul activităților de proiect cu scopul de a împlini așteptările părților implicate. </w:t>
      </w:r>
    </w:p>
    <w:p w:rsidR="0069714F" w:rsidRDefault="008C109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Utilizarea managementului proiectelor reprezintă un pas important în dezvoltarea organizațiilor, indiferent de domeniul în care acestea își desfășoară activitatea, și a condus la cristalizarea și dezvoltarea conceptului ca fiind o disciplină de sine stătătoare. Managementul proiectelor este un domeniu recent apărut, iar importanța sa a cunoscut o creștere majoră datorită faptului că, la scară internațională, tot mai multe acțiuni se desfășoară în cadrul unor proiecte. De aceea, resursele utilizate de aceste proiecte (mai ales cele financiare) au un rol din ce în ce mai mare în dezvoltarea economică, aria lor de aplicabilitate crescând continuu</w:t>
      </w:r>
      <w:r w:rsidR="00770595">
        <w:rPr>
          <w:rFonts w:ascii="Times New Roman" w:hAnsi="Times New Roman" w:cs="Times New Roman"/>
          <w:sz w:val="24"/>
          <w:szCs w:val="24"/>
        </w:rPr>
        <w:t xml:space="preserve"> [9]</w:t>
      </w:r>
      <w:r>
        <w:rPr>
          <w:rFonts w:ascii="Times New Roman" w:hAnsi="Times New Roman" w:cs="Times New Roman"/>
          <w:sz w:val="24"/>
          <w:szCs w:val="24"/>
        </w:rPr>
        <w:t>. Managementul proiectelor este în același timp și un concept integrat de conducere. Este vorba de procesele de planificare, organizare și control a resurselor unei organizații/ instituții. Aceste procese, care se desfășoară în cadrul diferitelor faze de proiect, trebuie corelate în vederea</w:t>
      </w:r>
      <w:r w:rsidR="00770595">
        <w:rPr>
          <w:rFonts w:ascii="Times New Roman" w:hAnsi="Times New Roman" w:cs="Times New Roman"/>
          <w:sz w:val="24"/>
          <w:szCs w:val="24"/>
        </w:rPr>
        <w:t xml:space="preserve"> obținerii rezultatelor optime [10]. </w:t>
      </w:r>
      <w:r>
        <w:rPr>
          <w:rFonts w:ascii="Times New Roman" w:hAnsi="Times New Roman" w:cs="Times New Roman"/>
          <w:sz w:val="24"/>
          <w:szCs w:val="24"/>
        </w:rPr>
        <w:t>Derularea unui proiect necesită metode de lucru specifice, o abordare sistematică și principii adecvate. Pentru a fi mai ușor de gestionat și a permite exercitarea procesului de management, majoritatea proiectelor parcurg o serie de etape care alcătuiesc ciclul de viață al proiectului. Numărul de etape care alcătuiesc ciclul de viață al proiectelor variază și mulți autori din domeniul managementului proiectelor identifică atât numere diferite, cât și niveluri diferite de detaliere.</w:t>
      </w:r>
    </w:p>
    <w:p w:rsidR="0069714F" w:rsidRDefault="008C109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Astfel, unii specialiști consideră că aceste etape, numite și cicluri de viață ale proiectului, sunt în număr de șase, și anume: conceperea, planificare/dezvoltarea ideii de proiect, declanșarea proiectului/ formarea echipei (personal/resursă umană), implementarea, monitorizarea și încheierea proiectului. În plus, unele proiecte mai complexe necesită divizarea acestor etape în sub-etape și mai detaliate. Alți specialiști, în schimb, abordează problematica proiectelor din perspectiva a patru faze/etape și anume, concepția, planificarea, implementarea și în</w:t>
      </w:r>
      <w:r w:rsidR="00770595">
        <w:rPr>
          <w:rFonts w:ascii="Times New Roman" w:hAnsi="Times New Roman" w:cs="Times New Roman"/>
          <w:sz w:val="24"/>
          <w:szCs w:val="24"/>
        </w:rPr>
        <w:t>cheierea/evaluarea proiectului [2]</w:t>
      </w:r>
      <w:r>
        <w:rPr>
          <w:rFonts w:ascii="Times New Roman" w:hAnsi="Times New Roman" w:cs="Times New Roman"/>
          <w:sz w:val="24"/>
          <w:szCs w:val="24"/>
        </w:rPr>
        <w:t>.</w:t>
      </w:r>
    </w:p>
    <w:p w:rsidR="0069714F" w:rsidRDefault="0069714F">
      <w:pPr>
        <w:spacing w:after="0" w:line="240" w:lineRule="auto"/>
        <w:ind w:firstLine="567"/>
        <w:jc w:val="both"/>
        <w:rPr>
          <w:rFonts w:ascii="Times New Roman" w:hAnsi="Times New Roman" w:cs="Times New Roman"/>
          <w:sz w:val="24"/>
          <w:szCs w:val="24"/>
        </w:rPr>
      </w:pPr>
    </w:p>
    <w:p w:rsidR="0069714F" w:rsidRDefault="00770595">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ROLUL ȘI IMPORTANȚA MANAGEMENTULUI RESURSELOR UMANE ÎN ELABORAREA RAPORTELOR DE FINANȚARE EUROPEANĂ</w:t>
      </w:r>
    </w:p>
    <w:p w:rsidR="0069714F" w:rsidRDefault="0069714F">
      <w:pPr>
        <w:pStyle w:val="ListParagraph"/>
        <w:spacing w:after="0" w:line="240" w:lineRule="auto"/>
        <w:jc w:val="both"/>
        <w:rPr>
          <w:rFonts w:ascii="Times New Roman" w:hAnsi="Times New Roman" w:cs="Times New Roman"/>
          <w:b/>
          <w:sz w:val="24"/>
          <w:szCs w:val="24"/>
        </w:rPr>
      </w:pPr>
    </w:p>
    <w:p w:rsidR="0069714F" w:rsidRDefault="008C1097">
      <w:pPr>
        <w:pStyle w:val="ListParagraph"/>
        <w:spacing w:after="0" w:line="240" w:lineRule="auto"/>
        <w:ind w:left="0" w:firstLine="567"/>
        <w:jc w:val="both"/>
        <w:rPr>
          <w:rFonts w:ascii="Times New Roman" w:hAnsi="Times New Roman" w:cs="Times New Roman"/>
          <w:b/>
          <w:sz w:val="24"/>
          <w:szCs w:val="24"/>
        </w:rPr>
      </w:pPr>
      <w:r>
        <w:rPr>
          <w:rFonts w:ascii="Times New Roman" w:hAnsi="Times New Roman" w:cs="Times New Roman"/>
          <w:sz w:val="24"/>
          <w:szCs w:val="24"/>
        </w:rPr>
        <w:t xml:space="preserve">La baza unui proiect finanţat din fonduri europene nerambursabile se află investiţia, care are ca rezultat acumularea de capital uman, financiar şi material. În vederea stabilirii </w:t>
      </w:r>
      <w:r>
        <w:rPr>
          <w:rFonts w:ascii="Times New Roman" w:hAnsi="Times New Roman" w:cs="Times New Roman"/>
          <w:sz w:val="24"/>
          <w:szCs w:val="24"/>
        </w:rPr>
        <w:lastRenderedPageBreak/>
        <w:t>parametrilor de piaţă aferenţi proiectului, beneficiarul unui proiect finanţat din fonduri europene trebuie să fixeze de la început, coordonatele unui plan de management pentru a determina elementele cheie și coordonarea activităților de comunicare și promovare, ținând cont de posibilităţile şi resursele organizaţiei și totodată, de obligațiile impuse în acest sens, de legislația aferentă și autoritățile în masură să supervizeze aceste proiecte.</w:t>
      </w:r>
    </w:p>
    <w:p w:rsidR="0069714F" w:rsidRDefault="008C1097">
      <w:pPr>
        <w:pStyle w:val="NormalWeb"/>
        <w:shd w:val="clear" w:color="auto" w:fill="FFFFFF"/>
        <w:spacing w:before="0" w:beforeAutospacing="0" w:after="0" w:afterAutospacing="0"/>
        <w:ind w:firstLine="567"/>
        <w:jc w:val="both"/>
        <w:textAlignment w:val="baseline"/>
        <w:rPr>
          <w:color w:val="0D0D0D" w:themeColor="text1" w:themeTint="F2"/>
        </w:rPr>
      </w:pPr>
      <w:r>
        <w:rPr>
          <w:noProof/>
          <w:color w:val="000000" w:themeColor="text1"/>
        </w:rPr>
        <mc:AlternateContent>
          <mc:Choice Requires="wps">
            <w:drawing>
              <wp:anchor distT="0" distB="0" distL="114300" distR="114300" simplePos="0" relativeHeight="251661312" behindDoc="0" locked="0" layoutInCell="1" allowOverlap="1">
                <wp:simplePos x="0" y="0"/>
                <wp:positionH relativeFrom="column">
                  <wp:posOffset>2066925</wp:posOffset>
                </wp:positionH>
                <wp:positionV relativeFrom="paragraph">
                  <wp:posOffset>34289</wp:posOffset>
                </wp:positionV>
                <wp:extent cx="3562350" cy="2009775"/>
                <wp:effectExtent l="0" t="0" r="19050" b="28575"/>
                <wp:wrapNone/>
                <wp:docPr id="6" name="Dreptunghi 6"/>
                <wp:cNvGraphicFramePr/>
                <a:graphic xmlns:a="http://schemas.openxmlformats.org/drawingml/2006/main">
                  <a:graphicData uri="http://schemas.microsoft.com/office/word/2010/wordprocessingShape">
                    <wps:wsp>
                      <wps:cNvSpPr/>
                      <wps:spPr>
                        <a:xfrm>
                          <a:off x="0" y="0"/>
                          <a:ext cx="3562350" cy="2009775"/>
                        </a:xfrm>
                        <a:prstGeom prst="rect">
                          <a:avLst/>
                        </a:prstGeom>
                        <a:effectLst>
                          <a:innerShdw blurRad="114300">
                            <a:prstClr val="black"/>
                          </a:innerShdw>
                        </a:effectLst>
                      </wps:spPr>
                      <wps:style>
                        <a:lnRef idx="2">
                          <a:schemeClr val="dk1"/>
                        </a:lnRef>
                        <a:fillRef idx="1">
                          <a:schemeClr val="lt1"/>
                        </a:fillRef>
                        <a:effectRef idx="0">
                          <a:schemeClr val="dk1"/>
                        </a:effectRef>
                        <a:fontRef idx="minor">
                          <a:schemeClr val="dk1"/>
                        </a:fontRef>
                      </wps:style>
                      <wps:txbx>
                        <w:txbxContent>
                          <w:p w:rsidR="0069714F" w:rsidRDefault="008C1097">
                            <w:pPr>
                              <w:spacing w:after="0" w:line="240" w:lineRule="auto"/>
                              <w:jc w:val="center"/>
                              <w:rPr>
                                <w:rFonts w:ascii="Times New Roman" w:hAnsi="Times New Roman" w:cs="Times New Roman"/>
                                <w:b/>
                                <w:i/>
                                <w:color w:val="0D0D0D" w:themeColor="text1" w:themeTint="F2"/>
                                <w:sz w:val="20"/>
                                <w:szCs w:val="20"/>
                              </w:rPr>
                            </w:pPr>
                            <w:r>
                              <w:rPr>
                                <w:rFonts w:ascii="Times New Roman" w:hAnsi="Times New Roman" w:cs="Times New Roman"/>
                                <w:b/>
                                <w:i/>
                                <w:color w:val="0D0D0D" w:themeColor="text1" w:themeTint="F2"/>
                                <w:sz w:val="20"/>
                                <w:szCs w:val="20"/>
                              </w:rPr>
                              <w:t>Compartiment Monitorizare și  Comunicare - Asistent manager proiect:</w:t>
                            </w:r>
                          </w:p>
                          <w:p w:rsidR="0069714F" w:rsidRDefault="008C1097">
                            <w:pPr>
                              <w:spacing w:after="0" w:line="240" w:lineRule="auto"/>
                              <w:jc w:val="center"/>
                              <w:rPr>
                                <w:rFonts w:ascii="Times New Roman" w:hAnsi="Times New Roman" w:cs="Times New Roman"/>
                                <w:b/>
                                <w:i/>
                                <w:color w:val="0D0D0D" w:themeColor="text1" w:themeTint="F2"/>
                                <w:sz w:val="20"/>
                                <w:szCs w:val="20"/>
                              </w:rPr>
                            </w:pPr>
                            <w:r>
                              <w:rPr>
                                <w:rFonts w:ascii="Times New Roman" w:hAnsi="Times New Roman" w:cs="Times New Roman"/>
                                <w:color w:val="0D0D0D" w:themeColor="text1" w:themeTint="F2"/>
                                <w:sz w:val="20"/>
                                <w:szCs w:val="20"/>
                              </w:rPr>
                              <w:t>*asigură respectarea cerinţelor de informare şi publicitate la nivelul organizaței sau entității solicintante şi a operaţiunilor finanţate din acesta;</w:t>
                            </w:r>
                          </w:p>
                          <w:p w:rsidR="0069714F" w:rsidRDefault="008C1097">
                            <w:pPr>
                              <w:spacing w:after="0" w:line="240" w:lineRule="auto"/>
                              <w:jc w:val="center"/>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*asistă și oferă suport administrativ echipei de proiect, coordonează fluxul documentelor pentru proiect (primirea, înregistrarea și arhivarea);</w:t>
                            </w:r>
                            <w:r>
                              <w:rPr>
                                <w:rFonts w:ascii="Times New Roman" w:hAnsi="Times New Roman" w:cs="Times New Roman"/>
                                <w:color w:val="0D0D0D" w:themeColor="text1" w:themeTint="F2"/>
                                <w:sz w:val="20"/>
                                <w:szCs w:val="20"/>
                              </w:rPr>
                              <w:br/>
                              <w:t>*asigură serviciile de tehnoredactare și protocol pentru proiect;</w:t>
                            </w:r>
                            <w:r>
                              <w:rPr>
                                <w:rFonts w:ascii="Times New Roman" w:hAnsi="Times New Roman" w:cs="Times New Roman"/>
                                <w:color w:val="0D0D0D" w:themeColor="text1" w:themeTint="F2"/>
                                <w:sz w:val="20"/>
                                <w:szCs w:val="20"/>
                              </w:rPr>
                              <w:br/>
                              <w:t>*are abilități de comunicare, persoană extrem de organizată și meticuloasă, dedicată muncii;</w:t>
                            </w:r>
                            <w:r>
                              <w:rPr>
                                <w:rFonts w:ascii="Times New Roman" w:hAnsi="Times New Roman" w:cs="Times New Roman"/>
                                <w:color w:val="0D0D0D" w:themeColor="text1" w:themeTint="F2"/>
                                <w:sz w:val="20"/>
                                <w:szCs w:val="20"/>
                                <w:shd w:val="clear" w:color="auto" w:fill="DEEAF6" w:themeFill="accent1" w:themeFillTint="33"/>
                              </w:rPr>
                              <w:br/>
                            </w:r>
                            <w:r>
                              <w:rPr>
                                <w:rFonts w:ascii="Times New Roman" w:hAnsi="Times New Roman" w:cs="Times New Roman"/>
                                <w:color w:val="0D0D0D" w:themeColor="text1" w:themeTint="F2"/>
                                <w:sz w:val="20"/>
                                <w:szCs w:val="20"/>
                              </w:rPr>
                              <w:t>*oferă asistență în pregătirea deplasărilor, întâlnirilor și</w:t>
                            </w:r>
                            <w:r>
                              <w:rPr>
                                <w:rFonts w:ascii="Times New Roman" w:hAnsi="Times New Roman" w:cs="Times New Roman"/>
                                <w:color w:val="0D0D0D" w:themeColor="text1" w:themeTint="F2"/>
                                <w:sz w:val="20"/>
                                <w:szCs w:val="20"/>
                                <w:shd w:val="clear" w:color="auto" w:fill="5B9BD5" w:themeFill="accent1"/>
                              </w:rPr>
                              <w:t xml:space="preserve"> </w:t>
                            </w:r>
                            <w:r>
                              <w:rPr>
                                <w:rFonts w:ascii="Times New Roman" w:hAnsi="Times New Roman" w:cs="Times New Roman"/>
                                <w:color w:val="0D0D0D" w:themeColor="text1" w:themeTint="F2"/>
                                <w:sz w:val="20"/>
                                <w:szCs w:val="20"/>
                              </w:rPr>
                              <w:t>organizarea de evenimente.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reptunghi 6" o:spid="_x0000_s1026" style="position:absolute;left:0;text-align:left;margin-left:162.75pt;margin-top:2.7pt;width:280.5pt;height:15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" fillcolor="white [3201]" strokecolor="black [3200]" strokeweight="1pt">
                <v:textbox>
                  <w:txbxContent>
                    <w:p w:rsidR="0069714F" w:rsidRDefault="008C1097">
                      <w:pPr>
                        <w:spacing w:after="0" w:line="240" w:lineRule="auto"/>
                        <w:jc w:val="center"/>
                        <w:rPr>
                          <w:rFonts w:ascii="Times New Roman" w:hAnsi="Times New Roman" w:cs="Times New Roman"/>
                          <w:b/>
                          <w:i/>
                          <w:color w:val="0D0D0D" w:themeColor="text1" w:themeTint="F2"/>
                          <w:sz w:val="20"/>
                          <w:szCs w:val="20"/>
                        </w:rPr>
                      </w:pPr>
                      <w:r>
                        <w:rPr>
                          <w:rFonts w:ascii="Times New Roman" w:hAnsi="Times New Roman" w:cs="Times New Roman"/>
                          <w:b/>
                          <w:i/>
                          <w:color w:val="0D0D0D" w:themeColor="text1" w:themeTint="F2"/>
                          <w:sz w:val="20"/>
                          <w:szCs w:val="20"/>
                        </w:rPr>
                        <w:t>Compartiment Monitorizare și  Comunicare - Asistent manager proiect:</w:t>
                      </w:r>
                    </w:p>
                    <w:p w:rsidR="0069714F" w:rsidRDefault="008C1097">
                      <w:pPr>
                        <w:spacing w:after="0" w:line="240" w:lineRule="auto"/>
                        <w:jc w:val="center"/>
                        <w:rPr>
                          <w:rFonts w:ascii="Times New Roman" w:hAnsi="Times New Roman" w:cs="Times New Roman"/>
                          <w:b/>
                          <w:i/>
                          <w:color w:val="0D0D0D" w:themeColor="text1" w:themeTint="F2"/>
                          <w:sz w:val="20"/>
                          <w:szCs w:val="20"/>
                        </w:rPr>
                      </w:pPr>
                      <w:r>
                        <w:rPr>
                          <w:rFonts w:ascii="Times New Roman" w:hAnsi="Times New Roman" w:cs="Times New Roman"/>
                          <w:color w:val="0D0D0D" w:themeColor="text1" w:themeTint="F2"/>
                          <w:sz w:val="20"/>
                          <w:szCs w:val="20"/>
                        </w:rPr>
                        <w:t>*asigură respectarea cerinţelor de informare şi publicitate la nivelul organizaței sau entității solicintante şi a operaţiunilor finanţate din acesta;</w:t>
                      </w:r>
                    </w:p>
                    <w:p w:rsidR="0069714F" w:rsidRDefault="008C1097">
                      <w:pPr>
                        <w:spacing w:after="0" w:line="240" w:lineRule="auto"/>
                        <w:jc w:val="center"/>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*asistă și oferă suport administrativ echipei de proiect, coordonează fluxul documentelor pentru proiect (primirea, înregistrarea și arhivarea);</w:t>
                      </w:r>
                      <w:r>
                        <w:rPr>
                          <w:rFonts w:ascii="Times New Roman" w:hAnsi="Times New Roman" w:cs="Times New Roman"/>
                          <w:color w:val="0D0D0D" w:themeColor="text1" w:themeTint="F2"/>
                          <w:sz w:val="20"/>
                          <w:szCs w:val="20"/>
                        </w:rPr>
                        <w:br/>
                        <w:t>*asigură serviciile de tehnoredactare și protocol pentru proiect;</w:t>
                      </w:r>
                      <w:r>
                        <w:rPr>
                          <w:rFonts w:ascii="Times New Roman" w:hAnsi="Times New Roman" w:cs="Times New Roman"/>
                          <w:color w:val="0D0D0D" w:themeColor="text1" w:themeTint="F2"/>
                          <w:sz w:val="20"/>
                          <w:szCs w:val="20"/>
                        </w:rPr>
                        <w:br/>
                        <w:t>*are abilități de comunicare, persoană extrem de organizată și meticuloasă, dedicată muncii;</w:t>
                      </w:r>
                      <w:r>
                        <w:rPr>
                          <w:rFonts w:ascii="Times New Roman" w:hAnsi="Times New Roman" w:cs="Times New Roman"/>
                          <w:color w:val="0D0D0D" w:themeColor="text1" w:themeTint="F2"/>
                          <w:sz w:val="20"/>
                          <w:szCs w:val="20"/>
                          <w:shd w:val="clear" w:color="auto" w:fill="DEEAF6" w:themeFill="accent1" w:themeFillTint="33"/>
                        </w:rPr>
                        <w:br/>
                      </w:r>
                      <w:r>
                        <w:rPr>
                          <w:rFonts w:ascii="Times New Roman" w:hAnsi="Times New Roman" w:cs="Times New Roman"/>
                          <w:color w:val="0D0D0D" w:themeColor="text1" w:themeTint="F2"/>
                          <w:sz w:val="20"/>
                          <w:szCs w:val="20"/>
                        </w:rPr>
                        <w:t>*oferă asistență în pregătirea deplasărilor, întâlnirilor și</w:t>
                      </w:r>
                      <w:r>
                        <w:rPr>
                          <w:rFonts w:ascii="Times New Roman" w:hAnsi="Times New Roman" w:cs="Times New Roman"/>
                          <w:color w:val="0D0D0D" w:themeColor="text1" w:themeTint="F2"/>
                          <w:sz w:val="20"/>
                          <w:szCs w:val="20"/>
                          <w:shd w:val="clear" w:color="auto" w:fill="5B9BD5" w:themeFill="accent1"/>
                        </w:rPr>
                        <w:t xml:space="preserve"> </w:t>
                      </w:r>
                      <w:r>
                        <w:rPr>
                          <w:rFonts w:ascii="Times New Roman" w:hAnsi="Times New Roman" w:cs="Times New Roman"/>
                          <w:color w:val="0D0D0D" w:themeColor="text1" w:themeTint="F2"/>
                          <w:sz w:val="20"/>
                          <w:szCs w:val="20"/>
                        </w:rPr>
                        <w:t>organizarea de evenimente.</w:t>
                      </w:r>
                    </w:p>
                  </w:txbxContent>
                </v:textbox>
              </v:rect>
            </w:pict>
          </mc:Fallback>
        </mc:AlternateContent>
      </w:r>
    </w:p>
    <w:p w:rsidR="0069714F" w:rsidRDefault="0069714F">
      <w:pPr>
        <w:pStyle w:val="NormalWeb"/>
        <w:shd w:val="clear" w:color="auto" w:fill="FFFFFF"/>
        <w:spacing w:before="0" w:beforeAutospacing="0" w:after="0" w:afterAutospacing="0"/>
        <w:ind w:firstLine="567"/>
        <w:jc w:val="both"/>
        <w:textAlignment w:val="baseline"/>
        <w:rPr>
          <w:color w:val="0D0D0D" w:themeColor="text1" w:themeTint="F2"/>
        </w:rPr>
      </w:pPr>
    </w:p>
    <w:p w:rsidR="0069714F" w:rsidRDefault="0069714F">
      <w:pPr>
        <w:pStyle w:val="NormalWeb"/>
        <w:shd w:val="clear" w:color="auto" w:fill="FFFFFF"/>
        <w:spacing w:before="0" w:beforeAutospacing="0" w:after="0" w:afterAutospacing="0"/>
        <w:ind w:firstLine="567"/>
        <w:jc w:val="both"/>
        <w:textAlignment w:val="baseline"/>
        <w:rPr>
          <w:color w:val="0D0D0D" w:themeColor="text1" w:themeTint="F2"/>
        </w:rPr>
      </w:pPr>
    </w:p>
    <w:p w:rsidR="0069714F" w:rsidRDefault="0069714F">
      <w:pPr>
        <w:pStyle w:val="NormalWeb"/>
        <w:shd w:val="clear" w:color="auto" w:fill="FFFFFF"/>
        <w:spacing w:before="0" w:beforeAutospacing="0" w:after="0" w:afterAutospacing="0"/>
        <w:ind w:firstLine="567"/>
        <w:jc w:val="both"/>
        <w:textAlignment w:val="baseline"/>
        <w:rPr>
          <w:color w:val="0D0D0D" w:themeColor="text1" w:themeTint="F2"/>
        </w:rPr>
      </w:pPr>
    </w:p>
    <w:p w:rsidR="0069714F" w:rsidRDefault="0069714F">
      <w:pPr>
        <w:pStyle w:val="NormalWeb"/>
        <w:shd w:val="clear" w:color="auto" w:fill="FFFFFF"/>
        <w:spacing w:before="0" w:beforeAutospacing="0" w:after="0" w:afterAutospacing="0"/>
        <w:ind w:firstLine="567"/>
        <w:jc w:val="both"/>
        <w:textAlignment w:val="baseline"/>
        <w:rPr>
          <w:color w:val="0D0D0D" w:themeColor="text1" w:themeTint="F2"/>
        </w:rPr>
      </w:pPr>
    </w:p>
    <w:p w:rsidR="0069714F" w:rsidRDefault="008C1097">
      <w:pPr>
        <w:pStyle w:val="NormalWeb"/>
        <w:shd w:val="clear" w:color="auto" w:fill="FFFFFF"/>
        <w:spacing w:before="0" w:beforeAutospacing="0" w:after="0" w:afterAutospacing="0"/>
        <w:ind w:firstLine="567"/>
        <w:jc w:val="both"/>
        <w:textAlignment w:val="baseline"/>
        <w:rPr>
          <w:color w:val="0D0D0D" w:themeColor="text1" w:themeTint="F2"/>
        </w:rPr>
      </w:pPr>
      <w:r>
        <w:rPr>
          <w:noProof/>
          <w:color w:val="0D0D0D" w:themeColor="text1" w:themeTint="F2"/>
        </w:rPr>
        <mc:AlternateContent>
          <mc:Choice Requires="wps">
            <w:drawing>
              <wp:anchor distT="0" distB="0" distL="114300" distR="114300" simplePos="0" relativeHeight="251670528" behindDoc="0" locked="0" layoutInCell="1" allowOverlap="1">
                <wp:simplePos x="0" y="0"/>
                <wp:positionH relativeFrom="column">
                  <wp:posOffset>1600200</wp:posOffset>
                </wp:positionH>
                <wp:positionV relativeFrom="paragraph">
                  <wp:posOffset>116205</wp:posOffset>
                </wp:positionV>
                <wp:extent cx="466725" cy="933450"/>
                <wp:effectExtent l="0" t="38100" r="47625" b="19050"/>
                <wp:wrapNone/>
                <wp:docPr id="12" name="Conector drept cu săgeată 12"/>
                <wp:cNvGraphicFramePr/>
                <a:graphic xmlns:a="http://schemas.openxmlformats.org/drawingml/2006/main">
                  <a:graphicData uri="http://schemas.microsoft.com/office/word/2010/wordprocessingShape">
                    <wps:wsp>
                      <wps:cNvCnPr/>
                      <wps:spPr>
                        <a:xfrm flipV="1">
                          <a:off x="0" y="0"/>
                          <a:ext cx="466725" cy="933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2873E68" id="_x0000_t32" coordsize="21600,21600" o:spt="32" o:oned="t" path="m,l21600,21600e" filled="f">
                <v:path arrowok="t" fillok="f" o:connecttype="none"/>
                <o:lock v:ext="edit" shapetype="t"/>
              </v:shapetype>
              <v:shape id="Conector drept cu săgeată 12" o:spid="_x0000_s1026" type="#_x0000_t32" style="position:absolute;margin-left:126pt;margin-top:9.15pt;width:36.75pt;height:73.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" strokecolor="black [3200]" strokeweight=".5pt">
                <v:stroke endarrow="block" joinstyle="miter"/>
              </v:shape>
            </w:pict>
          </mc:Fallback>
        </mc:AlternateContent>
      </w:r>
    </w:p>
    <w:p w:rsidR="0069714F" w:rsidRDefault="0069714F">
      <w:pPr>
        <w:pStyle w:val="NormalWeb"/>
        <w:shd w:val="clear" w:color="auto" w:fill="FFFFFF"/>
        <w:spacing w:before="0" w:beforeAutospacing="0" w:after="0" w:afterAutospacing="0"/>
        <w:ind w:firstLine="567"/>
        <w:jc w:val="both"/>
        <w:textAlignment w:val="baseline"/>
        <w:rPr>
          <w:color w:val="0D0D0D" w:themeColor="text1" w:themeTint="F2"/>
        </w:rPr>
      </w:pPr>
    </w:p>
    <w:p w:rsidR="0069714F" w:rsidRDefault="0069714F">
      <w:pPr>
        <w:pStyle w:val="NormalWeb"/>
        <w:shd w:val="clear" w:color="auto" w:fill="FFFFFF"/>
        <w:spacing w:before="0" w:beforeAutospacing="0" w:after="0" w:afterAutospacing="0"/>
        <w:ind w:firstLine="567"/>
        <w:jc w:val="both"/>
        <w:textAlignment w:val="baseline"/>
        <w:rPr>
          <w:color w:val="0D0D0D" w:themeColor="text1" w:themeTint="F2"/>
        </w:rPr>
      </w:pPr>
    </w:p>
    <w:p w:rsidR="0069714F" w:rsidRDefault="008C1097">
      <w:pPr>
        <w:pStyle w:val="NormalWeb"/>
        <w:shd w:val="clear" w:color="auto" w:fill="FFFFFF"/>
        <w:spacing w:before="0" w:beforeAutospacing="0" w:after="0" w:afterAutospacing="0"/>
        <w:ind w:firstLine="567"/>
        <w:jc w:val="both"/>
        <w:textAlignment w:val="baseline"/>
        <w:rPr>
          <w:color w:val="0D0D0D" w:themeColor="text1" w:themeTint="F2"/>
        </w:rPr>
      </w:pPr>
      <w:r>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266701</wp:posOffset>
                </wp:positionH>
                <wp:positionV relativeFrom="paragraph">
                  <wp:posOffset>171450</wp:posOffset>
                </wp:positionV>
                <wp:extent cx="1676400" cy="4581525"/>
                <wp:effectExtent l="57150" t="57150" r="57150" b="47625"/>
                <wp:wrapNone/>
                <wp:docPr id="1" name="Oval 1"/>
                <wp:cNvGraphicFramePr/>
                <a:graphic xmlns:a="http://schemas.openxmlformats.org/drawingml/2006/main">
                  <a:graphicData uri="http://schemas.microsoft.com/office/word/2010/wordprocessingShape">
                    <wps:wsp>
                      <wps:cNvSpPr/>
                      <wps:spPr>
                        <a:xfrm>
                          <a:off x="0" y="0"/>
                          <a:ext cx="1676400" cy="4581525"/>
                        </a:xfrm>
                        <a:prstGeom prst="ellipse">
                          <a:avLst/>
                        </a:prstGeom>
                        <a:solidFill>
                          <a:schemeClr val="accent1">
                            <a:lumMod val="60000"/>
                            <a:lumOff val="40000"/>
                          </a:schemeClr>
                        </a:solidFill>
                        <a:ln>
                          <a:solidFill>
                            <a:schemeClr val="tx1">
                              <a:lumMod val="95000"/>
                              <a:lumOff val="5000"/>
                            </a:schemeClr>
                          </a:solidFill>
                        </a:ln>
                        <a:scene3d>
                          <a:camera prst="orthographicFront"/>
                          <a:lightRig rig="threePt" dir="t"/>
                        </a:scene3d>
                        <a:sp3d>
                          <a:bevelT w="152400" h="50800" prst="softRound"/>
                        </a:sp3d>
                      </wps:spPr>
                      <wps:style>
                        <a:lnRef idx="2">
                          <a:schemeClr val="accent1">
                            <a:shade val="50000"/>
                          </a:schemeClr>
                        </a:lnRef>
                        <a:fillRef idx="1">
                          <a:schemeClr val="accent1"/>
                        </a:fillRef>
                        <a:effectRef idx="0">
                          <a:schemeClr val="accent1"/>
                        </a:effectRef>
                        <a:fontRef idx="minor">
                          <a:schemeClr val="lt1"/>
                        </a:fontRef>
                      </wps:style>
                      <wps:txbx>
                        <w:txbxContent>
                          <w:p w:rsidR="0069714F" w:rsidRDefault="008C1097">
                            <w:pPr>
                              <w:spacing w:after="0" w:line="240" w:lineRule="auto"/>
                              <w:jc w:val="center"/>
                              <w:rPr>
                                <w:rFonts w:ascii="Times New Roman" w:hAnsi="Times New Roman" w:cs="Times New Roman"/>
                                <w:b/>
                                <w:i/>
                                <w:color w:val="0D0D0D" w:themeColor="text1" w:themeTint="F2"/>
                                <w:sz w:val="20"/>
                                <w:szCs w:val="20"/>
                              </w:rPr>
                            </w:pPr>
                            <w:r>
                              <w:rPr>
                                <w:rFonts w:ascii="Times New Roman" w:hAnsi="Times New Roman" w:cs="Times New Roman"/>
                                <w:b/>
                                <w:i/>
                                <w:color w:val="0D0D0D" w:themeColor="text1" w:themeTint="F2"/>
                                <w:sz w:val="20"/>
                                <w:szCs w:val="20"/>
                              </w:rPr>
                              <w:t>Manager proiect:</w:t>
                            </w:r>
                          </w:p>
                          <w:p w:rsidR="0069714F" w:rsidRDefault="008C1097">
                            <w:pPr>
                              <w:spacing w:after="0" w:line="240" w:lineRule="auto"/>
                              <w:jc w:val="center"/>
                              <w:rPr>
                                <w:rFonts w:ascii="Times New Roman" w:hAnsi="Times New Roman" w:cs="Times New Roman"/>
                                <w:i/>
                                <w:color w:val="0D0D0D" w:themeColor="text1" w:themeTint="F2"/>
                                <w:sz w:val="20"/>
                                <w:szCs w:val="20"/>
                              </w:rPr>
                            </w:pPr>
                            <w:r>
                              <w:rPr>
                                <w:rFonts w:ascii="Times New Roman" w:hAnsi="Times New Roman" w:cs="Times New Roman"/>
                                <w:i/>
                                <w:color w:val="0D0D0D" w:themeColor="text1" w:themeTint="F2"/>
                                <w:sz w:val="20"/>
                                <w:szCs w:val="20"/>
                              </w:rPr>
                              <w:t>asigura buna funcționare a compartimentului, evaluarea, contractarea şi monitorizarea proiectelor.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 o:spid="_x0000_s1027" style="position:absolute;left:0;text-align:left;margin-left:21pt;margin-top:13.5pt;width:132pt;height:3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" fillcolor="#9cc2e5 [1940]" strokecolor="#0d0d0d [3069]" strokeweight="1pt">
                <v:stroke joinstyle="miter"/>
                <v:textbox>
                  <w:txbxContent>
                    <w:p w:rsidR="0069714F" w:rsidRDefault="008C1097">
                      <w:pPr>
                        <w:spacing w:after="0" w:line="240" w:lineRule="auto"/>
                        <w:jc w:val="center"/>
                        <w:rPr>
                          <w:rFonts w:ascii="Times New Roman" w:hAnsi="Times New Roman" w:cs="Times New Roman"/>
                          <w:b/>
                          <w:i/>
                          <w:color w:val="0D0D0D" w:themeColor="text1" w:themeTint="F2"/>
                          <w:sz w:val="20"/>
                          <w:szCs w:val="20"/>
                        </w:rPr>
                      </w:pPr>
                      <w:r>
                        <w:rPr>
                          <w:rFonts w:ascii="Times New Roman" w:hAnsi="Times New Roman" w:cs="Times New Roman"/>
                          <w:b/>
                          <w:i/>
                          <w:color w:val="0D0D0D" w:themeColor="text1" w:themeTint="F2"/>
                          <w:sz w:val="20"/>
                          <w:szCs w:val="20"/>
                        </w:rPr>
                        <w:t>Manager proiect:</w:t>
                      </w:r>
                    </w:p>
                    <w:p w:rsidR="0069714F" w:rsidRDefault="008C1097">
                      <w:pPr>
                        <w:spacing w:after="0" w:line="240" w:lineRule="auto"/>
                        <w:jc w:val="center"/>
                        <w:rPr>
                          <w:rFonts w:ascii="Times New Roman" w:hAnsi="Times New Roman" w:cs="Times New Roman"/>
                          <w:i/>
                          <w:color w:val="0D0D0D" w:themeColor="text1" w:themeTint="F2"/>
                          <w:sz w:val="20"/>
                          <w:szCs w:val="20"/>
                        </w:rPr>
                      </w:pPr>
                      <w:r>
                        <w:rPr>
                          <w:rFonts w:ascii="Times New Roman" w:hAnsi="Times New Roman" w:cs="Times New Roman"/>
                          <w:i/>
                          <w:color w:val="0D0D0D" w:themeColor="text1" w:themeTint="F2"/>
                          <w:sz w:val="20"/>
                          <w:szCs w:val="20"/>
                        </w:rPr>
                        <w:t>asigura buna funcționare a compartimentului, evaluarea, contractarea şi monitorizarea proiectelor.</w:t>
                      </w:r>
                    </w:p>
                  </w:txbxContent>
                </v:textbox>
              </v:oval>
            </w:pict>
          </mc:Fallback>
        </mc:AlternateContent>
      </w:r>
    </w:p>
    <w:p w:rsidR="0069714F" w:rsidRDefault="0069714F">
      <w:pPr>
        <w:pStyle w:val="NormalWeb"/>
        <w:shd w:val="clear" w:color="auto" w:fill="FFFFFF"/>
        <w:spacing w:before="0" w:beforeAutospacing="0" w:after="0" w:afterAutospacing="0"/>
        <w:ind w:firstLine="567"/>
        <w:jc w:val="both"/>
        <w:textAlignment w:val="baseline"/>
        <w:rPr>
          <w:color w:val="0D0D0D" w:themeColor="text1" w:themeTint="F2"/>
        </w:rPr>
      </w:pPr>
    </w:p>
    <w:p w:rsidR="0069714F" w:rsidRDefault="008C1097">
      <w:pPr>
        <w:pStyle w:val="NormalWeb"/>
        <w:shd w:val="clear" w:color="auto" w:fill="FFFFFF"/>
        <w:spacing w:before="0" w:beforeAutospacing="0" w:after="0" w:afterAutospacing="0"/>
        <w:ind w:firstLine="567"/>
        <w:jc w:val="both"/>
        <w:textAlignment w:val="baseline"/>
        <w:rPr>
          <w:color w:val="0D0D0D" w:themeColor="text1" w:themeTint="F2"/>
        </w:rPr>
      </w:pPr>
      <w:r>
        <w:rPr>
          <w:noProof/>
          <w:color w:val="0D0D0D" w:themeColor="text1" w:themeTint="F2"/>
        </w:rPr>
        <mc:AlternateContent>
          <mc:Choice Requires="wps">
            <w:drawing>
              <wp:anchor distT="0" distB="0" distL="114300" distR="114300" simplePos="0" relativeHeight="251681792" behindDoc="0" locked="0" layoutInCell="1" allowOverlap="1">
                <wp:simplePos x="0" y="0"/>
                <wp:positionH relativeFrom="column">
                  <wp:posOffset>438150</wp:posOffset>
                </wp:positionH>
                <wp:positionV relativeFrom="paragraph">
                  <wp:posOffset>116205</wp:posOffset>
                </wp:positionV>
                <wp:extent cx="1162050" cy="4286250"/>
                <wp:effectExtent l="0" t="0" r="38100" b="0"/>
                <wp:wrapNone/>
                <wp:docPr id="19" name="Săgeată curbată la dreapta 19"/>
                <wp:cNvGraphicFramePr/>
                <a:graphic xmlns:a="http://schemas.openxmlformats.org/drawingml/2006/main">
                  <a:graphicData uri="http://schemas.microsoft.com/office/word/2010/wordprocessingShape">
                    <wps:wsp>
                      <wps:cNvSpPr/>
                      <wps:spPr>
                        <a:xfrm>
                          <a:off x="0" y="0"/>
                          <a:ext cx="1162050" cy="4286250"/>
                        </a:xfrm>
                        <a:prstGeom prst="curvedRightArrow">
                          <a:avLst/>
                        </a:prstGeom>
                        <a:solidFill>
                          <a:schemeClr val="accent1">
                            <a:lumMod val="20000"/>
                            <a:lumOff val="80000"/>
                          </a:schemeClr>
                        </a:solidFill>
                        <a:ln>
                          <a:solidFill>
                            <a:schemeClr val="bg2">
                              <a:lumMod val="10000"/>
                            </a:schemeClr>
                          </a:solidFill>
                        </a:ln>
                        <a:effectLst>
                          <a:innerShdw blurRad="114300">
                            <a:prstClr val="black"/>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FC6B9D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Săgeată curbată la dreapta 19" o:spid="_x0000_s1026" type="#_x0000_t102" style="position:absolute;margin-left:34.5pt;margin-top:9.15pt;width:91.5pt;height:3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" adj="18672,20868,16200" fillcolor="#deeaf6 [660]" strokecolor="#161616 [334]" strokeweight="1pt"/>
            </w:pict>
          </mc:Fallback>
        </mc:AlternateContent>
      </w:r>
      <w:r>
        <w:rPr>
          <w:noProof/>
          <w:color w:val="0D0D0D" w:themeColor="text1" w:themeTint="F2"/>
        </w:rPr>
        <mc:AlternateContent>
          <mc:Choice Requires="wps">
            <w:drawing>
              <wp:anchor distT="0" distB="0" distL="114300" distR="114300" simplePos="0" relativeHeight="251668480" behindDoc="0" locked="0" layoutInCell="1" allowOverlap="1">
                <wp:simplePos x="0" y="0"/>
                <wp:positionH relativeFrom="column">
                  <wp:posOffset>2076450</wp:posOffset>
                </wp:positionH>
                <wp:positionV relativeFrom="paragraph">
                  <wp:posOffset>163830</wp:posOffset>
                </wp:positionV>
                <wp:extent cx="3552825" cy="781050"/>
                <wp:effectExtent l="0" t="0" r="28575" b="19050"/>
                <wp:wrapNone/>
                <wp:docPr id="10" name="Dreptunghi 10"/>
                <wp:cNvGraphicFramePr/>
                <a:graphic xmlns:a="http://schemas.openxmlformats.org/drawingml/2006/main">
                  <a:graphicData uri="http://schemas.microsoft.com/office/word/2010/wordprocessingShape">
                    <wps:wsp>
                      <wps:cNvSpPr/>
                      <wps:spPr>
                        <a:xfrm>
                          <a:off x="0" y="0"/>
                          <a:ext cx="3552825" cy="781050"/>
                        </a:xfrm>
                        <a:prstGeom prst="rect">
                          <a:avLst/>
                        </a:prstGeom>
                        <a:effectLst>
                          <a:innerShdw blurRad="114300">
                            <a:prstClr val="black"/>
                          </a:innerShdw>
                        </a:effectLst>
                      </wps:spPr>
                      <wps:style>
                        <a:lnRef idx="2">
                          <a:schemeClr val="dk1"/>
                        </a:lnRef>
                        <a:fillRef idx="1">
                          <a:schemeClr val="lt1"/>
                        </a:fillRef>
                        <a:effectRef idx="0">
                          <a:schemeClr val="dk1"/>
                        </a:effectRef>
                        <a:fontRef idx="minor">
                          <a:schemeClr val="dk1"/>
                        </a:fontRef>
                      </wps:style>
                      <wps:txbx>
                        <w:txbxContent>
                          <w:p w:rsidR="0069714F" w:rsidRDefault="008C1097">
                            <w:pPr>
                              <w:spacing w:after="0" w:line="240" w:lineRule="auto"/>
                              <w:jc w:val="center"/>
                              <w:rPr>
                                <w:rFonts w:ascii="Times New Roman" w:hAnsi="Times New Roman" w:cs="Times New Roman"/>
                                <w:color w:val="0D0D0D" w:themeColor="text1" w:themeTint="F2"/>
                                <w:sz w:val="20"/>
                                <w:szCs w:val="20"/>
                              </w:rPr>
                            </w:pPr>
                            <w:r>
                              <w:rPr>
                                <w:rFonts w:ascii="Times New Roman" w:hAnsi="Times New Roman" w:cs="Times New Roman"/>
                                <w:b/>
                                <w:i/>
                                <w:color w:val="0D0D0D" w:themeColor="text1" w:themeTint="F2"/>
                                <w:sz w:val="20"/>
                                <w:szCs w:val="20"/>
                              </w:rPr>
                              <w:t>Compartiment tehnic:</w:t>
                            </w:r>
                            <w:r>
                              <w:rPr>
                                <w:rFonts w:ascii="Times New Roman" w:hAnsi="Times New Roman" w:cs="Times New Roman"/>
                                <w:color w:val="0D0D0D" w:themeColor="text1" w:themeTint="F2"/>
                                <w:sz w:val="20"/>
                                <w:szCs w:val="20"/>
                              </w:rPr>
                              <w:t xml:space="preserve"> </w:t>
                            </w:r>
                          </w:p>
                          <w:p w:rsidR="0069714F" w:rsidRDefault="008C1097">
                            <w:pPr>
                              <w:spacing w:after="0" w:line="240" w:lineRule="auto"/>
                              <w:jc w:val="center"/>
                              <w:rPr>
                                <w:rFonts w:ascii="Times New Roman" w:hAnsi="Times New Roman" w:cs="Times New Roman"/>
                                <w:sz w:val="20"/>
                                <w:szCs w:val="20"/>
                              </w:rPr>
                            </w:pPr>
                            <w:r>
                              <w:rPr>
                                <w:rFonts w:ascii="Times New Roman" w:hAnsi="Times New Roman" w:cs="Times New Roman"/>
                                <w:color w:val="0D0D0D" w:themeColor="text1" w:themeTint="F2"/>
                                <w:sz w:val="20"/>
                                <w:szCs w:val="20"/>
                              </w:rPr>
                              <w:t>*elaborază studii de fezabilitate ,proiectul tehnic acolo unde este cazul, răspunde de managementul tehnic pentru toate activitățile proiectelor pe care le gestionează</w:t>
                            </w:r>
                            <w:r>
                              <w:rPr>
                                <w:rFonts w:ascii="Times New Roman" w:hAnsi="Times New Roman" w:cs="Times New Roman"/>
                                <w:color w:val="666666"/>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reptunghi 10" o:spid="_x0000_s1028" style="position:absolute;left:0;text-align:left;margin-left:163.5pt;margin-top:12.9pt;width:279.75pt;height:6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" fillcolor="white [3201]" strokecolor="black [3200]" strokeweight="1pt">
                <v:textbox>
                  <w:txbxContent>
                    <w:p w:rsidR="0069714F" w:rsidRDefault="008C1097">
                      <w:pPr>
                        <w:spacing w:after="0" w:line="240" w:lineRule="auto"/>
                        <w:jc w:val="center"/>
                        <w:rPr>
                          <w:rFonts w:ascii="Times New Roman" w:hAnsi="Times New Roman" w:cs="Times New Roman"/>
                          <w:color w:val="0D0D0D" w:themeColor="text1" w:themeTint="F2"/>
                          <w:sz w:val="20"/>
                          <w:szCs w:val="20"/>
                        </w:rPr>
                      </w:pPr>
                      <w:r>
                        <w:rPr>
                          <w:rFonts w:ascii="Times New Roman" w:hAnsi="Times New Roman" w:cs="Times New Roman"/>
                          <w:b/>
                          <w:i/>
                          <w:color w:val="0D0D0D" w:themeColor="text1" w:themeTint="F2"/>
                          <w:sz w:val="20"/>
                          <w:szCs w:val="20"/>
                        </w:rPr>
                        <w:t>Compartiment tehnic:</w:t>
                      </w:r>
                      <w:r>
                        <w:rPr>
                          <w:rFonts w:ascii="Times New Roman" w:hAnsi="Times New Roman" w:cs="Times New Roman"/>
                          <w:color w:val="0D0D0D" w:themeColor="text1" w:themeTint="F2"/>
                          <w:sz w:val="20"/>
                          <w:szCs w:val="20"/>
                        </w:rPr>
                        <w:t xml:space="preserve"> </w:t>
                      </w:r>
                    </w:p>
                    <w:p w:rsidR="0069714F" w:rsidRDefault="008C1097">
                      <w:pPr>
                        <w:spacing w:after="0" w:line="240" w:lineRule="auto"/>
                        <w:jc w:val="center"/>
                        <w:rPr>
                          <w:rFonts w:ascii="Times New Roman" w:hAnsi="Times New Roman" w:cs="Times New Roman"/>
                          <w:sz w:val="20"/>
                          <w:szCs w:val="20"/>
                        </w:rPr>
                      </w:pPr>
                      <w:r>
                        <w:rPr>
                          <w:rFonts w:ascii="Times New Roman" w:hAnsi="Times New Roman" w:cs="Times New Roman"/>
                          <w:color w:val="0D0D0D" w:themeColor="text1" w:themeTint="F2"/>
                          <w:sz w:val="20"/>
                          <w:szCs w:val="20"/>
                        </w:rPr>
                        <w:t>*elaborază studii de fezabilitate ,proiectul tehnic acolo unde este cazul, răspunde de managementul tehnic pentru toate activitățile proiectelor pe care le gestionează</w:t>
                      </w:r>
                      <w:r>
                        <w:rPr>
                          <w:rFonts w:ascii="Times New Roman" w:hAnsi="Times New Roman" w:cs="Times New Roman"/>
                          <w:color w:val="666666"/>
                          <w:sz w:val="20"/>
                          <w:szCs w:val="20"/>
                        </w:rPr>
                        <w:t>.</w:t>
                      </w:r>
                    </w:p>
                  </w:txbxContent>
                </v:textbox>
              </v:rect>
            </w:pict>
          </mc:Fallback>
        </mc:AlternateContent>
      </w:r>
    </w:p>
    <w:p w:rsidR="0069714F" w:rsidRDefault="0069714F">
      <w:pPr>
        <w:pStyle w:val="NormalWeb"/>
        <w:shd w:val="clear" w:color="auto" w:fill="FFFFFF"/>
        <w:spacing w:before="0" w:beforeAutospacing="0" w:after="0" w:afterAutospacing="0"/>
        <w:ind w:firstLine="567"/>
        <w:jc w:val="both"/>
        <w:textAlignment w:val="baseline"/>
        <w:rPr>
          <w:color w:val="0D0D0D" w:themeColor="text1" w:themeTint="F2"/>
        </w:rPr>
      </w:pPr>
    </w:p>
    <w:p w:rsidR="0069714F" w:rsidRDefault="0069714F">
      <w:pPr>
        <w:pStyle w:val="NormalWeb"/>
        <w:shd w:val="clear" w:color="auto" w:fill="FFFFFF"/>
        <w:spacing w:before="0" w:beforeAutospacing="0" w:after="0" w:afterAutospacing="0"/>
        <w:ind w:firstLine="567"/>
        <w:jc w:val="both"/>
        <w:textAlignment w:val="baseline"/>
        <w:rPr>
          <w:color w:val="0D0D0D" w:themeColor="text1" w:themeTint="F2"/>
        </w:rPr>
      </w:pPr>
    </w:p>
    <w:p w:rsidR="0069714F" w:rsidRDefault="008C1097">
      <w:pPr>
        <w:pStyle w:val="NormalWeb"/>
        <w:shd w:val="clear" w:color="auto" w:fill="FFFFFF"/>
        <w:spacing w:before="0" w:beforeAutospacing="0" w:after="0" w:afterAutospacing="0"/>
        <w:ind w:firstLine="567"/>
        <w:jc w:val="both"/>
        <w:textAlignment w:val="baseline"/>
        <w:rPr>
          <w:color w:val="0D0D0D" w:themeColor="text1" w:themeTint="F2"/>
        </w:rPr>
      </w:pPr>
      <w:r>
        <w:rPr>
          <w:noProof/>
          <w:color w:val="0D0D0D" w:themeColor="text1" w:themeTint="F2"/>
        </w:rPr>
        <mc:AlternateContent>
          <mc:Choice Requires="wps">
            <w:drawing>
              <wp:anchor distT="0" distB="0" distL="114300" distR="114300" simplePos="0" relativeHeight="251676672" behindDoc="0" locked="0" layoutInCell="1" allowOverlap="1">
                <wp:simplePos x="0" y="0"/>
                <wp:positionH relativeFrom="column">
                  <wp:posOffset>1819275</wp:posOffset>
                </wp:positionH>
                <wp:positionV relativeFrom="paragraph">
                  <wp:posOffset>76199</wp:posOffset>
                </wp:positionV>
                <wp:extent cx="257175" cy="276225"/>
                <wp:effectExtent l="0" t="38100" r="47625" b="28575"/>
                <wp:wrapNone/>
                <wp:docPr id="15" name="Conector drept cu săgeată 15"/>
                <wp:cNvGraphicFramePr/>
                <a:graphic xmlns:a="http://schemas.openxmlformats.org/drawingml/2006/main">
                  <a:graphicData uri="http://schemas.microsoft.com/office/word/2010/wordprocessingShape">
                    <wps:wsp>
                      <wps:cNvCnPr/>
                      <wps:spPr>
                        <a:xfrm flipV="1">
                          <a:off x="0" y="0"/>
                          <a:ext cx="257175"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10B74BA" id="Conector drept cu săgeată 15" o:spid="_x0000_s1026" type="#_x0000_t32" style="position:absolute;margin-left:143.25pt;margin-top:6pt;width:20.25pt;height:21.7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" strokecolor="black [3200]" strokeweight=".5pt">
                <v:stroke endarrow="block" joinstyle="miter"/>
              </v:shape>
            </w:pict>
          </mc:Fallback>
        </mc:AlternateContent>
      </w:r>
    </w:p>
    <w:p w:rsidR="0069714F" w:rsidRDefault="0069714F">
      <w:pPr>
        <w:pStyle w:val="NormalWeb"/>
        <w:shd w:val="clear" w:color="auto" w:fill="FFFFFF"/>
        <w:spacing w:before="0" w:beforeAutospacing="0" w:after="0" w:afterAutospacing="0"/>
        <w:ind w:firstLine="567"/>
        <w:jc w:val="both"/>
        <w:textAlignment w:val="baseline"/>
        <w:rPr>
          <w:color w:val="0D0D0D" w:themeColor="text1" w:themeTint="F2"/>
        </w:rPr>
      </w:pPr>
    </w:p>
    <w:p w:rsidR="0069714F" w:rsidRDefault="008C1097">
      <w:pPr>
        <w:shd w:val="clear" w:color="auto" w:fill="FCFCFC"/>
        <w:spacing w:after="225" w:line="240" w:lineRule="auto"/>
        <w:jc w:val="center"/>
        <w:textAlignment w:val="baseline"/>
        <w:rPr>
          <w:rFonts w:ascii="Times New Roman" w:eastAsia="Times New Roman" w:hAnsi="Times New Roman" w:cs="Times New Roman"/>
          <w:b/>
          <w:i/>
          <w:color w:val="0D0D0D" w:themeColor="text1" w:themeTint="F2"/>
          <w:sz w:val="24"/>
          <w:szCs w:val="24"/>
          <w:lang w:eastAsia="ro-RO"/>
        </w:rPr>
      </w:pPr>
      <w:r>
        <w:rPr>
          <w:rFonts w:ascii="Times New Roman" w:eastAsia="Times New Roman" w:hAnsi="Times New Roman" w:cs="Times New Roman"/>
          <w:b/>
          <w:i/>
          <w:noProof/>
          <w:color w:val="0D0D0D" w:themeColor="text1" w:themeTint="F2"/>
          <w:sz w:val="24"/>
          <w:szCs w:val="24"/>
          <w:lang w:eastAsia="ro-RO"/>
        </w:rPr>
        <mc:AlternateContent>
          <mc:Choice Requires="wps">
            <w:drawing>
              <wp:anchor distT="0" distB="0" distL="114300" distR="114300" simplePos="0" relativeHeight="251669504" behindDoc="0" locked="0" layoutInCell="1" allowOverlap="1">
                <wp:simplePos x="0" y="0"/>
                <wp:positionH relativeFrom="column">
                  <wp:posOffset>2066925</wp:posOffset>
                </wp:positionH>
                <wp:positionV relativeFrom="paragraph">
                  <wp:posOffset>125730</wp:posOffset>
                </wp:positionV>
                <wp:extent cx="3562350" cy="781050"/>
                <wp:effectExtent l="0" t="0" r="19050" b="19050"/>
                <wp:wrapNone/>
                <wp:docPr id="11" name="Dreptunghi 11"/>
                <wp:cNvGraphicFramePr/>
                <a:graphic xmlns:a="http://schemas.openxmlformats.org/drawingml/2006/main">
                  <a:graphicData uri="http://schemas.microsoft.com/office/word/2010/wordprocessingShape">
                    <wps:wsp>
                      <wps:cNvSpPr/>
                      <wps:spPr>
                        <a:xfrm>
                          <a:off x="0" y="0"/>
                          <a:ext cx="3562350" cy="781050"/>
                        </a:xfrm>
                        <a:prstGeom prst="rect">
                          <a:avLst/>
                        </a:prstGeom>
                        <a:effectLst>
                          <a:innerShdw blurRad="114300">
                            <a:prstClr val="black"/>
                          </a:innerShdw>
                        </a:effectLst>
                      </wps:spPr>
                      <wps:style>
                        <a:lnRef idx="2">
                          <a:schemeClr val="dk1"/>
                        </a:lnRef>
                        <a:fillRef idx="1">
                          <a:schemeClr val="lt1"/>
                        </a:fillRef>
                        <a:effectRef idx="0">
                          <a:schemeClr val="dk1"/>
                        </a:effectRef>
                        <a:fontRef idx="minor">
                          <a:schemeClr val="dk1"/>
                        </a:fontRef>
                      </wps:style>
                      <wps:txbx>
                        <w:txbxContent>
                          <w:p w:rsidR="0069714F" w:rsidRDefault="008C1097">
                            <w:pPr>
                              <w:spacing w:after="0" w:line="240" w:lineRule="auto"/>
                              <w:jc w:val="center"/>
                              <w:rPr>
                                <w:rFonts w:ascii="Times New Roman" w:hAnsi="Times New Roman" w:cs="Times New Roman"/>
                                <w:color w:val="0D0D0D" w:themeColor="text1" w:themeTint="F2"/>
                                <w:sz w:val="20"/>
                                <w:szCs w:val="20"/>
                              </w:rPr>
                            </w:pPr>
                            <w:r>
                              <w:rPr>
                                <w:rFonts w:ascii="Times New Roman" w:hAnsi="Times New Roman" w:cs="Times New Roman"/>
                                <w:b/>
                                <w:i/>
                                <w:color w:val="0D0D0D" w:themeColor="text1" w:themeTint="F2"/>
                                <w:sz w:val="20"/>
                                <w:szCs w:val="20"/>
                              </w:rPr>
                              <w:t>Compartiment achiziții:</w:t>
                            </w:r>
                            <w:r>
                              <w:rPr>
                                <w:rFonts w:ascii="Times New Roman" w:hAnsi="Times New Roman" w:cs="Times New Roman"/>
                                <w:color w:val="0D0D0D" w:themeColor="text1" w:themeTint="F2"/>
                                <w:sz w:val="20"/>
                                <w:szCs w:val="20"/>
                              </w:rPr>
                              <w:t xml:space="preserve">  </w:t>
                            </w:r>
                          </w:p>
                          <w:p w:rsidR="0069714F" w:rsidRDefault="008C1097">
                            <w:pPr>
                              <w:spacing w:after="0" w:line="240" w:lineRule="auto"/>
                              <w:jc w:val="center"/>
                              <w:rPr>
                                <w:rFonts w:ascii="Times New Roman" w:hAnsi="Times New Roman" w:cs="Times New Roman"/>
                              </w:rPr>
                            </w:pPr>
                            <w:r>
                              <w:rPr>
                                <w:rFonts w:ascii="Times New Roman" w:hAnsi="Times New Roman" w:cs="Times New Roman"/>
                                <w:color w:val="0D0D0D" w:themeColor="text1" w:themeTint="F2"/>
                                <w:sz w:val="20"/>
                                <w:szCs w:val="20"/>
                              </w:rPr>
                              <w:t>*responsabil cu procedurile de achiziţii pe care le desfăşoară în conformitate cu legislaţia  în vigoare, întocmirea și urmărirea programului de achiziții, elaborarea caietelor de sarcini.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reptunghi 11" o:spid="_x0000_s1029" style="position:absolute;left:0;text-align:left;margin-left:162.75pt;margin-top:9.9pt;width:280.5pt;height:6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" fillcolor="white [3201]" strokecolor="black [3200]" strokeweight="1pt">
                <v:textbox>
                  <w:txbxContent>
                    <w:p w:rsidR="0069714F" w:rsidRDefault="008C1097">
                      <w:pPr>
                        <w:spacing w:after="0" w:line="240" w:lineRule="auto"/>
                        <w:jc w:val="center"/>
                        <w:rPr>
                          <w:rFonts w:ascii="Times New Roman" w:hAnsi="Times New Roman" w:cs="Times New Roman"/>
                          <w:color w:val="0D0D0D" w:themeColor="text1" w:themeTint="F2"/>
                          <w:sz w:val="20"/>
                          <w:szCs w:val="20"/>
                        </w:rPr>
                      </w:pPr>
                      <w:r>
                        <w:rPr>
                          <w:rFonts w:ascii="Times New Roman" w:hAnsi="Times New Roman" w:cs="Times New Roman"/>
                          <w:b/>
                          <w:i/>
                          <w:color w:val="0D0D0D" w:themeColor="text1" w:themeTint="F2"/>
                          <w:sz w:val="20"/>
                          <w:szCs w:val="20"/>
                        </w:rPr>
                        <w:t>Compartiment achiziții:</w:t>
                      </w:r>
                      <w:r>
                        <w:rPr>
                          <w:rFonts w:ascii="Times New Roman" w:hAnsi="Times New Roman" w:cs="Times New Roman"/>
                          <w:color w:val="0D0D0D" w:themeColor="text1" w:themeTint="F2"/>
                          <w:sz w:val="20"/>
                          <w:szCs w:val="20"/>
                        </w:rPr>
                        <w:t xml:space="preserve">  </w:t>
                      </w:r>
                    </w:p>
                    <w:p w:rsidR="0069714F" w:rsidRDefault="008C1097">
                      <w:pPr>
                        <w:spacing w:after="0" w:line="240" w:lineRule="auto"/>
                        <w:jc w:val="center"/>
                        <w:rPr>
                          <w:rFonts w:ascii="Times New Roman" w:hAnsi="Times New Roman" w:cs="Times New Roman"/>
                        </w:rPr>
                      </w:pPr>
                      <w:r>
                        <w:rPr>
                          <w:rFonts w:ascii="Times New Roman" w:hAnsi="Times New Roman" w:cs="Times New Roman"/>
                          <w:color w:val="0D0D0D" w:themeColor="text1" w:themeTint="F2"/>
                          <w:sz w:val="20"/>
                          <w:szCs w:val="20"/>
                        </w:rPr>
                        <w:t>*responsabil cu procedurile de achiziţii pe care le desfăşoară în conformitate cu legislaţia  în vigoare, întocmirea și urmărirea programului de achiziții, elaborarea caietelor de sarcini.</w:t>
                      </w:r>
                    </w:p>
                  </w:txbxContent>
                </v:textbox>
              </v:rect>
            </w:pict>
          </mc:Fallback>
        </mc:AlternateContent>
      </w:r>
    </w:p>
    <w:p w:rsidR="0069714F" w:rsidRDefault="008C1097">
      <w:pPr>
        <w:shd w:val="clear" w:color="auto" w:fill="FCFCFC"/>
        <w:spacing w:after="225" w:line="240" w:lineRule="auto"/>
        <w:jc w:val="center"/>
        <w:textAlignment w:val="baseline"/>
        <w:rPr>
          <w:rFonts w:ascii="Times New Roman" w:eastAsia="Times New Roman" w:hAnsi="Times New Roman" w:cs="Times New Roman"/>
          <w:b/>
          <w:i/>
          <w:color w:val="0D0D0D" w:themeColor="text1" w:themeTint="F2"/>
          <w:sz w:val="24"/>
          <w:szCs w:val="24"/>
          <w:lang w:eastAsia="ro-RO"/>
        </w:rPr>
      </w:pPr>
      <w:r>
        <w:rPr>
          <w:noProof/>
          <w:color w:val="0D0D0D" w:themeColor="text1" w:themeTint="F2"/>
          <w:lang w:eastAsia="ro-RO"/>
        </w:rPr>
        <mc:AlternateContent>
          <mc:Choice Requires="wps">
            <w:drawing>
              <wp:anchor distT="0" distB="0" distL="114300" distR="114300" simplePos="0" relativeHeight="251674624" behindDoc="0" locked="0" layoutInCell="1" allowOverlap="1">
                <wp:simplePos x="0" y="0"/>
                <wp:positionH relativeFrom="column">
                  <wp:posOffset>1914525</wp:posOffset>
                </wp:positionH>
                <wp:positionV relativeFrom="paragraph">
                  <wp:posOffset>178435</wp:posOffset>
                </wp:positionV>
                <wp:extent cx="161925" cy="104775"/>
                <wp:effectExtent l="0" t="38100" r="47625" b="28575"/>
                <wp:wrapNone/>
                <wp:docPr id="14" name="Conector drept cu săgeată 14"/>
                <wp:cNvGraphicFramePr/>
                <a:graphic xmlns:a="http://schemas.openxmlformats.org/drawingml/2006/main">
                  <a:graphicData uri="http://schemas.microsoft.com/office/word/2010/wordprocessingShape">
                    <wps:wsp>
                      <wps:cNvCnPr/>
                      <wps:spPr>
                        <a:xfrm flipV="1">
                          <a:off x="0" y="0"/>
                          <a:ext cx="161925" cy="104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BC96792" id="Conector drept cu săgeată 14" o:spid="_x0000_s1026" type="#_x0000_t32" style="position:absolute;margin-left:150.75pt;margin-top:14.05pt;width:12.75pt;height:8.2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" strokecolor="black [3200]" strokeweight=".5pt">
                <v:stroke endarrow="block" joinstyle="miter"/>
              </v:shape>
            </w:pict>
          </mc:Fallback>
        </mc:AlternateContent>
      </w:r>
    </w:p>
    <w:p w:rsidR="0069714F" w:rsidRDefault="0069714F">
      <w:pPr>
        <w:shd w:val="clear" w:color="auto" w:fill="FCFCFC"/>
        <w:spacing w:after="225" w:line="240" w:lineRule="auto"/>
        <w:jc w:val="center"/>
        <w:textAlignment w:val="baseline"/>
        <w:rPr>
          <w:rFonts w:ascii="Times New Roman" w:eastAsia="Times New Roman" w:hAnsi="Times New Roman" w:cs="Times New Roman"/>
          <w:b/>
          <w:i/>
          <w:color w:val="0D0D0D" w:themeColor="text1" w:themeTint="F2"/>
          <w:sz w:val="24"/>
          <w:szCs w:val="24"/>
          <w:lang w:eastAsia="ro-RO"/>
        </w:rPr>
      </w:pPr>
    </w:p>
    <w:p w:rsidR="0069714F" w:rsidRDefault="008C1097">
      <w:pPr>
        <w:shd w:val="clear" w:color="auto" w:fill="FCFCFC"/>
        <w:spacing w:after="225" w:line="240" w:lineRule="auto"/>
        <w:jc w:val="center"/>
        <w:textAlignment w:val="baseline"/>
        <w:rPr>
          <w:rFonts w:ascii="Times New Roman" w:eastAsia="Times New Roman" w:hAnsi="Times New Roman" w:cs="Times New Roman"/>
          <w:b/>
          <w:i/>
          <w:color w:val="0D0D0D" w:themeColor="text1" w:themeTint="F2"/>
          <w:sz w:val="24"/>
          <w:szCs w:val="24"/>
          <w:lang w:eastAsia="ro-RO"/>
        </w:rPr>
      </w:pPr>
      <w:r>
        <w:rPr>
          <w:noProof/>
          <w:color w:val="000000" w:themeColor="text1"/>
          <w:lang w:eastAsia="ro-RO"/>
        </w:rPr>
        <mc:AlternateContent>
          <mc:Choice Requires="wps">
            <w:drawing>
              <wp:anchor distT="0" distB="0" distL="114300" distR="114300" simplePos="0" relativeHeight="251665408" behindDoc="0" locked="0" layoutInCell="1" allowOverlap="1">
                <wp:simplePos x="0" y="0"/>
                <wp:positionH relativeFrom="column">
                  <wp:posOffset>2066925</wp:posOffset>
                </wp:positionH>
                <wp:positionV relativeFrom="paragraph">
                  <wp:posOffset>9525</wp:posOffset>
                </wp:positionV>
                <wp:extent cx="3562350" cy="1543050"/>
                <wp:effectExtent l="0" t="0" r="19050" b="19050"/>
                <wp:wrapNone/>
                <wp:docPr id="8" name="Dreptunghi 8"/>
                <wp:cNvGraphicFramePr/>
                <a:graphic xmlns:a="http://schemas.openxmlformats.org/drawingml/2006/main">
                  <a:graphicData uri="http://schemas.microsoft.com/office/word/2010/wordprocessingShape">
                    <wps:wsp>
                      <wps:cNvSpPr/>
                      <wps:spPr>
                        <a:xfrm>
                          <a:off x="0" y="0"/>
                          <a:ext cx="3562350" cy="1543050"/>
                        </a:xfrm>
                        <a:prstGeom prst="rect">
                          <a:avLst/>
                        </a:prstGeom>
                        <a:effectLst>
                          <a:innerShdw blurRad="114300">
                            <a:prstClr val="black"/>
                          </a:innerShdw>
                        </a:effectLst>
                      </wps:spPr>
                      <wps:style>
                        <a:lnRef idx="2">
                          <a:schemeClr val="dk1"/>
                        </a:lnRef>
                        <a:fillRef idx="1">
                          <a:schemeClr val="lt1"/>
                        </a:fillRef>
                        <a:effectRef idx="0">
                          <a:schemeClr val="dk1"/>
                        </a:effectRef>
                        <a:fontRef idx="minor">
                          <a:schemeClr val="dk1"/>
                        </a:fontRef>
                      </wps:style>
                      <wps:txbx>
                        <w:txbxContent>
                          <w:p w:rsidR="0069714F" w:rsidRDefault="008C1097">
                            <w:pPr>
                              <w:spacing w:after="0" w:line="240" w:lineRule="auto"/>
                              <w:jc w:val="center"/>
                              <w:rPr>
                                <w:rFonts w:ascii="Times New Roman" w:hAnsi="Times New Roman" w:cs="Times New Roman"/>
                                <w:color w:val="0D0D0D" w:themeColor="text1" w:themeTint="F2"/>
                                <w:sz w:val="20"/>
                                <w:szCs w:val="20"/>
                              </w:rPr>
                            </w:pPr>
                            <w:r>
                              <w:rPr>
                                <w:rFonts w:ascii="Times New Roman" w:hAnsi="Times New Roman" w:cs="Times New Roman"/>
                                <w:b/>
                                <w:i/>
                                <w:color w:val="0D0D0D" w:themeColor="text1" w:themeTint="F2"/>
                                <w:sz w:val="20"/>
                                <w:szCs w:val="20"/>
                              </w:rPr>
                              <w:t>Compartiment Financiar - Expert financiar care</w:t>
                            </w:r>
                            <w:r>
                              <w:rPr>
                                <w:rFonts w:ascii="Times New Roman" w:hAnsi="Times New Roman" w:cs="Times New Roman"/>
                                <w:color w:val="0D0D0D" w:themeColor="text1" w:themeTint="F2"/>
                                <w:sz w:val="20"/>
                                <w:szCs w:val="20"/>
                              </w:rPr>
                              <w:t>:</w:t>
                            </w:r>
                          </w:p>
                          <w:p w:rsidR="0069714F" w:rsidRDefault="008C1097">
                            <w:pPr>
                              <w:spacing w:after="0" w:line="240" w:lineRule="auto"/>
                              <w:jc w:val="center"/>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*verifică achizițiile: r</w:t>
                            </w:r>
                            <w:r w:rsidR="007938EA">
                              <w:rPr>
                                <w:rFonts w:ascii="Times New Roman" w:hAnsi="Times New Roman" w:cs="Times New Roman"/>
                                <w:color w:val="0D0D0D" w:themeColor="text1" w:themeTint="F2"/>
                                <w:sz w:val="20"/>
                                <w:szCs w:val="20"/>
                              </w:rPr>
                              <w:t>ă</w:t>
                            </w:r>
                            <w:r>
                              <w:rPr>
                                <w:rFonts w:ascii="Times New Roman" w:hAnsi="Times New Roman" w:cs="Times New Roman"/>
                                <w:color w:val="0D0D0D" w:themeColor="text1" w:themeTint="F2"/>
                                <w:sz w:val="20"/>
                                <w:szCs w:val="20"/>
                              </w:rPr>
                              <w:t>spunde de verificarea administrativă a contractelor de achiziție încheiate de către beneficiari, în scopul protejării intereselor financiare ale bugetului propriu sau  entitații solicitante,  responsabil de verificarea conflictului de interese;</w:t>
                            </w:r>
                          </w:p>
                          <w:p w:rsidR="0069714F" w:rsidRDefault="007938EA">
                            <w:pPr>
                              <w:spacing w:after="0" w:line="240" w:lineRule="auto"/>
                              <w:jc w:val="center"/>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*validează documentați</w:t>
                            </w:r>
                            <w:r w:rsidR="008C1097">
                              <w:rPr>
                                <w:rFonts w:ascii="Times New Roman" w:hAnsi="Times New Roman" w:cs="Times New Roman"/>
                                <w:color w:val="0D0D0D" w:themeColor="text1" w:themeTint="F2"/>
                                <w:sz w:val="20"/>
                                <w:szCs w:val="20"/>
                              </w:rPr>
                              <w:t>a: asigurarea corectitudinii şi regularităţii cheltuielilor declarate în cadrul proiectelor derulate,  prin verificarea tehnică și financiară, precum și validarea cheltuielilor eligibile.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reptunghi 8" o:spid="_x0000_s1030" style="position:absolute;left:0;text-align:left;margin-left:162.75pt;margin-top:.75pt;width:280.5pt;height:1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" fillcolor="white [3201]" strokecolor="black [3200]" strokeweight="1pt">
                <v:textbox>
                  <w:txbxContent>
                    <w:p w:rsidR="0069714F" w:rsidRDefault="008C1097">
                      <w:pPr>
                        <w:spacing w:after="0" w:line="240" w:lineRule="auto"/>
                        <w:jc w:val="center"/>
                        <w:rPr>
                          <w:rFonts w:ascii="Times New Roman" w:hAnsi="Times New Roman" w:cs="Times New Roman"/>
                          <w:color w:val="0D0D0D" w:themeColor="text1" w:themeTint="F2"/>
                          <w:sz w:val="20"/>
                          <w:szCs w:val="20"/>
                        </w:rPr>
                      </w:pPr>
                      <w:r>
                        <w:rPr>
                          <w:rFonts w:ascii="Times New Roman" w:hAnsi="Times New Roman" w:cs="Times New Roman"/>
                          <w:b/>
                          <w:i/>
                          <w:color w:val="0D0D0D" w:themeColor="text1" w:themeTint="F2"/>
                          <w:sz w:val="20"/>
                          <w:szCs w:val="20"/>
                        </w:rPr>
                        <w:t>Compartiment Financiar - Expert financiar care</w:t>
                      </w:r>
                      <w:r>
                        <w:rPr>
                          <w:rFonts w:ascii="Times New Roman" w:hAnsi="Times New Roman" w:cs="Times New Roman"/>
                          <w:color w:val="0D0D0D" w:themeColor="text1" w:themeTint="F2"/>
                          <w:sz w:val="20"/>
                          <w:szCs w:val="20"/>
                        </w:rPr>
                        <w:t>:</w:t>
                      </w:r>
                    </w:p>
                    <w:p w:rsidR="0069714F" w:rsidRDefault="008C1097">
                      <w:pPr>
                        <w:spacing w:after="0" w:line="240" w:lineRule="auto"/>
                        <w:jc w:val="center"/>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*verifică achizițiile: r</w:t>
                      </w:r>
                      <w:r w:rsidR="007938EA">
                        <w:rPr>
                          <w:rFonts w:ascii="Times New Roman" w:hAnsi="Times New Roman" w:cs="Times New Roman"/>
                          <w:color w:val="0D0D0D" w:themeColor="text1" w:themeTint="F2"/>
                          <w:sz w:val="20"/>
                          <w:szCs w:val="20"/>
                        </w:rPr>
                        <w:t>ă</w:t>
                      </w:r>
                      <w:r>
                        <w:rPr>
                          <w:rFonts w:ascii="Times New Roman" w:hAnsi="Times New Roman" w:cs="Times New Roman"/>
                          <w:color w:val="0D0D0D" w:themeColor="text1" w:themeTint="F2"/>
                          <w:sz w:val="20"/>
                          <w:szCs w:val="20"/>
                        </w:rPr>
                        <w:t>spunde de verificarea administrativă a contractelor de achiziție încheiate de către beneficiari, în scopul protejării intereselor financiare ale bugetului propriu sau  entitații solicitante,  responsabil de verificarea conflictului de interese;</w:t>
                      </w:r>
                    </w:p>
                    <w:p w:rsidR="0069714F" w:rsidRDefault="007938EA">
                      <w:pPr>
                        <w:spacing w:after="0" w:line="240" w:lineRule="auto"/>
                        <w:jc w:val="center"/>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*validează documentați</w:t>
                      </w:r>
                      <w:r w:rsidR="008C1097">
                        <w:rPr>
                          <w:rFonts w:ascii="Times New Roman" w:hAnsi="Times New Roman" w:cs="Times New Roman"/>
                          <w:color w:val="0D0D0D" w:themeColor="text1" w:themeTint="F2"/>
                          <w:sz w:val="20"/>
                          <w:szCs w:val="20"/>
                        </w:rPr>
                        <w:t>a: asigurarea corectitudinii şi regularităţii cheltuielilor declarate în cadrul proiectelor derulate,  prin verificarea tehnică și financiară, precum și validarea cheltuielilor eligibile.</w:t>
                      </w:r>
                    </w:p>
                  </w:txbxContent>
                </v:textbox>
              </v:rect>
            </w:pict>
          </mc:Fallback>
        </mc:AlternateContent>
      </w:r>
    </w:p>
    <w:p w:rsidR="0069714F" w:rsidRDefault="0069714F">
      <w:pPr>
        <w:shd w:val="clear" w:color="auto" w:fill="FCFCFC"/>
        <w:spacing w:after="225" w:line="240" w:lineRule="auto"/>
        <w:jc w:val="center"/>
        <w:textAlignment w:val="baseline"/>
        <w:rPr>
          <w:rFonts w:ascii="Times New Roman" w:eastAsia="Times New Roman" w:hAnsi="Times New Roman" w:cs="Times New Roman"/>
          <w:b/>
          <w:i/>
          <w:color w:val="0D0D0D" w:themeColor="text1" w:themeTint="F2"/>
          <w:sz w:val="24"/>
          <w:szCs w:val="24"/>
          <w:lang w:eastAsia="ro-RO"/>
        </w:rPr>
      </w:pPr>
    </w:p>
    <w:p w:rsidR="0069714F" w:rsidRDefault="008C1097">
      <w:pPr>
        <w:shd w:val="clear" w:color="auto" w:fill="FCFCFC"/>
        <w:spacing w:after="225" w:line="240" w:lineRule="auto"/>
        <w:jc w:val="center"/>
        <w:textAlignment w:val="baseline"/>
        <w:rPr>
          <w:rFonts w:ascii="Times New Roman" w:eastAsia="Times New Roman" w:hAnsi="Times New Roman" w:cs="Times New Roman"/>
          <w:b/>
          <w:i/>
          <w:color w:val="0D0D0D" w:themeColor="text1" w:themeTint="F2"/>
          <w:sz w:val="24"/>
          <w:szCs w:val="24"/>
          <w:lang w:eastAsia="ro-RO"/>
        </w:rPr>
      </w:pPr>
      <w:r>
        <w:rPr>
          <w:noProof/>
          <w:color w:val="0D0D0D" w:themeColor="text1" w:themeTint="F2"/>
          <w:lang w:eastAsia="ro-RO"/>
        </w:rPr>
        <mc:AlternateContent>
          <mc:Choice Requires="wps">
            <w:drawing>
              <wp:anchor distT="0" distB="0" distL="114300" distR="114300" simplePos="0" relativeHeight="251672576" behindDoc="0" locked="0" layoutInCell="1" allowOverlap="1">
                <wp:simplePos x="0" y="0"/>
                <wp:positionH relativeFrom="column">
                  <wp:posOffset>1914526</wp:posOffset>
                </wp:positionH>
                <wp:positionV relativeFrom="paragraph">
                  <wp:posOffset>221615</wp:posOffset>
                </wp:positionV>
                <wp:extent cx="152400" cy="123825"/>
                <wp:effectExtent l="0" t="0" r="76200" b="47625"/>
                <wp:wrapNone/>
                <wp:docPr id="13" name="Conector drept cu săgeată 13"/>
                <wp:cNvGraphicFramePr/>
                <a:graphic xmlns:a="http://schemas.openxmlformats.org/drawingml/2006/main">
                  <a:graphicData uri="http://schemas.microsoft.com/office/word/2010/wordprocessingShape">
                    <wps:wsp>
                      <wps:cNvCnPr/>
                      <wps:spPr>
                        <a:xfrm>
                          <a:off x="0" y="0"/>
                          <a:ext cx="152400" cy="123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221CE20" id="Conector drept cu săgeată 13" o:spid="_x0000_s1026" type="#_x0000_t32" style="position:absolute;margin-left:150.75pt;margin-top:17.45pt;width:12pt;height: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" strokecolor="black [3200]" strokeweight=".5pt">
                <v:stroke endarrow="block" joinstyle="miter"/>
              </v:shape>
            </w:pict>
          </mc:Fallback>
        </mc:AlternateContent>
      </w:r>
    </w:p>
    <w:p w:rsidR="0069714F" w:rsidRDefault="0069714F">
      <w:pPr>
        <w:shd w:val="clear" w:color="auto" w:fill="FCFCFC"/>
        <w:spacing w:after="225" w:line="240" w:lineRule="auto"/>
        <w:jc w:val="center"/>
        <w:textAlignment w:val="baseline"/>
        <w:rPr>
          <w:rFonts w:ascii="Times New Roman" w:eastAsia="Times New Roman" w:hAnsi="Times New Roman" w:cs="Times New Roman"/>
          <w:b/>
          <w:i/>
          <w:color w:val="0D0D0D" w:themeColor="text1" w:themeTint="F2"/>
          <w:sz w:val="24"/>
          <w:szCs w:val="24"/>
          <w:lang w:eastAsia="ro-RO"/>
        </w:rPr>
      </w:pPr>
    </w:p>
    <w:p w:rsidR="0069714F" w:rsidRDefault="0069714F">
      <w:pPr>
        <w:shd w:val="clear" w:color="auto" w:fill="FCFCFC"/>
        <w:spacing w:after="225" w:line="240" w:lineRule="auto"/>
        <w:jc w:val="center"/>
        <w:textAlignment w:val="baseline"/>
        <w:rPr>
          <w:rFonts w:ascii="Times New Roman" w:eastAsia="Times New Roman" w:hAnsi="Times New Roman" w:cs="Times New Roman"/>
          <w:b/>
          <w:i/>
          <w:color w:val="0D0D0D" w:themeColor="text1" w:themeTint="F2"/>
          <w:sz w:val="24"/>
          <w:szCs w:val="24"/>
          <w:lang w:eastAsia="ro-RO"/>
        </w:rPr>
      </w:pPr>
    </w:p>
    <w:p w:rsidR="0069714F" w:rsidRDefault="008C1097">
      <w:pPr>
        <w:shd w:val="clear" w:color="auto" w:fill="FCFCFC"/>
        <w:spacing w:after="225" w:line="240" w:lineRule="auto"/>
        <w:jc w:val="center"/>
        <w:textAlignment w:val="baseline"/>
        <w:rPr>
          <w:rFonts w:ascii="Times New Roman" w:eastAsia="Times New Roman" w:hAnsi="Times New Roman" w:cs="Times New Roman"/>
          <w:b/>
          <w:i/>
          <w:color w:val="0D0D0D" w:themeColor="text1" w:themeTint="F2"/>
          <w:sz w:val="24"/>
          <w:szCs w:val="24"/>
          <w:lang w:eastAsia="ro-RO"/>
        </w:rPr>
      </w:pPr>
      <w:r>
        <w:rPr>
          <w:noProof/>
          <w:color w:val="0D0D0D" w:themeColor="text1" w:themeTint="F2"/>
          <w:lang w:eastAsia="ro-RO"/>
        </w:rPr>
        <mc:AlternateContent>
          <mc:Choice Requires="wps">
            <w:drawing>
              <wp:anchor distT="0" distB="0" distL="114300" distR="114300" simplePos="0" relativeHeight="251680768" behindDoc="0" locked="0" layoutInCell="1" allowOverlap="1">
                <wp:simplePos x="0" y="0"/>
                <wp:positionH relativeFrom="column">
                  <wp:posOffset>1790700</wp:posOffset>
                </wp:positionH>
                <wp:positionV relativeFrom="paragraph">
                  <wp:posOffset>29210</wp:posOffset>
                </wp:positionV>
                <wp:extent cx="285750" cy="342900"/>
                <wp:effectExtent l="0" t="0" r="57150" b="57150"/>
                <wp:wrapNone/>
                <wp:docPr id="17" name="Conector drept cu săgeată 17"/>
                <wp:cNvGraphicFramePr/>
                <a:graphic xmlns:a="http://schemas.openxmlformats.org/drawingml/2006/main">
                  <a:graphicData uri="http://schemas.microsoft.com/office/word/2010/wordprocessingShape">
                    <wps:wsp>
                      <wps:cNvCnPr/>
                      <wps:spPr>
                        <a:xfrm>
                          <a:off x="0" y="0"/>
                          <a:ext cx="28575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C279822" id="Conector drept cu săgeată 17" o:spid="_x0000_s1026" type="#_x0000_t32" style="position:absolute;margin-left:141pt;margin-top:2.3pt;width:22.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" strokecolor="black [3200]" strokeweight=".5pt">
                <v:stroke endarrow="block" joinstyle="miter"/>
              </v:shape>
            </w:pict>
          </mc:Fallback>
        </mc:AlternateContent>
      </w:r>
      <w:r>
        <w:rPr>
          <w:noProof/>
          <w:color w:val="000000" w:themeColor="text1"/>
          <w:lang w:eastAsia="ro-RO"/>
        </w:rPr>
        <mc:AlternateContent>
          <mc:Choice Requires="wps">
            <w:drawing>
              <wp:anchor distT="0" distB="0" distL="114300" distR="114300" simplePos="0" relativeHeight="251663360" behindDoc="0" locked="0" layoutInCell="1" allowOverlap="1">
                <wp:simplePos x="0" y="0"/>
                <wp:positionH relativeFrom="column">
                  <wp:posOffset>2066925</wp:posOffset>
                </wp:positionH>
                <wp:positionV relativeFrom="paragraph">
                  <wp:posOffset>29210</wp:posOffset>
                </wp:positionV>
                <wp:extent cx="3562350" cy="923925"/>
                <wp:effectExtent l="0" t="0" r="19050" b="28575"/>
                <wp:wrapNone/>
                <wp:docPr id="7" name="Dreptunghi 7"/>
                <wp:cNvGraphicFramePr/>
                <a:graphic xmlns:a="http://schemas.openxmlformats.org/drawingml/2006/main">
                  <a:graphicData uri="http://schemas.microsoft.com/office/word/2010/wordprocessingShape">
                    <wps:wsp>
                      <wps:cNvSpPr/>
                      <wps:spPr>
                        <a:xfrm>
                          <a:off x="0" y="0"/>
                          <a:ext cx="3562350" cy="923925"/>
                        </a:xfrm>
                        <a:prstGeom prst="rect">
                          <a:avLst/>
                        </a:prstGeom>
                        <a:effectLst>
                          <a:innerShdw blurRad="114300">
                            <a:prstClr val="black"/>
                          </a:innerShdw>
                        </a:effectLst>
                      </wps:spPr>
                      <wps:style>
                        <a:lnRef idx="2">
                          <a:schemeClr val="dk1"/>
                        </a:lnRef>
                        <a:fillRef idx="1">
                          <a:schemeClr val="lt1"/>
                        </a:fillRef>
                        <a:effectRef idx="0">
                          <a:schemeClr val="dk1"/>
                        </a:effectRef>
                        <a:fontRef idx="minor">
                          <a:schemeClr val="dk1"/>
                        </a:fontRef>
                      </wps:style>
                      <wps:txbx>
                        <w:txbxContent>
                          <w:p w:rsidR="0069714F" w:rsidRDefault="008C1097">
                            <w:pPr>
                              <w:spacing w:after="0" w:line="240" w:lineRule="auto"/>
                              <w:jc w:val="center"/>
                            </w:pPr>
                            <w:r>
                              <w:rPr>
                                <w:rFonts w:ascii="Times New Roman" w:hAnsi="Times New Roman" w:cs="Times New Roman"/>
                                <w:b/>
                                <w:i/>
                                <w:color w:val="0D0D0D" w:themeColor="text1" w:themeTint="F2"/>
                                <w:sz w:val="20"/>
                                <w:szCs w:val="20"/>
                              </w:rPr>
                              <w:t>Expert evaluator intern:</w:t>
                            </w:r>
                            <w:r>
                              <w:t xml:space="preserve"> </w:t>
                            </w:r>
                          </w:p>
                          <w:p w:rsidR="0069714F" w:rsidRPr="00643EB2" w:rsidRDefault="008C1097" w:rsidP="00643EB2">
                            <w:pPr>
                              <w:spacing w:after="0" w:line="240" w:lineRule="auto"/>
                              <w:jc w:val="center"/>
                              <w:rPr>
                                <w:rFonts w:ascii="Times New Roman" w:eastAsia="Times New Roman" w:hAnsi="Times New Roman" w:cs="Times New Roman"/>
                                <w:color w:val="0D0D0D" w:themeColor="text1" w:themeTint="F2"/>
                                <w:sz w:val="20"/>
                                <w:szCs w:val="20"/>
                                <w:lang w:eastAsia="ro-RO"/>
                              </w:rPr>
                            </w:pPr>
                            <w:r>
                              <w:rPr>
                                <w:color w:val="0D0D0D" w:themeColor="text1" w:themeTint="F2"/>
                              </w:rPr>
                              <w:t>*</w:t>
                            </w:r>
                            <w:r>
                              <w:rPr>
                                <w:rFonts w:ascii="Times New Roman" w:hAnsi="Times New Roman" w:cs="Times New Roman"/>
                                <w:color w:val="0D0D0D" w:themeColor="text1" w:themeTint="F2"/>
                                <w:sz w:val="20"/>
                                <w:szCs w:val="20"/>
                              </w:rPr>
                              <w:t>aplică şi respectă legile,</w:t>
                            </w:r>
                            <w:r>
                              <w:rPr>
                                <w:rFonts w:ascii="Times New Roman" w:eastAsia="Times New Roman" w:hAnsi="Times New Roman" w:cs="Times New Roman"/>
                                <w:color w:val="0D0D0D" w:themeColor="text1" w:themeTint="F2"/>
                                <w:sz w:val="20"/>
                                <w:szCs w:val="20"/>
                                <w:lang w:eastAsia="ro-RO"/>
                              </w:rPr>
                              <w:t xml:space="preserve"> elaborează strategiile și </w:t>
                            </w:r>
                            <w:r w:rsidR="00643EB2">
                              <w:rPr>
                                <w:rFonts w:ascii="Times New Roman" w:eastAsia="Times New Roman" w:hAnsi="Times New Roman" w:cs="Times New Roman"/>
                                <w:color w:val="0D0D0D" w:themeColor="text1" w:themeTint="F2"/>
                                <w:sz w:val="20"/>
                                <w:szCs w:val="20"/>
                                <w:lang w:eastAsia="ro-RO"/>
                              </w:rPr>
                              <w:t>procedura  de evaluare și evalue</w:t>
                            </w:r>
                            <w:r>
                              <w:rPr>
                                <w:rFonts w:ascii="Times New Roman" w:eastAsia="Times New Roman" w:hAnsi="Times New Roman" w:cs="Times New Roman"/>
                                <w:color w:val="0D0D0D" w:themeColor="text1" w:themeTint="F2"/>
                                <w:sz w:val="20"/>
                                <w:szCs w:val="20"/>
                                <w:lang w:eastAsia="ro-RO"/>
                              </w:rPr>
                              <w:t>ază proiectele ce urmează a fi depuse pentru finanțare,</w:t>
                            </w:r>
                            <w:r w:rsidR="00643EB2">
                              <w:rPr>
                                <w:rFonts w:ascii="Times New Roman" w:eastAsia="Times New Roman" w:hAnsi="Times New Roman" w:cs="Times New Roman"/>
                                <w:color w:val="0D0D0D" w:themeColor="text1" w:themeTint="F2"/>
                                <w:sz w:val="20"/>
                                <w:szCs w:val="20"/>
                                <w:lang w:eastAsia="ro-RO"/>
                              </w:rPr>
                              <w:t xml:space="preserve"> </w:t>
                            </w:r>
                            <w:r>
                              <w:rPr>
                                <w:rFonts w:ascii="Times New Roman" w:hAnsi="Times New Roman" w:cs="Times New Roman"/>
                                <w:color w:val="0D0D0D" w:themeColor="text1" w:themeTint="F2"/>
                                <w:sz w:val="20"/>
                                <w:szCs w:val="20"/>
                              </w:rPr>
                              <w:t>verifică  modul de implementare a proiectelor.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reptunghi 7" o:spid="_x0000_s1031" style="position:absolute;left:0;text-align:left;margin-left:162.75pt;margin-top:2.3pt;width:280.5pt;height:7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" fillcolor="white [3201]" strokecolor="black [3200]" strokeweight="1pt">
                <v:textbox>
                  <w:txbxContent>
                    <w:p w:rsidR="0069714F" w:rsidRDefault="008C1097">
                      <w:pPr>
                        <w:spacing w:after="0" w:line="240" w:lineRule="auto"/>
                        <w:jc w:val="center"/>
                      </w:pPr>
                      <w:r>
                        <w:rPr>
                          <w:rFonts w:ascii="Times New Roman" w:hAnsi="Times New Roman" w:cs="Times New Roman"/>
                          <w:b/>
                          <w:i/>
                          <w:color w:val="0D0D0D" w:themeColor="text1" w:themeTint="F2"/>
                          <w:sz w:val="20"/>
                          <w:szCs w:val="20"/>
                        </w:rPr>
                        <w:t>Expert evaluator intern:</w:t>
                      </w:r>
                      <w:r>
                        <w:t xml:space="preserve"> </w:t>
                      </w:r>
                    </w:p>
                    <w:p w:rsidR="0069714F" w:rsidRPr="00643EB2" w:rsidRDefault="008C1097" w:rsidP="00643EB2">
                      <w:pPr>
                        <w:spacing w:after="0" w:line="240" w:lineRule="auto"/>
                        <w:jc w:val="center"/>
                        <w:rPr>
                          <w:rFonts w:ascii="Times New Roman" w:eastAsia="Times New Roman" w:hAnsi="Times New Roman" w:cs="Times New Roman"/>
                          <w:color w:val="0D0D0D" w:themeColor="text1" w:themeTint="F2"/>
                          <w:sz w:val="20"/>
                          <w:szCs w:val="20"/>
                          <w:lang w:eastAsia="ro-RO"/>
                        </w:rPr>
                      </w:pPr>
                      <w:r>
                        <w:rPr>
                          <w:color w:val="0D0D0D" w:themeColor="text1" w:themeTint="F2"/>
                        </w:rPr>
                        <w:t>*</w:t>
                      </w:r>
                      <w:r>
                        <w:rPr>
                          <w:rFonts w:ascii="Times New Roman" w:hAnsi="Times New Roman" w:cs="Times New Roman"/>
                          <w:color w:val="0D0D0D" w:themeColor="text1" w:themeTint="F2"/>
                          <w:sz w:val="20"/>
                          <w:szCs w:val="20"/>
                        </w:rPr>
                        <w:t>aplică şi respectă legile,</w:t>
                      </w:r>
                      <w:r>
                        <w:rPr>
                          <w:rFonts w:ascii="Times New Roman" w:eastAsia="Times New Roman" w:hAnsi="Times New Roman" w:cs="Times New Roman"/>
                          <w:color w:val="0D0D0D" w:themeColor="text1" w:themeTint="F2"/>
                          <w:sz w:val="20"/>
                          <w:szCs w:val="20"/>
                          <w:lang w:eastAsia="ro-RO"/>
                        </w:rPr>
                        <w:t xml:space="preserve"> elaborează strategiile și </w:t>
                      </w:r>
                      <w:r w:rsidR="00643EB2">
                        <w:rPr>
                          <w:rFonts w:ascii="Times New Roman" w:eastAsia="Times New Roman" w:hAnsi="Times New Roman" w:cs="Times New Roman"/>
                          <w:color w:val="0D0D0D" w:themeColor="text1" w:themeTint="F2"/>
                          <w:sz w:val="20"/>
                          <w:szCs w:val="20"/>
                          <w:lang w:eastAsia="ro-RO"/>
                        </w:rPr>
                        <w:t>procedura  de evaluare și evalue</w:t>
                      </w:r>
                      <w:r>
                        <w:rPr>
                          <w:rFonts w:ascii="Times New Roman" w:eastAsia="Times New Roman" w:hAnsi="Times New Roman" w:cs="Times New Roman"/>
                          <w:color w:val="0D0D0D" w:themeColor="text1" w:themeTint="F2"/>
                          <w:sz w:val="20"/>
                          <w:szCs w:val="20"/>
                          <w:lang w:eastAsia="ro-RO"/>
                        </w:rPr>
                        <w:t>ază proiectele ce urmează a fi depuse pentru finanțare,</w:t>
                      </w:r>
                      <w:r w:rsidR="00643EB2">
                        <w:rPr>
                          <w:rFonts w:ascii="Times New Roman" w:eastAsia="Times New Roman" w:hAnsi="Times New Roman" w:cs="Times New Roman"/>
                          <w:color w:val="0D0D0D" w:themeColor="text1" w:themeTint="F2"/>
                          <w:sz w:val="20"/>
                          <w:szCs w:val="20"/>
                          <w:lang w:eastAsia="ro-RO"/>
                        </w:rPr>
                        <w:t xml:space="preserve"> </w:t>
                      </w:r>
                      <w:r>
                        <w:rPr>
                          <w:rFonts w:ascii="Times New Roman" w:hAnsi="Times New Roman" w:cs="Times New Roman"/>
                          <w:color w:val="0D0D0D" w:themeColor="text1" w:themeTint="F2"/>
                          <w:sz w:val="20"/>
                          <w:szCs w:val="20"/>
                        </w:rPr>
                        <w:t>verifică  modul de implementare a proiectelor.</w:t>
                      </w:r>
                    </w:p>
                  </w:txbxContent>
                </v:textbox>
              </v:rect>
            </w:pict>
          </mc:Fallback>
        </mc:AlternateContent>
      </w:r>
    </w:p>
    <w:p w:rsidR="0069714F" w:rsidRDefault="008C1097">
      <w:pPr>
        <w:shd w:val="clear" w:color="auto" w:fill="FCFCFC"/>
        <w:spacing w:after="225" w:line="240" w:lineRule="auto"/>
        <w:jc w:val="center"/>
        <w:textAlignment w:val="baseline"/>
        <w:rPr>
          <w:rFonts w:ascii="Times New Roman" w:eastAsia="Times New Roman" w:hAnsi="Times New Roman" w:cs="Times New Roman"/>
          <w:b/>
          <w:i/>
          <w:color w:val="0D0D0D" w:themeColor="text1" w:themeTint="F2"/>
          <w:sz w:val="24"/>
          <w:szCs w:val="24"/>
          <w:lang w:eastAsia="ro-RO"/>
        </w:rPr>
      </w:pPr>
      <w:r>
        <w:rPr>
          <w:noProof/>
          <w:color w:val="0D0D0D" w:themeColor="text1" w:themeTint="F2"/>
          <w:lang w:eastAsia="ro-RO"/>
        </w:rPr>
        <mc:AlternateContent>
          <mc:Choice Requires="wps">
            <w:drawing>
              <wp:anchor distT="0" distB="0" distL="114300" distR="114300" simplePos="0" relativeHeight="251678720" behindDoc="0" locked="0" layoutInCell="1" allowOverlap="1">
                <wp:simplePos x="0" y="0"/>
                <wp:positionH relativeFrom="column">
                  <wp:posOffset>1504950</wp:posOffset>
                </wp:positionH>
                <wp:positionV relativeFrom="paragraph">
                  <wp:posOffset>263525</wp:posOffset>
                </wp:positionV>
                <wp:extent cx="571500" cy="981075"/>
                <wp:effectExtent l="0" t="0" r="57150" b="47625"/>
                <wp:wrapNone/>
                <wp:docPr id="16" name="Conector drept cu săgeată 16"/>
                <wp:cNvGraphicFramePr/>
                <a:graphic xmlns:a="http://schemas.openxmlformats.org/drawingml/2006/main">
                  <a:graphicData uri="http://schemas.microsoft.com/office/word/2010/wordprocessingShape">
                    <wps:wsp>
                      <wps:cNvCnPr/>
                      <wps:spPr>
                        <a:xfrm>
                          <a:off x="0" y="0"/>
                          <a:ext cx="571500" cy="981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0E1D8FF" id="Conector drept cu săgeată 16" o:spid="_x0000_s1026" type="#_x0000_t32" style="position:absolute;margin-left:118.5pt;margin-top:20.75pt;width:45pt;height:7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" strokecolor="black [3200]" strokeweight=".5pt">
                <v:stroke endarrow="block" joinstyle="miter"/>
              </v:shape>
            </w:pict>
          </mc:Fallback>
        </mc:AlternateContent>
      </w:r>
    </w:p>
    <w:p w:rsidR="0069714F" w:rsidRDefault="0069714F">
      <w:pPr>
        <w:shd w:val="clear" w:color="auto" w:fill="FCFCFC"/>
        <w:spacing w:after="225" w:line="240" w:lineRule="auto"/>
        <w:jc w:val="center"/>
        <w:textAlignment w:val="baseline"/>
        <w:rPr>
          <w:rFonts w:ascii="Times New Roman" w:eastAsia="Times New Roman" w:hAnsi="Times New Roman" w:cs="Times New Roman"/>
          <w:b/>
          <w:i/>
          <w:color w:val="0D0D0D" w:themeColor="text1" w:themeTint="F2"/>
          <w:sz w:val="24"/>
          <w:szCs w:val="24"/>
          <w:lang w:eastAsia="ro-RO"/>
        </w:rPr>
      </w:pPr>
    </w:p>
    <w:p w:rsidR="0069714F" w:rsidRDefault="008C1097">
      <w:pPr>
        <w:shd w:val="clear" w:color="auto" w:fill="FCFCFC"/>
        <w:spacing w:after="225" w:line="240" w:lineRule="auto"/>
        <w:jc w:val="center"/>
        <w:textAlignment w:val="baseline"/>
        <w:rPr>
          <w:rFonts w:ascii="Times New Roman" w:eastAsia="Times New Roman" w:hAnsi="Times New Roman" w:cs="Times New Roman"/>
          <w:b/>
          <w:i/>
          <w:color w:val="0D0D0D" w:themeColor="text1" w:themeTint="F2"/>
          <w:sz w:val="24"/>
          <w:szCs w:val="24"/>
          <w:lang w:eastAsia="ro-RO"/>
        </w:rPr>
      </w:pPr>
      <w:r>
        <w:rPr>
          <w:noProof/>
          <w:color w:val="000000" w:themeColor="text1"/>
          <w:lang w:eastAsia="ro-RO"/>
        </w:rPr>
        <mc:AlternateContent>
          <mc:Choice Requires="wps">
            <w:drawing>
              <wp:anchor distT="0" distB="0" distL="114300" distR="114300" simplePos="0" relativeHeight="251667456" behindDoc="0" locked="0" layoutInCell="1" allowOverlap="1">
                <wp:simplePos x="0" y="0"/>
                <wp:positionH relativeFrom="column">
                  <wp:posOffset>2066924</wp:posOffset>
                </wp:positionH>
                <wp:positionV relativeFrom="paragraph">
                  <wp:posOffset>55880</wp:posOffset>
                </wp:positionV>
                <wp:extent cx="3552825" cy="1238250"/>
                <wp:effectExtent l="0" t="0" r="28575" b="19050"/>
                <wp:wrapNone/>
                <wp:docPr id="9" name="Dreptunghi 9"/>
                <wp:cNvGraphicFramePr/>
                <a:graphic xmlns:a="http://schemas.openxmlformats.org/drawingml/2006/main">
                  <a:graphicData uri="http://schemas.microsoft.com/office/word/2010/wordprocessingShape">
                    <wps:wsp>
                      <wps:cNvSpPr/>
                      <wps:spPr>
                        <a:xfrm>
                          <a:off x="0" y="0"/>
                          <a:ext cx="3552825" cy="1238250"/>
                        </a:xfrm>
                        <a:prstGeom prst="rect">
                          <a:avLst/>
                        </a:prstGeom>
                        <a:effectLst>
                          <a:innerShdw blurRad="114300">
                            <a:prstClr val="black"/>
                          </a:innerShdw>
                        </a:effectLst>
                      </wps:spPr>
                      <wps:style>
                        <a:lnRef idx="2">
                          <a:schemeClr val="dk1"/>
                        </a:lnRef>
                        <a:fillRef idx="1">
                          <a:schemeClr val="lt1"/>
                        </a:fillRef>
                        <a:effectRef idx="0">
                          <a:schemeClr val="dk1"/>
                        </a:effectRef>
                        <a:fontRef idx="minor">
                          <a:schemeClr val="dk1"/>
                        </a:fontRef>
                      </wps:style>
                      <wps:txbx>
                        <w:txbxContent>
                          <w:p w:rsidR="0069714F" w:rsidRDefault="008C1097">
                            <w:pPr>
                              <w:spacing w:after="0" w:line="240" w:lineRule="auto"/>
                              <w:jc w:val="center"/>
                              <w:rPr>
                                <w:rFonts w:ascii="Times New Roman" w:hAnsi="Times New Roman" w:cs="Times New Roman"/>
                                <w:color w:val="0D0D0D" w:themeColor="text1" w:themeTint="F2"/>
                                <w:sz w:val="20"/>
                                <w:szCs w:val="20"/>
                              </w:rPr>
                            </w:pPr>
                            <w:r>
                              <w:rPr>
                                <w:rFonts w:ascii="Times New Roman" w:hAnsi="Times New Roman" w:cs="Times New Roman"/>
                                <w:b/>
                                <w:i/>
                                <w:color w:val="0D0D0D" w:themeColor="text1" w:themeTint="F2"/>
                                <w:sz w:val="20"/>
                                <w:szCs w:val="20"/>
                              </w:rPr>
                              <w:t>Expert evaluator extern:</w:t>
                            </w:r>
                          </w:p>
                          <w:p w:rsidR="0069714F" w:rsidRDefault="008C1097">
                            <w:pPr>
                              <w:spacing w:after="0" w:line="240" w:lineRule="auto"/>
                              <w:jc w:val="center"/>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*responsabil cu verificarea documentației și evaluarea proiectelor depuse pentru finanţare,</w:t>
                            </w:r>
                            <w:r>
                              <w:rPr>
                                <w:color w:val="666666"/>
                              </w:rPr>
                              <w:t xml:space="preserve">  </w:t>
                            </w:r>
                            <w:r>
                              <w:rPr>
                                <w:rFonts w:ascii="Times New Roman" w:hAnsi="Times New Roman" w:cs="Times New Roman"/>
                                <w:color w:val="0D0D0D" w:themeColor="text1" w:themeTint="F2"/>
                                <w:sz w:val="20"/>
                                <w:szCs w:val="20"/>
                              </w:rPr>
                              <w:t>analiza acestora pe baza unor criterii</w:t>
                            </w:r>
                            <w:r>
                              <w:rPr>
                                <w:rFonts w:ascii="Times New Roman" w:hAnsi="Times New Roman" w:cs="Times New Roman"/>
                                <w:color w:val="0D0D0D" w:themeColor="text1" w:themeTint="F2"/>
                                <w:sz w:val="20"/>
                                <w:szCs w:val="20"/>
                                <w:shd w:val="clear" w:color="auto" w:fill="5B9BD5" w:themeFill="accent1"/>
                              </w:rPr>
                              <w:t xml:space="preserve"> </w:t>
                            </w:r>
                            <w:r>
                              <w:rPr>
                                <w:rFonts w:ascii="Times New Roman" w:hAnsi="Times New Roman" w:cs="Times New Roman"/>
                                <w:color w:val="0D0D0D" w:themeColor="text1" w:themeTint="F2"/>
                                <w:sz w:val="20"/>
                                <w:szCs w:val="20"/>
                              </w:rPr>
                              <w:t>dinainte stabilite şi completarea, în una dintre limbile de comunicare ale Comisiei Europene (engleză, franceză sau germană) sau în limba română, a unei grile de evaluare furnizată</w:t>
                            </w:r>
                            <w:r>
                              <w:rPr>
                                <w:rFonts w:ascii="Times New Roman" w:hAnsi="Times New Roman" w:cs="Times New Roman"/>
                                <w:color w:val="0D0D0D" w:themeColor="text1" w:themeTint="F2"/>
                                <w:sz w:val="20"/>
                                <w:szCs w:val="20"/>
                                <w:shd w:val="clear" w:color="auto" w:fill="5B9BD5" w:themeFill="accent1"/>
                              </w:rPr>
                              <w:t xml:space="preserve"> </w:t>
                            </w:r>
                            <w:r>
                              <w:rPr>
                                <w:rFonts w:ascii="Times New Roman" w:hAnsi="Times New Roman" w:cs="Times New Roman"/>
                                <w:color w:val="0D0D0D" w:themeColor="text1" w:themeTint="F2"/>
                                <w:sz w:val="20"/>
                                <w:szCs w:val="20"/>
                              </w:rPr>
                              <w:t>de Comisia Europeană.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reptunghi 9" o:spid="_x0000_s1032" style="position:absolute;left:0;text-align:left;margin-left:162.75pt;margin-top:4.4pt;width:279.75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" fillcolor="white [3201]" strokecolor="black [3200]" strokeweight="1pt">
                <v:textbox>
                  <w:txbxContent>
                    <w:p w:rsidR="0069714F" w:rsidRDefault="008C1097">
                      <w:pPr>
                        <w:spacing w:after="0" w:line="240" w:lineRule="auto"/>
                        <w:jc w:val="center"/>
                        <w:rPr>
                          <w:rFonts w:ascii="Times New Roman" w:hAnsi="Times New Roman" w:cs="Times New Roman"/>
                          <w:color w:val="0D0D0D" w:themeColor="text1" w:themeTint="F2"/>
                          <w:sz w:val="20"/>
                          <w:szCs w:val="20"/>
                        </w:rPr>
                      </w:pPr>
                      <w:r>
                        <w:rPr>
                          <w:rFonts w:ascii="Times New Roman" w:hAnsi="Times New Roman" w:cs="Times New Roman"/>
                          <w:b/>
                          <w:i/>
                          <w:color w:val="0D0D0D" w:themeColor="text1" w:themeTint="F2"/>
                          <w:sz w:val="20"/>
                          <w:szCs w:val="20"/>
                        </w:rPr>
                        <w:t>Expert evaluator extern:</w:t>
                      </w:r>
                    </w:p>
                    <w:p w:rsidR="0069714F" w:rsidRDefault="008C1097">
                      <w:pPr>
                        <w:spacing w:after="0" w:line="240" w:lineRule="auto"/>
                        <w:jc w:val="center"/>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*responsabil cu verificarea documentației și evaluarea proiectelor depuse pentru finanţare,</w:t>
                      </w:r>
                      <w:r>
                        <w:rPr>
                          <w:color w:val="666666"/>
                        </w:rPr>
                        <w:t xml:space="preserve">  </w:t>
                      </w:r>
                      <w:r>
                        <w:rPr>
                          <w:rFonts w:ascii="Times New Roman" w:hAnsi="Times New Roman" w:cs="Times New Roman"/>
                          <w:color w:val="0D0D0D" w:themeColor="text1" w:themeTint="F2"/>
                          <w:sz w:val="20"/>
                          <w:szCs w:val="20"/>
                        </w:rPr>
                        <w:t>analiza acestora pe baza unor criterii</w:t>
                      </w:r>
                      <w:r>
                        <w:rPr>
                          <w:rFonts w:ascii="Times New Roman" w:hAnsi="Times New Roman" w:cs="Times New Roman"/>
                          <w:color w:val="0D0D0D" w:themeColor="text1" w:themeTint="F2"/>
                          <w:sz w:val="20"/>
                          <w:szCs w:val="20"/>
                          <w:shd w:val="clear" w:color="auto" w:fill="5B9BD5" w:themeFill="accent1"/>
                        </w:rPr>
                        <w:t xml:space="preserve"> </w:t>
                      </w:r>
                      <w:r>
                        <w:rPr>
                          <w:rFonts w:ascii="Times New Roman" w:hAnsi="Times New Roman" w:cs="Times New Roman"/>
                          <w:color w:val="0D0D0D" w:themeColor="text1" w:themeTint="F2"/>
                          <w:sz w:val="20"/>
                          <w:szCs w:val="20"/>
                        </w:rPr>
                        <w:t>dinainte stabilite şi completarea, în una dintre limbile de comunicare ale Comisiei Europene (engleză, franceză sau germană) sau în limba română, a unei grile de evaluare furnizată</w:t>
                      </w:r>
                      <w:r>
                        <w:rPr>
                          <w:rFonts w:ascii="Times New Roman" w:hAnsi="Times New Roman" w:cs="Times New Roman"/>
                          <w:color w:val="0D0D0D" w:themeColor="text1" w:themeTint="F2"/>
                          <w:sz w:val="20"/>
                          <w:szCs w:val="20"/>
                          <w:shd w:val="clear" w:color="auto" w:fill="5B9BD5" w:themeFill="accent1"/>
                        </w:rPr>
                        <w:t xml:space="preserve"> </w:t>
                      </w:r>
                      <w:r>
                        <w:rPr>
                          <w:rFonts w:ascii="Times New Roman" w:hAnsi="Times New Roman" w:cs="Times New Roman"/>
                          <w:color w:val="0D0D0D" w:themeColor="text1" w:themeTint="F2"/>
                          <w:sz w:val="20"/>
                          <w:szCs w:val="20"/>
                        </w:rPr>
                        <w:t>de Comisia Europeană.</w:t>
                      </w:r>
                    </w:p>
                  </w:txbxContent>
                </v:textbox>
              </v:rect>
            </w:pict>
          </mc:Fallback>
        </mc:AlternateContent>
      </w:r>
    </w:p>
    <w:p w:rsidR="0069714F" w:rsidRDefault="0069714F">
      <w:pPr>
        <w:shd w:val="clear" w:color="auto" w:fill="FCFCFC"/>
        <w:spacing w:after="225" w:line="240" w:lineRule="auto"/>
        <w:jc w:val="center"/>
        <w:textAlignment w:val="baseline"/>
        <w:rPr>
          <w:rFonts w:ascii="Times New Roman" w:eastAsia="Times New Roman" w:hAnsi="Times New Roman" w:cs="Times New Roman"/>
          <w:b/>
          <w:i/>
          <w:color w:val="0D0D0D" w:themeColor="text1" w:themeTint="F2"/>
          <w:sz w:val="24"/>
          <w:szCs w:val="24"/>
          <w:lang w:eastAsia="ro-RO"/>
        </w:rPr>
      </w:pPr>
    </w:p>
    <w:p w:rsidR="0069714F" w:rsidRDefault="0069714F">
      <w:pPr>
        <w:shd w:val="clear" w:color="auto" w:fill="FCFCFC"/>
        <w:spacing w:after="225" w:line="240" w:lineRule="auto"/>
        <w:jc w:val="center"/>
        <w:textAlignment w:val="baseline"/>
        <w:rPr>
          <w:rFonts w:ascii="Times New Roman" w:eastAsia="Times New Roman" w:hAnsi="Times New Roman" w:cs="Times New Roman"/>
          <w:b/>
          <w:i/>
          <w:color w:val="0D0D0D" w:themeColor="text1" w:themeTint="F2"/>
          <w:sz w:val="24"/>
          <w:szCs w:val="24"/>
          <w:lang w:eastAsia="ro-RO"/>
        </w:rPr>
      </w:pPr>
    </w:p>
    <w:p w:rsidR="0069714F" w:rsidRDefault="0069714F">
      <w:pPr>
        <w:shd w:val="clear" w:color="auto" w:fill="FCFCFC"/>
        <w:spacing w:after="225" w:line="240" w:lineRule="auto"/>
        <w:jc w:val="center"/>
        <w:textAlignment w:val="baseline"/>
        <w:rPr>
          <w:rFonts w:ascii="Times New Roman" w:eastAsia="Times New Roman" w:hAnsi="Times New Roman" w:cs="Times New Roman"/>
          <w:b/>
          <w:i/>
          <w:color w:val="0D0D0D" w:themeColor="text1" w:themeTint="F2"/>
          <w:sz w:val="24"/>
          <w:szCs w:val="24"/>
          <w:lang w:eastAsia="ro-RO"/>
        </w:rPr>
      </w:pPr>
    </w:p>
    <w:p w:rsidR="0069714F" w:rsidRPr="00643EB2" w:rsidRDefault="008C1097">
      <w:pPr>
        <w:shd w:val="clear" w:color="auto" w:fill="FCFCFC"/>
        <w:spacing w:after="0" w:line="240" w:lineRule="auto"/>
        <w:jc w:val="center"/>
        <w:textAlignment w:val="baseline"/>
        <w:rPr>
          <w:rFonts w:ascii="Times New Roman" w:eastAsia="Times New Roman" w:hAnsi="Times New Roman" w:cs="Times New Roman"/>
          <w:b/>
          <w:color w:val="0D0D0D" w:themeColor="text1" w:themeTint="F2"/>
          <w:sz w:val="24"/>
          <w:szCs w:val="24"/>
          <w:lang w:eastAsia="ro-RO"/>
        </w:rPr>
      </w:pPr>
      <w:r w:rsidRPr="00643EB2">
        <w:rPr>
          <w:rFonts w:ascii="Times New Roman" w:eastAsia="Times New Roman" w:hAnsi="Times New Roman" w:cs="Times New Roman"/>
          <w:b/>
          <w:color w:val="0D0D0D" w:themeColor="text1" w:themeTint="F2"/>
          <w:sz w:val="24"/>
          <w:szCs w:val="24"/>
          <w:lang w:eastAsia="ro-RO"/>
        </w:rPr>
        <w:t>Figura 1.Structura strategică echipă</w:t>
      </w:r>
      <w:r w:rsidR="00643EB2" w:rsidRPr="00643EB2">
        <w:rPr>
          <w:rFonts w:ascii="Times New Roman" w:eastAsia="Times New Roman" w:hAnsi="Times New Roman" w:cs="Times New Roman"/>
          <w:b/>
          <w:color w:val="0D0D0D" w:themeColor="text1" w:themeTint="F2"/>
          <w:sz w:val="24"/>
          <w:szCs w:val="24"/>
          <w:lang w:eastAsia="ro-RO"/>
        </w:rPr>
        <w:t>-proiect, compartiment Management Resurse Umane</w:t>
      </w:r>
    </w:p>
    <w:p w:rsidR="0069714F" w:rsidRDefault="008C1097">
      <w:pPr>
        <w:shd w:val="clear" w:color="auto" w:fill="FCFCFC"/>
        <w:spacing w:after="0" w:line="240" w:lineRule="auto"/>
        <w:jc w:val="center"/>
        <w:textAlignment w:val="baseline"/>
        <w:rPr>
          <w:rFonts w:ascii="Times New Roman" w:eastAsia="Times New Roman" w:hAnsi="Times New Roman" w:cs="Times New Roman"/>
          <w:color w:val="0D0D0D" w:themeColor="text1" w:themeTint="F2"/>
          <w:sz w:val="20"/>
          <w:szCs w:val="20"/>
          <w:lang w:eastAsia="ro-RO"/>
        </w:rPr>
      </w:pPr>
      <w:r>
        <w:rPr>
          <w:rFonts w:ascii="Times New Roman" w:eastAsia="Times New Roman" w:hAnsi="Times New Roman" w:cs="Times New Roman"/>
          <w:color w:val="0D0D0D" w:themeColor="text1" w:themeTint="F2"/>
          <w:sz w:val="20"/>
          <w:szCs w:val="20"/>
          <w:lang w:eastAsia="ro-RO"/>
        </w:rPr>
        <w:t>Sursă:prelucrare proprie</w:t>
      </w:r>
    </w:p>
    <w:p w:rsidR="00770595" w:rsidRDefault="00770595" w:rsidP="00770595">
      <w:pPr>
        <w:pStyle w:val="NormalWeb"/>
        <w:shd w:val="clear" w:color="auto" w:fill="FFFFFF"/>
        <w:spacing w:before="0" w:beforeAutospacing="0" w:after="0" w:afterAutospacing="0"/>
        <w:ind w:firstLine="567"/>
        <w:jc w:val="both"/>
        <w:textAlignment w:val="baseline"/>
        <w:rPr>
          <w:color w:val="0D0D0D" w:themeColor="text1" w:themeTint="F2"/>
        </w:rPr>
      </w:pPr>
      <w:r>
        <w:rPr>
          <w:color w:val="0D0D0D" w:themeColor="text1" w:themeTint="F2"/>
        </w:rPr>
        <w:lastRenderedPageBreak/>
        <w:t xml:space="preserve">Activitatea compartimentului de management al resurselor umane urmărește, în general implementarea, monitorizarea și evaluarea proiectelor cu finanțare internațională, al căror beneficiar este solicitantul/entitatea, conform procedurilor stabilite pe baze contractuale. Personalul din cadrul acestui compartiment asigură managementul general, tehnic și financiar al proiectelor cu finanțare, prin intermediul unor echipe de proiect a căror componență este aprobată odată cu semnarea contractului de finanțare nerambursabilă. Pentru realizarea atribuţiilor ce  revin, </w:t>
      </w:r>
      <w:proofErr w:type="spellStart"/>
      <w:r>
        <w:rPr>
          <w:color w:val="0D0D0D" w:themeColor="text1" w:themeTint="F2"/>
        </w:rPr>
        <w:t>Comparetimentului</w:t>
      </w:r>
      <w:proofErr w:type="spellEnd"/>
      <w:r>
        <w:rPr>
          <w:color w:val="0D0D0D" w:themeColor="text1" w:themeTint="F2"/>
        </w:rPr>
        <w:t xml:space="preserve"> de Management a Proiectului beneficiază de personal calificat, angajat prin concurs, constituindu-și un colectiv de specialiști cu o expertiză certificată de rezultatele obținute în derularea activităților complexe de management al programelor cu finanțare.</w:t>
      </w:r>
    </w:p>
    <w:p w:rsidR="0069714F" w:rsidRDefault="008C1097">
      <w:pPr>
        <w:pStyle w:val="NormalWeb"/>
        <w:shd w:val="clear" w:color="auto" w:fill="FFFFFF"/>
        <w:spacing w:before="0" w:beforeAutospacing="0" w:after="0" w:afterAutospacing="0"/>
        <w:ind w:firstLine="567"/>
        <w:jc w:val="both"/>
        <w:textAlignment w:val="baseline"/>
      </w:pPr>
      <w:r>
        <w:t>Managementul resurselor umane în cadrul oricărei entități reprezintă factorul  determinant în obținerea eficienţei şi  a eficacității activităţilor desfpșurate de acesta, dar şi impactul la nivel de comunitate. Acest fapt constituie un factor esenţial în progresul economic şi cel social la nivel local, regional, dar și la nivelul UE. Așa după cum se poate observa și în fig</w:t>
      </w:r>
      <w:r w:rsidR="00643EB2">
        <w:t>u</w:t>
      </w:r>
      <w:r>
        <w:t>ra 1, resursa umană are misiunea de a contribui la reali</w:t>
      </w:r>
      <w:r w:rsidR="00643EB2">
        <w:t>zarea obiectivelor strategice (în cazul nostru obiectivul esenț</w:t>
      </w:r>
      <w:r>
        <w:t>ial fiind inițierea și elaborarea proiectelor de finanțare europeană)  a entităților, prin promovarea şi implementarea unui management eficient al resurselor umane în cadrul entității.</w:t>
      </w:r>
    </w:p>
    <w:p w:rsidR="0069714F" w:rsidRDefault="0069714F">
      <w:pPr>
        <w:pStyle w:val="NormalWeb"/>
        <w:shd w:val="clear" w:color="auto" w:fill="FFFFFF"/>
        <w:spacing w:before="0" w:beforeAutospacing="0" w:after="0" w:afterAutospacing="0"/>
        <w:ind w:firstLine="567"/>
        <w:jc w:val="both"/>
        <w:textAlignment w:val="baseline"/>
      </w:pPr>
    </w:p>
    <w:p w:rsidR="0069714F" w:rsidRDefault="00770595">
      <w:pPr>
        <w:pStyle w:val="NormalWeb"/>
        <w:numPr>
          <w:ilvl w:val="0"/>
          <w:numId w:val="1"/>
        </w:numPr>
        <w:shd w:val="clear" w:color="auto" w:fill="FFFFFF"/>
        <w:spacing w:before="0" w:beforeAutospacing="0" w:after="0" w:afterAutospacing="0"/>
        <w:jc w:val="both"/>
        <w:textAlignment w:val="baseline"/>
        <w:rPr>
          <w:b/>
        </w:rPr>
      </w:pPr>
      <w:r>
        <w:rPr>
          <w:b/>
        </w:rPr>
        <w:t>STRATEGII INOVATIVE ALE MANAGEMENTULUI RESURSELOR UMANE PRIVIND FINANȚAREA EUROPEANĂ</w:t>
      </w:r>
    </w:p>
    <w:p w:rsidR="0069714F" w:rsidRDefault="0069714F">
      <w:pPr>
        <w:pStyle w:val="NormalWeb"/>
        <w:shd w:val="clear" w:color="auto" w:fill="FFFFFF"/>
        <w:spacing w:before="0" w:beforeAutospacing="0" w:after="0" w:afterAutospacing="0"/>
        <w:ind w:left="644"/>
        <w:jc w:val="both"/>
        <w:textAlignment w:val="baseline"/>
        <w:rPr>
          <w:b/>
        </w:rPr>
      </w:pPr>
    </w:p>
    <w:p w:rsidR="0069714F" w:rsidRDefault="008C1097">
      <w:pPr>
        <w:pStyle w:val="NormalWeb"/>
        <w:shd w:val="clear" w:color="auto" w:fill="FFFFFF"/>
        <w:spacing w:before="0" w:beforeAutospacing="0" w:after="0" w:afterAutospacing="0"/>
        <w:ind w:firstLine="567"/>
        <w:jc w:val="both"/>
        <w:textAlignment w:val="baseline"/>
        <w:rPr>
          <w:rStyle w:val="spar"/>
          <w:color w:val="000000"/>
          <w:bdr w:val="none" w:sz="0" w:space="0" w:color="auto" w:frame="1"/>
          <w:shd w:val="clear" w:color="auto" w:fill="FFFFFF"/>
        </w:rPr>
      </w:pPr>
      <w:r>
        <w:rPr>
          <w:rStyle w:val="spar"/>
          <w:color w:val="000000"/>
          <w:bdr w:val="none" w:sz="0" w:space="0" w:color="auto" w:frame="1"/>
          <w:shd w:val="clear" w:color="auto" w:fill="FFFFFF"/>
        </w:rPr>
        <w:t>Pentru a facilita schimbul de bune practici și pentru a dezvolta asocieri între acțiunile întreprinse la nivel național și la nivelul Uniunii Europene, este necesar să urmărim maximizarea valorii adăugate ce se datorează sprijinului acordat prin diferite instrumente. Astfel, în vederea promovării asocierilor, a coordonării eficiente și a identificării și promovării celor mai adecvate mijloace de a utiliza fondurile europene pentru a sprijini investiții locale, regionale și naționale, necesită  adoptarea următorelor măsuri:</w:t>
      </w:r>
    </w:p>
    <w:p w:rsidR="0069714F" w:rsidRDefault="008C1097">
      <w:pPr>
        <w:pStyle w:val="NormalWeb"/>
        <w:shd w:val="clear" w:color="auto" w:fill="FFFFFF"/>
        <w:spacing w:before="0" w:beforeAutospacing="0" w:after="0" w:afterAutospacing="0"/>
        <w:ind w:firstLine="567"/>
        <w:jc w:val="both"/>
        <w:textAlignment w:val="baseline"/>
        <w:rPr>
          <w:rStyle w:val="spar"/>
          <w:color w:val="000000"/>
          <w:bdr w:val="none" w:sz="0" w:space="0" w:color="auto" w:frame="1"/>
          <w:shd w:val="clear" w:color="auto" w:fill="FFFFFF"/>
        </w:rPr>
      </w:pPr>
      <w:r>
        <w:rPr>
          <w:noProof/>
          <w:color w:val="000000"/>
        </w:rPr>
        <mc:AlternateContent>
          <mc:Choice Requires="wps">
            <w:drawing>
              <wp:anchor distT="0" distB="0" distL="114300" distR="114300" simplePos="0" relativeHeight="251762688" behindDoc="0" locked="0" layoutInCell="1" allowOverlap="1">
                <wp:simplePos x="0" y="0"/>
                <wp:positionH relativeFrom="column">
                  <wp:posOffset>266700</wp:posOffset>
                </wp:positionH>
                <wp:positionV relativeFrom="paragraph">
                  <wp:posOffset>89535</wp:posOffset>
                </wp:positionV>
                <wp:extent cx="5410873" cy="3057525"/>
                <wp:effectExtent l="114300" t="114300" r="132715" b="142875"/>
                <wp:wrapNone/>
                <wp:docPr id="79" name="Defilare pe orizontală 79"/>
                <wp:cNvGraphicFramePr/>
                <a:graphic xmlns:a="http://schemas.openxmlformats.org/drawingml/2006/main">
                  <a:graphicData uri="http://schemas.microsoft.com/office/word/2010/wordprocessingShape">
                    <wps:wsp>
                      <wps:cNvSpPr/>
                      <wps:spPr>
                        <a:xfrm>
                          <a:off x="0" y="0"/>
                          <a:ext cx="5410873" cy="3057525"/>
                        </a:xfrm>
                        <a:prstGeom prst="roundRect">
                          <a:avLst/>
                        </a:prstGeom>
                        <a:ln>
                          <a:solidFill>
                            <a:schemeClr val="accent2">
                              <a:lumMod val="75000"/>
                            </a:schemeClr>
                          </a:solidFill>
                        </a:ln>
                        <a:effectLst>
                          <a:glow rad="101600">
                            <a:schemeClr val="accent4">
                              <a:satMod val="175000"/>
                              <a:alpha val="40000"/>
                            </a:schemeClr>
                          </a:glow>
                          <a:innerShdw blurRad="114300">
                            <a:prstClr val="black"/>
                          </a:innerShdw>
                        </a:effectLst>
                      </wps:spPr>
                      <wps:style>
                        <a:lnRef idx="2">
                          <a:schemeClr val="accent1">
                            <a:shade val="50000"/>
                          </a:schemeClr>
                        </a:lnRef>
                        <a:fillRef idx="1003">
                          <a:schemeClr val="lt1"/>
                        </a:fillRef>
                        <a:effectRef idx="0">
                          <a:schemeClr val="accent1"/>
                        </a:effectRef>
                        <a:fontRef idx="minor">
                          <a:schemeClr val="lt1"/>
                        </a:fontRef>
                      </wps:style>
                      <wps:txbx>
                        <w:txbxContent>
                          <w:p w:rsidR="0069714F" w:rsidRDefault="0069714F">
                            <w:pPr>
                              <w:pStyle w:val="NormalWeb"/>
                              <w:shd w:val="clear" w:color="auto" w:fill="FFFFFF"/>
                              <w:spacing w:before="0" w:beforeAutospacing="0" w:after="0" w:afterAutospacing="0"/>
                              <w:ind w:firstLine="567"/>
                              <w:jc w:val="both"/>
                              <w:textAlignment w:val="baseline"/>
                              <w:rPr>
                                <w:rStyle w:val="spar"/>
                                <w:color w:val="000000"/>
                                <w:bdr w:val="none" w:sz="0" w:space="0" w:color="auto" w:frame="1"/>
                                <w:shd w:val="clear" w:color="auto" w:fill="FFFFFF"/>
                              </w:rPr>
                            </w:pPr>
                          </w:p>
                          <w:p w:rsidR="0069714F" w:rsidRDefault="008C1097">
                            <w:pPr>
                              <w:pStyle w:val="NormalWeb"/>
                              <w:shd w:val="clear" w:color="auto" w:fill="FFFFFF"/>
                              <w:spacing w:before="0" w:beforeAutospacing="0" w:after="0" w:afterAutospacing="0"/>
                              <w:ind w:left="284" w:hanging="142"/>
                              <w:textAlignment w:val="baseline"/>
                              <w:rPr>
                                <w:rStyle w:val="slinbdy"/>
                                <w:color w:val="000000"/>
                                <w:sz w:val="20"/>
                                <w:szCs w:val="20"/>
                                <w:bdr w:val="none" w:sz="0" w:space="0" w:color="auto" w:frame="1"/>
                                <w:shd w:val="clear" w:color="auto" w:fill="FFFFFF"/>
                              </w:rPr>
                            </w:pPr>
                            <w:r>
                              <w:rPr>
                                <w:rStyle w:val="slinttl"/>
                                <w:b/>
                                <w:bCs/>
                                <w:color w:val="00008B"/>
                                <w:sz w:val="20"/>
                                <w:szCs w:val="20"/>
                                <w:bdr w:val="none" w:sz="0" w:space="0" w:color="auto" w:frame="1"/>
                                <w:shd w:val="clear" w:color="auto" w:fill="FFFFFF"/>
                              </w:rPr>
                              <w:t>* </w:t>
                            </w:r>
                            <w:r>
                              <w:rPr>
                                <w:rStyle w:val="slinbdy"/>
                                <w:color w:val="000000"/>
                                <w:sz w:val="20"/>
                                <w:szCs w:val="20"/>
                                <w:bdr w:val="none" w:sz="0" w:space="0" w:color="auto" w:frame="1"/>
                                <w:shd w:val="clear" w:color="auto" w:fill="FFFFFF"/>
                              </w:rPr>
                              <w:t>promovarea inițiativelor de finanțare europeană gestionate direct de către Comisia   Europeană în rândurile potențialilor beneficiari din România;</w:t>
                            </w:r>
                          </w:p>
                          <w:p w:rsidR="0069714F" w:rsidRDefault="008C1097">
                            <w:pPr>
                              <w:pStyle w:val="NormalWeb"/>
                              <w:shd w:val="clear" w:color="auto" w:fill="FFFFFF"/>
                              <w:spacing w:before="0" w:beforeAutospacing="0" w:after="0" w:afterAutospacing="0"/>
                              <w:ind w:left="142"/>
                              <w:textAlignment w:val="baseline"/>
                              <w:rPr>
                                <w:rStyle w:val="slinbdy"/>
                                <w:color w:val="000000"/>
                                <w:sz w:val="20"/>
                                <w:szCs w:val="20"/>
                                <w:bdr w:val="none" w:sz="0" w:space="0" w:color="auto" w:frame="1"/>
                                <w:shd w:val="clear" w:color="auto" w:fill="FFFFFF"/>
                              </w:rPr>
                            </w:pPr>
                            <w:r>
                              <w:rPr>
                                <w:rStyle w:val="slinttl"/>
                                <w:b/>
                                <w:bCs/>
                                <w:color w:val="00008B"/>
                                <w:sz w:val="20"/>
                                <w:szCs w:val="20"/>
                                <w:bdr w:val="none" w:sz="0" w:space="0" w:color="auto" w:frame="1"/>
                                <w:shd w:val="clear" w:color="auto" w:fill="FFFFFF"/>
                              </w:rPr>
                              <w:t>* </w:t>
                            </w:r>
                            <w:r>
                              <w:rPr>
                                <w:rStyle w:val="slinbdy"/>
                                <w:color w:val="000000"/>
                                <w:sz w:val="20"/>
                                <w:szCs w:val="20"/>
                                <w:bdr w:val="none" w:sz="0" w:space="0" w:color="auto" w:frame="1"/>
                                <w:shd w:val="clear" w:color="auto" w:fill="FFFFFF"/>
                              </w:rPr>
                              <w:t>valorificarea oportunităților din granturile Spațiului Economic European;</w:t>
                            </w:r>
                          </w:p>
                          <w:p w:rsidR="0069714F" w:rsidRDefault="008C1097">
                            <w:pPr>
                              <w:pStyle w:val="NormalWeb"/>
                              <w:shd w:val="clear" w:color="auto" w:fill="FFFFFF"/>
                              <w:spacing w:before="0" w:beforeAutospacing="0" w:after="0" w:afterAutospacing="0"/>
                              <w:ind w:left="284" w:hanging="142"/>
                              <w:textAlignment w:val="baseline"/>
                              <w:rPr>
                                <w:rStyle w:val="slinbdy"/>
                                <w:color w:val="000000"/>
                                <w:sz w:val="20"/>
                                <w:szCs w:val="20"/>
                                <w:bdr w:val="none" w:sz="0" w:space="0" w:color="auto" w:frame="1"/>
                                <w:shd w:val="clear" w:color="auto" w:fill="FFFFFF"/>
                              </w:rPr>
                            </w:pPr>
                            <w:r>
                              <w:rPr>
                                <w:rStyle w:val="slinttl"/>
                                <w:b/>
                                <w:bCs/>
                                <w:color w:val="00008B"/>
                                <w:sz w:val="20"/>
                                <w:szCs w:val="20"/>
                                <w:bdr w:val="none" w:sz="0" w:space="0" w:color="auto" w:frame="1"/>
                                <w:shd w:val="clear" w:color="auto" w:fill="FFFFFF"/>
                              </w:rPr>
                              <w:t>*</w:t>
                            </w:r>
                            <w:r>
                              <w:rPr>
                                <w:rStyle w:val="slinbdy"/>
                                <w:color w:val="000000"/>
                                <w:sz w:val="20"/>
                                <w:szCs w:val="20"/>
                                <w:bdr w:val="none" w:sz="0" w:space="0" w:color="auto" w:frame="1"/>
                                <w:shd w:val="clear" w:color="auto" w:fill="FFFFFF"/>
                              </w:rPr>
                              <w:t>stimularea prin pachete de informare, instruire, cofinanțare și asistență tehnică a creșterii participării entităților din România la programe și proiecte gestionate direct de către Comisia Europeană;</w:t>
                            </w:r>
                          </w:p>
                          <w:p w:rsidR="0069714F" w:rsidRDefault="008C1097">
                            <w:pPr>
                              <w:pStyle w:val="NormalWeb"/>
                              <w:shd w:val="clear" w:color="auto" w:fill="FFFFFF"/>
                              <w:spacing w:before="0" w:beforeAutospacing="0" w:after="0" w:afterAutospacing="0"/>
                              <w:ind w:left="284" w:hanging="142"/>
                              <w:textAlignment w:val="baseline"/>
                              <w:rPr>
                                <w:rStyle w:val="slinbdy"/>
                                <w:color w:val="000000"/>
                                <w:sz w:val="20"/>
                                <w:szCs w:val="20"/>
                                <w:bdr w:val="none" w:sz="0" w:space="0" w:color="auto" w:frame="1"/>
                                <w:shd w:val="clear" w:color="auto" w:fill="FFFFFF"/>
                              </w:rPr>
                            </w:pPr>
                            <w:r>
                              <w:rPr>
                                <w:rStyle w:val="slinttl"/>
                                <w:b/>
                                <w:bCs/>
                                <w:color w:val="00008B"/>
                                <w:sz w:val="20"/>
                                <w:szCs w:val="20"/>
                                <w:bdr w:val="none" w:sz="0" w:space="0" w:color="auto" w:frame="1"/>
                                <w:shd w:val="clear" w:color="auto" w:fill="FFFFFF"/>
                              </w:rPr>
                              <w:t>*</w:t>
                            </w:r>
                            <w:r>
                              <w:rPr>
                                <w:rStyle w:val="slinbdy"/>
                                <w:color w:val="000000"/>
                                <w:sz w:val="20"/>
                                <w:szCs w:val="20"/>
                                <w:bdr w:val="none" w:sz="0" w:space="0" w:color="auto" w:frame="1"/>
                                <w:shd w:val="clear" w:color="auto" w:fill="FFFFFF"/>
                              </w:rPr>
                              <w:t>crearea unui portofoliu de proiecte naționale strategice cu care beneficiari eligibili să participe la marile proiecte finanțate direct de către Comisia Europeană;</w:t>
                            </w:r>
                          </w:p>
                          <w:p w:rsidR="0069714F" w:rsidRDefault="008C1097">
                            <w:pPr>
                              <w:pStyle w:val="NormalWeb"/>
                              <w:shd w:val="clear" w:color="auto" w:fill="FFFFFF"/>
                              <w:spacing w:before="0" w:beforeAutospacing="0" w:after="0" w:afterAutospacing="0"/>
                              <w:ind w:left="284" w:hanging="142"/>
                              <w:textAlignment w:val="baseline"/>
                              <w:rPr>
                                <w:rStyle w:val="slinbdy"/>
                                <w:color w:val="000000"/>
                                <w:sz w:val="20"/>
                                <w:szCs w:val="20"/>
                                <w:bdr w:val="none" w:sz="0" w:space="0" w:color="auto" w:frame="1"/>
                                <w:shd w:val="clear" w:color="auto" w:fill="FFFFFF"/>
                              </w:rPr>
                            </w:pPr>
                            <w:r>
                              <w:rPr>
                                <w:rStyle w:val="slinttl"/>
                                <w:b/>
                                <w:bCs/>
                                <w:color w:val="00008B"/>
                                <w:sz w:val="20"/>
                                <w:szCs w:val="20"/>
                                <w:bdr w:val="none" w:sz="0" w:space="0" w:color="auto" w:frame="1"/>
                                <w:shd w:val="clear" w:color="auto" w:fill="FFFFFF"/>
                              </w:rPr>
                              <w:t>*</w:t>
                            </w:r>
                            <w:r>
                              <w:rPr>
                                <w:rStyle w:val="slinbdy"/>
                                <w:color w:val="000000"/>
                                <w:sz w:val="20"/>
                                <w:szCs w:val="20"/>
                                <w:bdr w:val="none" w:sz="0" w:space="0" w:color="auto" w:frame="1"/>
                                <w:shd w:val="clear" w:color="auto" w:fill="FFFFFF"/>
                              </w:rPr>
                              <w:t>eficientizarea managementului fondurilor externe nerambursabile aferente perioadei 2021-2030 prin creșterea capacității de coordonare;</w:t>
                            </w:r>
                          </w:p>
                          <w:p w:rsidR="0069714F" w:rsidRDefault="008C1097">
                            <w:pPr>
                              <w:pStyle w:val="NormalWeb"/>
                              <w:shd w:val="clear" w:color="auto" w:fill="FFFFFF"/>
                              <w:spacing w:before="0" w:beforeAutospacing="0" w:after="0" w:afterAutospacing="0"/>
                              <w:ind w:left="284" w:hanging="142"/>
                              <w:textAlignment w:val="baseline"/>
                              <w:rPr>
                                <w:rStyle w:val="slinbdy"/>
                                <w:color w:val="000000"/>
                                <w:sz w:val="20"/>
                                <w:szCs w:val="20"/>
                                <w:bdr w:val="none" w:sz="0" w:space="0" w:color="auto" w:frame="1"/>
                                <w:shd w:val="clear" w:color="auto" w:fill="FFFFFF"/>
                              </w:rPr>
                            </w:pPr>
                            <w:r>
                              <w:rPr>
                                <w:rStyle w:val="slinttl"/>
                                <w:b/>
                                <w:bCs/>
                                <w:color w:val="00008B"/>
                                <w:sz w:val="20"/>
                                <w:szCs w:val="20"/>
                                <w:bdr w:val="none" w:sz="0" w:space="0" w:color="auto" w:frame="1"/>
                                <w:shd w:val="clear" w:color="auto" w:fill="FFFFFF"/>
                              </w:rPr>
                              <w:t>*</w:t>
                            </w:r>
                            <w:r>
                              <w:rPr>
                                <w:rStyle w:val="slinbdy"/>
                                <w:color w:val="000000"/>
                                <w:sz w:val="20"/>
                                <w:szCs w:val="20"/>
                                <w:bdr w:val="none" w:sz="0" w:space="0" w:color="auto" w:frame="1"/>
                                <w:shd w:val="clear" w:color="auto" w:fill="FFFFFF"/>
                              </w:rPr>
                              <w:t>mobilizarea unor fonduri  pentru realizarea de studii, documentații tehnico-economice și alte servicii de asistență tehnică utile proiectelor  de finanțare din programele operaționale 2021-2030;</w:t>
                            </w:r>
                          </w:p>
                          <w:p w:rsidR="0069714F" w:rsidRDefault="008C1097">
                            <w:pPr>
                              <w:pStyle w:val="NormalWeb"/>
                              <w:shd w:val="clear" w:color="auto" w:fill="FFFFFF"/>
                              <w:spacing w:before="0" w:beforeAutospacing="0" w:after="0" w:afterAutospacing="0"/>
                              <w:ind w:left="284" w:hanging="142"/>
                              <w:textAlignment w:val="baseline"/>
                              <w:rPr>
                                <w:rStyle w:val="slinbdy"/>
                                <w:color w:val="000000"/>
                                <w:sz w:val="20"/>
                                <w:szCs w:val="20"/>
                                <w:bdr w:val="none" w:sz="0" w:space="0" w:color="auto" w:frame="1"/>
                                <w:shd w:val="clear" w:color="auto" w:fill="FFFFFF"/>
                              </w:rPr>
                            </w:pPr>
                            <w:r>
                              <w:rPr>
                                <w:rStyle w:val="slinttl"/>
                                <w:b/>
                                <w:bCs/>
                                <w:color w:val="00008B"/>
                                <w:sz w:val="20"/>
                                <w:szCs w:val="20"/>
                                <w:bdr w:val="none" w:sz="0" w:space="0" w:color="auto" w:frame="1"/>
                                <w:shd w:val="clear" w:color="auto" w:fill="FFFFFF"/>
                              </w:rPr>
                              <w:t>*</w:t>
                            </w:r>
                            <w:r>
                              <w:rPr>
                                <w:rStyle w:val="slinbdy"/>
                                <w:color w:val="000000"/>
                                <w:sz w:val="20"/>
                                <w:szCs w:val="20"/>
                                <w:bdr w:val="none" w:sz="0" w:space="0" w:color="auto" w:frame="1"/>
                                <w:shd w:val="clear" w:color="auto" w:fill="FFFFFF"/>
                              </w:rPr>
                              <w:t>schimbul de experiență cu entități de gestionare și control din alte state UE, pentru a facilita transferul de bune practici și inovația în rândurile beneficiarilor;</w:t>
                            </w:r>
                          </w:p>
                          <w:p w:rsidR="0069714F" w:rsidRDefault="008C1097">
                            <w:pPr>
                              <w:pStyle w:val="NormalWeb"/>
                              <w:shd w:val="clear" w:color="auto" w:fill="FFFFFF"/>
                              <w:spacing w:before="0" w:beforeAutospacing="0" w:after="0" w:afterAutospacing="0"/>
                              <w:ind w:left="142"/>
                              <w:textAlignment w:val="baseline"/>
                              <w:rPr>
                                <w:rStyle w:val="slinbdy"/>
                                <w:color w:val="000000"/>
                                <w:sz w:val="20"/>
                                <w:szCs w:val="20"/>
                                <w:bdr w:val="none" w:sz="0" w:space="0" w:color="auto" w:frame="1"/>
                                <w:shd w:val="clear" w:color="auto" w:fill="FFFFFF"/>
                              </w:rPr>
                            </w:pPr>
                            <w:r>
                              <w:rPr>
                                <w:rStyle w:val="slinttl"/>
                                <w:b/>
                                <w:bCs/>
                                <w:color w:val="00008B"/>
                                <w:sz w:val="20"/>
                                <w:szCs w:val="20"/>
                                <w:bdr w:val="none" w:sz="0" w:space="0" w:color="auto" w:frame="1"/>
                                <w:shd w:val="clear" w:color="auto" w:fill="FFFFFF"/>
                              </w:rPr>
                              <w:t>*</w:t>
                            </w:r>
                            <w:r>
                              <w:rPr>
                                <w:rStyle w:val="slinbdy"/>
                                <w:color w:val="000000"/>
                                <w:sz w:val="20"/>
                                <w:szCs w:val="20"/>
                                <w:bdr w:val="none" w:sz="0" w:space="0" w:color="auto" w:frame="1"/>
                                <w:shd w:val="clear" w:color="auto" w:fill="FFFFFF"/>
                              </w:rPr>
                              <w:t>dezvoltarea de programe de finanțare complementare din bugetul național.</w:t>
                            </w:r>
                          </w:p>
                          <w:p w:rsidR="0069714F" w:rsidRDefault="0069714F">
                            <w:pPr>
                              <w:ind w:left="709" w:hanging="142"/>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Defilare pe orizontală 79" o:spid="_x0000_s1033" style="position:absolute;left:0;text-align:left;margin-left:21pt;margin-top:7.05pt;width:426.05pt;height:240.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" fillcolor="#020202 [33]" strokecolor="#c45911 [2405]" strokeweight="1pt">
                <v:fill color2="#a0a0a0 [2017]" rotate="t" colors="0 white;.5 #fbfbfb;1 #d0d0d0" focus="100%" type="gradient">
                  <o:fill v:ext="view" type="gradientUnscaled"/>
                </v:fill>
                <v:stroke joinstyle="miter"/>
                <v:textbox>
                  <w:txbxContent>
                    <w:p w:rsidR="0069714F" w:rsidRDefault="0069714F">
                      <w:pPr>
                        <w:pStyle w:val="NormalWeb"/>
                        <w:shd w:val="clear" w:color="auto" w:fill="FFFFFF"/>
                        <w:spacing w:before="0" w:beforeAutospacing="0" w:after="0" w:afterAutospacing="0"/>
                        <w:ind w:firstLine="567"/>
                        <w:jc w:val="both"/>
                        <w:textAlignment w:val="baseline"/>
                        <w:rPr>
                          <w:rStyle w:val="spar"/>
                          <w:color w:val="000000"/>
                          <w:bdr w:val="none" w:sz="0" w:space="0" w:color="auto" w:frame="1"/>
                          <w:shd w:val="clear" w:color="auto" w:fill="FFFFFF"/>
                        </w:rPr>
                      </w:pPr>
                    </w:p>
                    <w:p w:rsidR="0069714F" w:rsidRDefault="008C1097">
                      <w:pPr>
                        <w:pStyle w:val="NormalWeb"/>
                        <w:shd w:val="clear" w:color="auto" w:fill="FFFFFF"/>
                        <w:spacing w:before="0" w:beforeAutospacing="0" w:after="0" w:afterAutospacing="0"/>
                        <w:ind w:left="284" w:hanging="142"/>
                        <w:textAlignment w:val="baseline"/>
                        <w:rPr>
                          <w:rStyle w:val="slinbdy"/>
                          <w:color w:val="000000"/>
                          <w:sz w:val="20"/>
                          <w:szCs w:val="20"/>
                          <w:bdr w:val="none" w:sz="0" w:space="0" w:color="auto" w:frame="1"/>
                          <w:shd w:val="clear" w:color="auto" w:fill="FFFFFF"/>
                        </w:rPr>
                      </w:pPr>
                      <w:r>
                        <w:rPr>
                          <w:rStyle w:val="slinttl"/>
                          <w:b/>
                          <w:bCs/>
                          <w:color w:val="00008B"/>
                          <w:sz w:val="20"/>
                          <w:szCs w:val="20"/>
                          <w:bdr w:val="none" w:sz="0" w:space="0" w:color="auto" w:frame="1"/>
                          <w:shd w:val="clear" w:color="auto" w:fill="FFFFFF"/>
                        </w:rPr>
                        <w:t>* </w:t>
                      </w:r>
                      <w:r>
                        <w:rPr>
                          <w:rStyle w:val="slinbdy"/>
                          <w:color w:val="000000"/>
                          <w:sz w:val="20"/>
                          <w:szCs w:val="20"/>
                          <w:bdr w:val="none" w:sz="0" w:space="0" w:color="auto" w:frame="1"/>
                          <w:shd w:val="clear" w:color="auto" w:fill="FFFFFF"/>
                        </w:rPr>
                        <w:t>promovarea inițiativelor de finanțare europeană gestionate direct de către Comisia   Europeană în rândurile potențialilor beneficiari din România;</w:t>
                      </w:r>
                    </w:p>
                    <w:p w:rsidR="0069714F" w:rsidRDefault="008C1097">
                      <w:pPr>
                        <w:pStyle w:val="NormalWeb"/>
                        <w:shd w:val="clear" w:color="auto" w:fill="FFFFFF"/>
                        <w:spacing w:before="0" w:beforeAutospacing="0" w:after="0" w:afterAutospacing="0"/>
                        <w:ind w:left="142"/>
                        <w:textAlignment w:val="baseline"/>
                        <w:rPr>
                          <w:rStyle w:val="slinbdy"/>
                          <w:color w:val="000000"/>
                          <w:sz w:val="20"/>
                          <w:szCs w:val="20"/>
                          <w:bdr w:val="none" w:sz="0" w:space="0" w:color="auto" w:frame="1"/>
                          <w:shd w:val="clear" w:color="auto" w:fill="FFFFFF"/>
                        </w:rPr>
                      </w:pPr>
                      <w:r>
                        <w:rPr>
                          <w:rStyle w:val="slinttl"/>
                          <w:b/>
                          <w:bCs/>
                          <w:color w:val="00008B"/>
                          <w:sz w:val="20"/>
                          <w:szCs w:val="20"/>
                          <w:bdr w:val="none" w:sz="0" w:space="0" w:color="auto" w:frame="1"/>
                          <w:shd w:val="clear" w:color="auto" w:fill="FFFFFF"/>
                        </w:rPr>
                        <w:t>* </w:t>
                      </w:r>
                      <w:r>
                        <w:rPr>
                          <w:rStyle w:val="slinbdy"/>
                          <w:color w:val="000000"/>
                          <w:sz w:val="20"/>
                          <w:szCs w:val="20"/>
                          <w:bdr w:val="none" w:sz="0" w:space="0" w:color="auto" w:frame="1"/>
                          <w:shd w:val="clear" w:color="auto" w:fill="FFFFFF"/>
                        </w:rPr>
                        <w:t>valorificarea oportunităților din granturile Spațiului Economic European;</w:t>
                      </w:r>
                    </w:p>
                    <w:p w:rsidR="0069714F" w:rsidRDefault="008C1097">
                      <w:pPr>
                        <w:pStyle w:val="NormalWeb"/>
                        <w:shd w:val="clear" w:color="auto" w:fill="FFFFFF"/>
                        <w:spacing w:before="0" w:beforeAutospacing="0" w:after="0" w:afterAutospacing="0"/>
                        <w:ind w:left="284" w:hanging="142"/>
                        <w:textAlignment w:val="baseline"/>
                        <w:rPr>
                          <w:rStyle w:val="slinbdy"/>
                          <w:color w:val="000000"/>
                          <w:sz w:val="20"/>
                          <w:szCs w:val="20"/>
                          <w:bdr w:val="none" w:sz="0" w:space="0" w:color="auto" w:frame="1"/>
                          <w:shd w:val="clear" w:color="auto" w:fill="FFFFFF"/>
                        </w:rPr>
                      </w:pPr>
                      <w:r>
                        <w:rPr>
                          <w:rStyle w:val="slinttl"/>
                          <w:b/>
                          <w:bCs/>
                          <w:color w:val="00008B"/>
                          <w:sz w:val="20"/>
                          <w:szCs w:val="20"/>
                          <w:bdr w:val="none" w:sz="0" w:space="0" w:color="auto" w:frame="1"/>
                          <w:shd w:val="clear" w:color="auto" w:fill="FFFFFF"/>
                        </w:rPr>
                        <w:t>*</w:t>
                      </w:r>
                      <w:r>
                        <w:rPr>
                          <w:rStyle w:val="slinbdy"/>
                          <w:color w:val="000000"/>
                          <w:sz w:val="20"/>
                          <w:szCs w:val="20"/>
                          <w:bdr w:val="none" w:sz="0" w:space="0" w:color="auto" w:frame="1"/>
                          <w:shd w:val="clear" w:color="auto" w:fill="FFFFFF"/>
                        </w:rPr>
                        <w:t>stimularea prin pachete de informare, instruire, cofinanțare și asistență tehnică a creșterii participării entităților din România la programe și proiecte gestionate direct de către Comisia Europeană;</w:t>
                      </w:r>
                    </w:p>
                    <w:p w:rsidR="0069714F" w:rsidRDefault="008C1097">
                      <w:pPr>
                        <w:pStyle w:val="NormalWeb"/>
                        <w:shd w:val="clear" w:color="auto" w:fill="FFFFFF"/>
                        <w:spacing w:before="0" w:beforeAutospacing="0" w:after="0" w:afterAutospacing="0"/>
                        <w:ind w:left="284" w:hanging="142"/>
                        <w:textAlignment w:val="baseline"/>
                        <w:rPr>
                          <w:rStyle w:val="slinbdy"/>
                          <w:color w:val="000000"/>
                          <w:sz w:val="20"/>
                          <w:szCs w:val="20"/>
                          <w:bdr w:val="none" w:sz="0" w:space="0" w:color="auto" w:frame="1"/>
                          <w:shd w:val="clear" w:color="auto" w:fill="FFFFFF"/>
                        </w:rPr>
                      </w:pPr>
                      <w:r>
                        <w:rPr>
                          <w:rStyle w:val="slinttl"/>
                          <w:b/>
                          <w:bCs/>
                          <w:color w:val="00008B"/>
                          <w:sz w:val="20"/>
                          <w:szCs w:val="20"/>
                          <w:bdr w:val="none" w:sz="0" w:space="0" w:color="auto" w:frame="1"/>
                          <w:shd w:val="clear" w:color="auto" w:fill="FFFFFF"/>
                        </w:rPr>
                        <w:t>*</w:t>
                      </w:r>
                      <w:r>
                        <w:rPr>
                          <w:rStyle w:val="slinbdy"/>
                          <w:color w:val="000000"/>
                          <w:sz w:val="20"/>
                          <w:szCs w:val="20"/>
                          <w:bdr w:val="none" w:sz="0" w:space="0" w:color="auto" w:frame="1"/>
                          <w:shd w:val="clear" w:color="auto" w:fill="FFFFFF"/>
                        </w:rPr>
                        <w:t>crearea unui portofoliu de proiecte naționale strategice cu care beneficiari eligibili să participe la marile proiecte finanțate direct de către Comisia Europeană;</w:t>
                      </w:r>
                    </w:p>
                    <w:p w:rsidR="0069714F" w:rsidRDefault="008C1097">
                      <w:pPr>
                        <w:pStyle w:val="NormalWeb"/>
                        <w:shd w:val="clear" w:color="auto" w:fill="FFFFFF"/>
                        <w:spacing w:before="0" w:beforeAutospacing="0" w:after="0" w:afterAutospacing="0"/>
                        <w:ind w:left="284" w:hanging="142"/>
                        <w:textAlignment w:val="baseline"/>
                        <w:rPr>
                          <w:rStyle w:val="slinbdy"/>
                          <w:color w:val="000000"/>
                          <w:sz w:val="20"/>
                          <w:szCs w:val="20"/>
                          <w:bdr w:val="none" w:sz="0" w:space="0" w:color="auto" w:frame="1"/>
                          <w:shd w:val="clear" w:color="auto" w:fill="FFFFFF"/>
                        </w:rPr>
                      </w:pPr>
                      <w:r>
                        <w:rPr>
                          <w:rStyle w:val="slinttl"/>
                          <w:b/>
                          <w:bCs/>
                          <w:color w:val="00008B"/>
                          <w:sz w:val="20"/>
                          <w:szCs w:val="20"/>
                          <w:bdr w:val="none" w:sz="0" w:space="0" w:color="auto" w:frame="1"/>
                          <w:shd w:val="clear" w:color="auto" w:fill="FFFFFF"/>
                        </w:rPr>
                        <w:t>*</w:t>
                      </w:r>
                      <w:r>
                        <w:rPr>
                          <w:rStyle w:val="slinbdy"/>
                          <w:color w:val="000000"/>
                          <w:sz w:val="20"/>
                          <w:szCs w:val="20"/>
                          <w:bdr w:val="none" w:sz="0" w:space="0" w:color="auto" w:frame="1"/>
                          <w:shd w:val="clear" w:color="auto" w:fill="FFFFFF"/>
                        </w:rPr>
                        <w:t>eficientizarea managementului fondurilor externe nerambursabile aferente perioadei 2021-2030 prin creșterea capacității de coordonare;</w:t>
                      </w:r>
                    </w:p>
                    <w:p w:rsidR="0069714F" w:rsidRDefault="008C1097">
                      <w:pPr>
                        <w:pStyle w:val="NormalWeb"/>
                        <w:shd w:val="clear" w:color="auto" w:fill="FFFFFF"/>
                        <w:spacing w:before="0" w:beforeAutospacing="0" w:after="0" w:afterAutospacing="0"/>
                        <w:ind w:left="284" w:hanging="142"/>
                        <w:textAlignment w:val="baseline"/>
                        <w:rPr>
                          <w:rStyle w:val="slinbdy"/>
                          <w:color w:val="000000"/>
                          <w:sz w:val="20"/>
                          <w:szCs w:val="20"/>
                          <w:bdr w:val="none" w:sz="0" w:space="0" w:color="auto" w:frame="1"/>
                          <w:shd w:val="clear" w:color="auto" w:fill="FFFFFF"/>
                        </w:rPr>
                      </w:pPr>
                      <w:r>
                        <w:rPr>
                          <w:rStyle w:val="slinttl"/>
                          <w:b/>
                          <w:bCs/>
                          <w:color w:val="00008B"/>
                          <w:sz w:val="20"/>
                          <w:szCs w:val="20"/>
                          <w:bdr w:val="none" w:sz="0" w:space="0" w:color="auto" w:frame="1"/>
                          <w:shd w:val="clear" w:color="auto" w:fill="FFFFFF"/>
                        </w:rPr>
                        <w:t>*</w:t>
                      </w:r>
                      <w:r>
                        <w:rPr>
                          <w:rStyle w:val="slinbdy"/>
                          <w:color w:val="000000"/>
                          <w:sz w:val="20"/>
                          <w:szCs w:val="20"/>
                          <w:bdr w:val="none" w:sz="0" w:space="0" w:color="auto" w:frame="1"/>
                          <w:shd w:val="clear" w:color="auto" w:fill="FFFFFF"/>
                        </w:rPr>
                        <w:t>mobilizarea unor fonduri  pentru realizarea de studii, documentații tehnico-economice și alte servicii de asistență tehnică utile proiectelor  de finanțare din programele operaționale 2021-2030;</w:t>
                      </w:r>
                    </w:p>
                    <w:p w:rsidR="0069714F" w:rsidRDefault="008C1097">
                      <w:pPr>
                        <w:pStyle w:val="NormalWeb"/>
                        <w:shd w:val="clear" w:color="auto" w:fill="FFFFFF"/>
                        <w:spacing w:before="0" w:beforeAutospacing="0" w:after="0" w:afterAutospacing="0"/>
                        <w:ind w:left="284" w:hanging="142"/>
                        <w:textAlignment w:val="baseline"/>
                        <w:rPr>
                          <w:rStyle w:val="slinbdy"/>
                          <w:color w:val="000000"/>
                          <w:sz w:val="20"/>
                          <w:szCs w:val="20"/>
                          <w:bdr w:val="none" w:sz="0" w:space="0" w:color="auto" w:frame="1"/>
                          <w:shd w:val="clear" w:color="auto" w:fill="FFFFFF"/>
                        </w:rPr>
                      </w:pPr>
                      <w:r>
                        <w:rPr>
                          <w:rStyle w:val="slinttl"/>
                          <w:b/>
                          <w:bCs/>
                          <w:color w:val="00008B"/>
                          <w:sz w:val="20"/>
                          <w:szCs w:val="20"/>
                          <w:bdr w:val="none" w:sz="0" w:space="0" w:color="auto" w:frame="1"/>
                          <w:shd w:val="clear" w:color="auto" w:fill="FFFFFF"/>
                        </w:rPr>
                        <w:t>*</w:t>
                      </w:r>
                      <w:r>
                        <w:rPr>
                          <w:rStyle w:val="slinbdy"/>
                          <w:color w:val="000000"/>
                          <w:sz w:val="20"/>
                          <w:szCs w:val="20"/>
                          <w:bdr w:val="none" w:sz="0" w:space="0" w:color="auto" w:frame="1"/>
                          <w:shd w:val="clear" w:color="auto" w:fill="FFFFFF"/>
                        </w:rPr>
                        <w:t>schimbul de experiență cu entități de gestionare și control din alte state UE, pentru a facilita transferul de bune practici și inovația în rândurile beneficiarilor;</w:t>
                      </w:r>
                    </w:p>
                    <w:p w:rsidR="0069714F" w:rsidRDefault="008C1097">
                      <w:pPr>
                        <w:pStyle w:val="NormalWeb"/>
                        <w:shd w:val="clear" w:color="auto" w:fill="FFFFFF"/>
                        <w:spacing w:before="0" w:beforeAutospacing="0" w:after="0" w:afterAutospacing="0"/>
                        <w:ind w:left="142"/>
                        <w:textAlignment w:val="baseline"/>
                        <w:rPr>
                          <w:rStyle w:val="slinbdy"/>
                          <w:color w:val="000000"/>
                          <w:sz w:val="20"/>
                          <w:szCs w:val="20"/>
                          <w:bdr w:val="none" w:sz="0" w:space="0" w:color="auto" w:frame="1"/>
                          <w:shd w:val="clear" w:color="auto" w:fill="FFFFFF"/>
                        </w:rPr>
                      </w:pPr>
                      <w:r>
                        <w:rPr>
                          <w:rStyle w:val="slinttl"/>
                          <w:b/>
                          <w:bCs/>
                          <w:color w:val="00008B"/>
                          <w:sz w:val="20"/>
                          <w:szCs w:val="20"/>
                          <w:bdr w:val="none" w:sz="0" w:space="0" w:color="auto" w:frame="1"/>
                          <w:shd w:val="clear" w:color="auto" w:fill="FFFFFF"/>
                        </w:rPr>
                        <w:t>*</w:t>
                      </w:r>
                      <w:r>
                        <w:rPr>
                          <w:rStyle w:val="slinbdy"/>
                          <w:color w:val="000000"/>
                          <w:sz w:val="20"/>
                          <w:szCs w:val="20"/>
                          <w:bdr w:val="none" w:sz="0" w:space="0" w:color="auto" w:frame="1"/>
                          <w:shd w:val="clear" w:color="auto" w:fill="FFFFFF"/>
                        </w:rPr>
                        <w:t>dezvoltarea de programe de finanțare complementare din bugetul național.</w:t>
                      </w:r>
                    </w:p>
                    <w:p w:rsidR="0069714F" w:rsidRDefault="0069714F">
                      <w:pPr>
                        <w:ind w:left="709" w:hanging="142"/>
                      </w:pPr>
                    </w:p>
                  </w:txbxContent>
                </v:textbox>
              </v:roundrect>
            </w:pict>
          </mc:Fallback>
        </mc:AlternateContent>
      </w:r>
    </w:p>
    <w:p w:rsidR="0069714F" w:rsidRDefault="0069714F">
      <w:pPr>
        <w:pStyle w:val="NormalWeb"/>
        <w:spacing w:before="0" w:beforeAutospacing="0" w:after="0" w:afterAutospacing="0"/>
        <w:ind w:firstLine="567"/>
        <w:jc w:val="both"/>
        <w:textAlignment w:val="baseline"/>
        <w:rPr>
          <w:rStyle w:val="spar"/>
          <w:color w:val="000000"/>
          <w:bdr w:val="none" w:sz="0" w:space="0" w:color="auto" w:frame="1"/>
          <w:shd w:val="clear" w:color="auto" w:fill="FFFFFF"/>
        </w:rPr>
      </w:pPr>
    </w:p>
    <w:p w:rsidR="0069714F" w:rsidRDefault="0069714F">
      <w:pPr>
        <w:pStyle w:val="NormalWeb"/>
        <w:spacing w:before="0" w:beforeAutospacing="0" w:after="0" w:afterAutospacing="0"/>
        <w:ind w:firstLine="567"/>
        <w:jc w:val="both"/>
        <w:textAlignment w:val="baseline"/>
        <w:rPr>
          <w:rStyle w:val="spar"/>
          <w:color w:val="000000"/>
          <w:bdr w:val="none" w:sz="0" w:space="0" w:color="auto" w:frame="1"/>
          <w:shd w:val="clear" w:color="auto" w:fill="FFFFFF"/>
        </w:rPr>
      </w:pPr>
    </w:p>
    <w:p w:rsidR="0069714F" w:rsidRDefault="0069714F">
      <w:pPr>
        <w:pStyle w:val="NormalWeb"/>
        <w:spacing w:before="0" w:beforeAutospacing="0" w:after="0" w:afterAutospacing="0"/>
        <w:ind w:firstLine="567"/>
        <w:jc w:val="both"/>
        <w:textAlignment w:val="baseline"/>
        <w:rPr>
          <w:rStyle w:val="spar"/>
          <w:color w:val="000000"/>
          <w:bdr w:val="none" w:sz="0" w:space="0" w:color="auto" w:frame="1"/>
          <w:shd w:val="clear" w:color="auto" w:fill="FFFFFF"/>
        </w:rPr>
      </w:pPr>
    </w:p>
    <w:p w:rsidR="0069714F" w:rsidRDefault="0069714F">
      <w:pPr>
        <w:pStyle w:val="NormalWeb"/>
        <w:spacing w:before="0" w:beforeAutospacing="0" w:after="0" w:afterAutospacing="0"/>
        <w:ind w:firstLine="567"/>
        <w:jc w:val="both"/>
        <w:textAlignment w:val="baseline"/>
        <w:rPr>
          <w:rStyle w:val="spar"/>
          <w:color w:val="000000"/>
          <w:bdr w:val="none" w:sz="0" w:space="0" w:color="auto" w:frame="1"/>
          <w:shd w:val="clear" w:color="auto" w:fill="FFFFFF"/>
        </w:rPr>
      </w:pPr>
    </w:p>
    <w:p w:rsidR="0069714F" w:rsidRDefault="0069714F">
      <w:pPr>
        <w:pStyle w:val="NormalWeb"/>
        <w:spacing w:before="0" w:beforeAutospacing="0" w:after="0" w:afterAutospacing="0"/>
        <w:ind w:firstLine="567"/>
        <w:jc w:val="both"/>
        <w:textAlignment w:val="baseline"/>
        <w:rPr>
          <w:rStyle w:val="spar"/>
          <w:color w:val="000000"/>
          <w:bdr w:val="none" w:sz="0" w:space="0" w:color="auto" w:frame="1"/>
          <w:shd w:val="clear" w:color="auto" w:fill="FFFFFF"/>
        </w:rPr>
      </w:pPr>
    </w:p>
    <w:p w:rsidR="0069714F" w:rsidRDefault="0069714F">
      <w:pPr>
        <w:pStyle w:val="NormalWeb"/>
        <w:spacing w:before="0" w:beforeAutospacing="0" w:after="0" w:afterAutospacing="0"/>
        <w:ind w:firstLine="567"/>
        <w:jc w:val="both"/>
        <w:textAlignment w:val="baseline"/>
        <w:rPr>
          <w:rStyle w:val="spar"/>
          <w:color w:val="000000"/>
          <w:bdr w:val="none" w:sz="0" w:space="0" w:color="auto" w:frame="1"/>
          <w:shd w:val="clear" w:color="auto" w:fill="FFFFFF"/>
        </w:rPr>
      </w:pPr>
    </w:p>
    <w:p w:rsidR="0069714F" w:rsidRDefault="0069714F">
      <w:pPr>
        <w:pStyle w:val="NormalWeb"/>
        <w:spacing w:before="0" w:beforeAutospacing="0" w:after="0" w:afterAutospacing="0"/>
        <w:ind w:firstLine="567"/>
        <w:jc w:val="both"/>
        <w:textAlignment w:val="baseline"/>
        <w:rPr>
          <w:rStyle w:val="spar"/>
          <w:color w:val="000000"/>
          <w:bdr w:val="none" w:sz="0" w:space="0" w:color="auto" w:frame="1"/>
          <w:shd w:val="clear" w:color="auto" w:fill="FFFFFF"/>
        </w:rPr>
      </w:pPr>
    </w:p>
    <w:p w:rsidR="0069714F" w:rsidRDefault="0069714F">
      <w:pPr>
        <w:pStyle w:val="NormalWeb"/>
        <w:shd w:val="clear" w:color="auto" w:fill="FFFFFF"/>
        <w:spacing w:before="0" w:beforeAutospacing="0" w:after="0" w:afterAutospacing="0"/>
        <w:ind w:firstLine="567"/>
        <w:jc w:val="both"/>
        <w:textAlignment w:val="baseline"/>
        <w:rPr>
          <w:rStyle w:val="spar"/>
          <w:color w:val="000000"/>
          <w:bdr w:val="none" w:sz="0" w:space="0" w:color="auto" w:frame="1"/>
          <w:shd w:val="clear" w:color="auto" w:fill="FFFFFF"/>
        </w:rPr>
      </w:pPr>
    </w:p>
    <w:p w:rsidR="0069714F" w:rsidRDefault="0069714F">
      <w:pPr>
        <w:pStyle w:val="NormalWeb"/>
        <w:shd w:val="clear" w:color="auto" w:fill="FFFFFF"/>
        <w:spacing w:before="0" w:beforeAutospacing="0" w:after="0" w:afterAutospacing="0"/>
        <w:ind w:firstLine="567"/>
        <w:jc w:val="both"/>
        <w:textAlignment w:val="baseline"/>
        <w:rPr>
          <w:rStyle w:val="spar"/>
          <w:color w:val="000000"/>
          <w:bdr w:val="none" w:sz="0" w:space="0" w:color="auto" w:frame="1"/>
          <w:shd w:val="clear" w:color="auto" w:fill="FFFFFF"/>
        </w:rPr>
      </w:pPr>
    </w:p>
    <w:p w:rsidR="0069714F" w:rsidRDefault="0069714F">
      <w:pPr>
        <w:pStyle w:val="NormalWeb"/>
        <w:shd w:val="clear" w:color="auto" w:fill="FFFFFF"/>
        <w:spacing w:before="0" w:beforeAutospacing="0" w:after="0" w:afterAutospacing="0"/>
        <w:ind w:firstLine="567"/>
        <w:jc w:val="both"/>
        <w:textAlignment w:val="baseline"/>
        <w:rPr>
          <w:rStyle w:val="spar"/>
          <w:color w:val="000000"/>
          <w:bdr w:val="none" w:sz="0" w:space="0" w:color="auto" w:frame="1"/>
          <w:shd w:val="clear" w:color="auto" w:fill="FFFFFF"/>
        </w:rPr>
      </w:pPr>
    </w:p>
    <w:p w:rsidR="0069714F" w:rsidRDefault="0069714F">
      <w:pPr>
        <w:pStyle w:val="NormalWeb"/>
        <w:shd w:val="clear" w:color="auto" w:fill="FFFFFF"/>
        <w:spacing w:before="0" w:beforeAutospacing="0" w:after="0" w:afterAutospacing="0"/>
        <w:ind w:firstLine="567"/>
        <w:jc w:val="both"/>
        <w:textAlignment w:val="baseline"/>
        <w:rPr>
          <w:rStyle w:val="spar"/>
          <w:color w:val="000000"/>
          <w:bdr w:val="none" w:sz="0" w:space="0" w:color="auto" w:frame="1"/>
          <w:shd w:val="clear" w:color="auto" w:fill="FFFFFF"/>
        </w:rPr>
      </w:pPr>
    </w:p>
    <w:p w:rsidR="0069714F" w:rsidRDefault="0069714F">
      <w:pPr>
        <w:pStyle w:val="NormalWeb"/>
        <w:shd w:val="clear" w:color="auto" w:fill="FFFFFF"/>
        <w:spacing w:before="0" w:beforeAutospacing="0" w:after="0" w:afterAutospacing="0"/>
        <w:ind w:firstLine="567"/>
        <w:jc w:val="both"/>
        <w:textAlignment w:val="baseline"/>
        <w:rPr>
          <w:rStyle w:val="spar"/>
          <w:color w:val="000000"/>
          <w:bdr w:val="none" w:sz="0" w:space="0" w:color="auto" w:frame="1"/>
          <w:shd w:val="clear" w:color="auto" w:fill="FFFFFF"/>
        </w:rPr>
      </w:pPr>
    </w:p>
    <w:p w:rsidR="0069714F" w:rsidRDefault="0069714F">
      <w:pPr>
        <w:pStyle w:val="NormalWeb"/>
        <w:shd w:val="clear" w:color="auto" w:fill="FFFFFF"/>
        <w:spacing w:before="0" w:beforeAutospacing="0" w:after="0" w:afterAutospacing="0"/>
        <w:ind w:firstLine="567"/>
        <w:jc w:val="both"/>
        <w:textAlignment w:val="baseline"/>
        <w:rPr>
          <w:rStyle w:val="spar"/>
          <w:color w:val="000000"/>
          <w:bdr w:val="none" w:sz="0" w:space="0" w:color="auto" w:frame="1"/>
          <w:shd w:val="clear" w:color="auto" w:fill="FFFFFF"/>
        </w:rPr>
      </w:pPr>
    </w:p>
    <w:p w:rsidR="0069714F" w:rsidRDefault="0069714F">
      <w:pPr>
        <w:pStyle w:val="NormalWeb"/>
        <w:shd w:val="clear" w:color="auto" w:fill="FFFFFF"/>
        <w:spacing w:before="0" w:beforeAutospacing="0" w:after="0" w:afterAutospacing="0"/>
        <w:ind w:firstLine="567"/>
        <w:jc w:val="both"/>
        <w:textAlignment w:val="baseline"/>
        <w:rPr>
          <w:rStyle w:val="spar"/>
          <w:color w:val="000000"/>
          <w:bdr w:val="none" w:sz="0" w:space="0" w:color="auto" w:frame="1"/>
          <w:shd w:val="clear" w:color="auto" w:fill="FFFFFF"/>
        </w:rPr>
      </w:pPr>
    </w:p>
    <w:p w:rsidR="0069714F" w:rsidRDefault="0069714F">
      <w:pPr>
        <w:pStyle w:val="NormalWeb"/>
        <w:shd w:val="clear" w:color="auto" w:fill="FFFFFF"/>
        <w:spacing w:before="0" w:beforeAutospacing="0" w:after="0" w:afterAutospacing="0"/>
        <w:ind w:firstLine="567"/>
        <w:jc w:val="both"/>
        <w:textAlignment w:val="baseline"/>
        <w:rPr>
          <w:rStyle w:val="spar"/>
          <w:color w:val="000000"/>
          <w:bdr w:val="none" w:sz="0" w:space="0" w:color="auto" w:frame="1"/>
          <w:shd w:val="clear" w:color="auto" w:fill="FFFFFF"/>
        </w:rPr>
      </w:pPr>
    </w:p>
    <w:p w:rsidR="0069714F" w:rsidRDefault="0069714F">
      <w:pPr>
        <w:pStyle w:val="NormalWeb"/>
        <w:shd w:val="clear" w:color="auto" w:fill="FFFFFF"/>
        <w:spacing w:before="0" w:beforeAutospacing="0" w:after="0" w:afterAutospacing="0"/>
        <w:ind w:firstLine="567"/>
        <w:jc w:val="both"/>
        <w:textAlignment w:val="baseline"/>
        <w:rPr>
          <w:rStyle w:val="spar"/>
          <w:color w:val="000000"/>
          <w:bdr w:val="none" w:sz="0" w:space="0" w:color="auto" w:frame="1"/>
          <w:shd w:val="clear" w:color="auto" w:fill="FFFFFF"/>
        </w:rPr>
      </w:pPr>
    </w:p>
    <w:p w:rsidR="0069714F" w:rsidRDefault="0069714F">
      <w:pPr>
        <w:pStyle w:val="NormalWeb"/>
        <w:shd w:val="clear" w:color="auto" w:fill="FFFFFF"/>
        <w:spacing w:before="0" w:beforeAutospacing="0" w:after="0" w:afterAutospacing="0"/>
        <w:ind w:firstLine="567"/>
        <w:jc w:val="both"/>
        <w:textAlignment w:val="baseline"/>
        <w:rPr>
          <w:rStyle w:val="slinttl"/>
          <w:b/>
          <w:bCs/>
          <w:color w:val="00008B"/>
          <w:sz w:val="20"/>
          <w:szCs w:val="20"/>
          <w:bdr w:val="none" w:sz="0" w:space="0" w:color="auto" w:frame="1"/>
          <w:shd w:val="clear" w:color="auto" w:fill="FFFFFF"/>
        </w:rPr>
      </w:pPr>
    </w:p>
    <w:p w:rsidR="0069714F" w:rsidRDefault="0069714F">
      <w:pPr>
        <w:pStyle w:val="NormalWeb"/>
        <w:shd w:val="clear" w:color="auto" w:fill="FFFFFF"/>
        <w:spacing w:before="0" w:beforeAutospacing="0" w:after="0" w:afterAutospacing="0"/>
        <w:ind w:firstLine="567"/>
        <w:jc w:val="both"/>
        <w:textAlignment w:val="baseline"/>
        <w:rPr>
          <w:rStyle w:val="slinttl"/>
          <w:b/>
          <w:bCs/>
          <w:color w:val="00008B"/>
          <w:sz w:val="20"/>
          <w:szCs w:val="20"/>
          <w:bdr w:val="none" w:sz="0" w:space="0" w:color="auto" w:frame="1"/>
          <w:shd w:val="clear" w:color="auto" w:fill="FFFFFF"/>
        </w:rPr>
      </w:pPr>
    </w:p>
    <w:p w:rsidR="0069714F" w:rsidRDefault="0069714F">
      <w:pPr>
        <w:pStyle w:val="NormalWeb"/>
        <w:shd w:val="clear" w:color="auto" w:fill="FFFFFF"/>
        <w:spacing w:before="0" w:beforeAutospacing="0" w:after="0" w:afterAutospacing="0"/>
        <w:jc w:val="both"/>
        <w:textAlignment w:val="baseline"/>
        <w:rPr>
          <w:rStyle w:val="slinbdy"/>
          <w:color w:val="000000"/>
          <w:sz w:val="20"/>
          <w:szCs w:val="20"/>
          <w:bdr w:val="none" w:sz="0" w:space="0" w:color="auto" w:frame="1"/>
          <w:shd w:val="clear" w:color="auto" w:fill="FFFFFF"/>
        </w:rPr>
      </w:pPr>
    </w:p>
    <w:p w:rsidR="0069714F" w:rsidRDefault="008C1097">
      <w:pPr>
        <w:pStyle w:val="NormalWeb"/>
        <w:shd w:val="clear" w:color="auto" w:fill="FFFFFF"/>
        <w:spacing w:before="0" w:beforeAutospacing="0" w:after="0" w:afterAutospacing="0"/>
        <w:ind w:firstLine="567"/>
        <w:jc w:val="both"/>
        <w:textAlignment w:val="baseline"/>
        <w:rPr>
          <w:rStyle w:val="spar"/>
          <w:color w:val="000000"/>
          <w:bdr w:val="none" w:sz="0" w:space="0" w:color="auto" w:frame="1"/>
          <w:shd w:val="clear" w:color="auto" w:fill="FFFFFF"/>
        </w:rPr>
      </w:pPr>
      <w:r>
        <w:rPr>
          <w:rStyle w:val="spar"/>
          <w:color w:val="000000"/>
          <w:bdr w:val="none" w:sz="0" w:space="0" w:color="auto" w:frame="1"/>
          <w:shd w:val="clear" w:color="auto" w:fill="FFFFFF"/>
        </w:rPr>
        <w:t xml:space="preserve">La nivel european se află în plină adoptare Noua Strategie de Politică Industrială, care exprimă ambiția UE de fi competitivă la nivel global. Strategia este centrată pe 14 ecosisteme industriale din toate țările europene și pe ideea de a investi masiv în consolidarea și </w:t>
      </w:r>
      <w:r>
        <w:rPr>
          <w:rStyle w:val="spar"/>
          <w:color w:val="000000"/>
          <w:bdr w:val="none" w:sz="0" w:space="0" w:color="auto" w:frame="1"/>
          <w:shd w:val="clear" w:color="auto" w:fill="FFFFFF"/>
        </w:rPr>
        <w:lastRenderedPageBreak/>
        <w:t>dezvoltarea lanțurilor valorice cheie. Acestea vor permite reducerea dependenței de materiile prime importate din afara Uniunii Europene. În același timp, tot la nivel european au fost deja setate două priorități cheie, transformarea verde și cea digitală, care sunt menite să reconfigureze transversal întreaga industrie a UE. Pactul Ecologic și Noua Agendă Digitală</w:t>
      </w:r>
      <w:r w:rsidR="00770595">
        <w:rPr>
          <w:color w:val="000000"/>
          <w:bdr w:val="none" w:sz="0" w:space="0" w:color="auto" w:frame="1"/>
          <w:shd w:val="clear" w:color="auto" w:fill="FFFFFF"/>
        </w:rPr>
        <w:t xml:space="preserve"> [11]</w:t>
      </w:r>
      <w:r>
        <w:rPr>
          <w:rStyle w:val="spar"/>
          <w:color w:val="000000"/>
          <w:bdr w:val="none" w:sz="0" w:space="0" w:color="auto" w:frame="1"/>
          <w:shd w:val="clear" w:color="auto" w:fill="FFFFFF"/>
        </w:rPr>
        <w:t xml:space="preserve"> devin parte integrantă a pachetului de redresare (Recovery Plan) pe care UE mizează pentru viitor.</w:t>
      </w:r>
    </w:p>
    <w:p w:rsidR="0069714F" w:rsidRDefault="0069714F">
      <w:pPr>
        <w:pStyle w:val="NormalWeb"/>
        <w:shd w:val="clear" w:color="auto" w:fill="FFFFFF"/>
        <w:spacing w:before="0" w:beforeAutospacing="0" w:after="0" w:afterAutospacing="0"/>
        <w:ind w:firstLine="567"/>
        <w:jc w:val="both"/>
        <w:textAlignment w:val="baseline"/>
        <w:rPr>
          <w:rStyle w:val="spar"/>
          <w:rFonts w:ascii="Verdana" w:hAnsi="Verdana"/>
          <w:color w:val="000000"/>
          <w:sz w:val="23"/>
          <w:szCs w:val="23"/>
          <w:bdr w:val="none" w:sz="0" w:space="0" w:color="auto" w:frame="1"/>
          <w:shd w:val="clear" w:color="auto" w:fill="FFFFFF"/>
        </w:rPr>
      </w:pPr>
    </w:p>
    <w:p w:rsidR="0069714F" w:rsidRDefault="008C1097">
      <w:pPr>
        <w:pStyle w:val="NormalWeb"/>
        <w:shd w:val="clear" w:color="auto" w:fill="FFFFFF"/>
        <w:spacing w:before="0" w:beforeAutospacing="0" w:after="0" w:afterAutospacing="0"/>
        <w:ind w:firstLine="567"/>
        <w:jc w:val="both"/>
        <w:textAlignment w:val="baseline"/>
        <w:rPr>
          <w:rStyle w:val="spar"/>
          <w:rFonts w:ascii="Verdana" w:hAnsi="Verdana"/>
          <w:color w:val="000000"/>
          <w:sz w:val="23"/>
          <w:szCs w:val="23"/>
          <w:bdr w:val="none" w:sz="0" w:space="0" w:color="auto" w:frame="1"/>
          <w:shd w:val="clear" w:color="auto" w:fill="FFFFFF"/>
        </w:rPr>
      </w:pPr>
      <w:r>
        <w:rPr>
          <w:rFonts w:ascii="Verdana" w:hAnsi="Verdana"/>
          <w:noProof/>
          <w:color w:val="000000"/>
          <w:sz w:val="23"/>
          <w:szCs w:val="23"/>
        </w:rPr>
        <mc:AlternateContent>
          <mc:Choice Requires="wps">
            <w:drawing>
              <wp:anchor distT="0" distB="0" distL="114300" distR="114300" simplePos="0" relativeHeight="251711488" behindDoc="0" locked="0" layoutInCell="1" allowOverlap="1">
                <wp:simplePos x="0" y="0"/>
                <wp:positionH relativeFrom="column">
                  <wp:posOffset>3781425</wp:posOffset>
                </wp:positionH>
                <wp:positionV relativeFrom="paragraph">
                  <wp:posOffset>79375</wp:posOffset>
                </wp:positionV>
                <wp:extent cx="1695450" cy="619125"/>
                <wp:effectExtent l="57150" t="57150" r="57150" b="47625"/>
                <wp:wrapNone/>
                <wp:docPr id="35" name="Dreptunghi 35"/>
                <wp:cNvGraphicFramePr/>
                <a:graphic xmlns:a="http://schemas.openxmlformats.org/drawingml/2006/main">
                  <a:graphicData uri="http://schemas.microsoft.com/office/word/2010/wordprocessingShape">
                    <wps:wsp>
                      <wps:cNvSpPr/>
                      <wps:spPr>
                        <a:xfrm>
                          <a:off x="0" y="0"/>
                          <a:ext cx="1695450" cy="619125"/>
                        </a:xfrm>
                        <a:prstGeom prst="rect">
                          <a:avLst/>
                        </a:prstGeom>
                        <a:solidFill>
                          <a:srgbClr val="F9C8AD"/>
                        </a:solidFill>
                        <a:ln>
                          <a:solidFill>
                            <a:srgbClr val="C00000"/>
                          </a:solidFill>
                        </a:ln>
                        <a:scene3d>
                          <a:camera prst="orthographicFront"/>
                          <a:lightRig rig="threePt" dir="t"/>
                        </a:scene3d>
                        <a:sp3d>
                          <a:bevelT w="152400" h="50800" prst="softRound"/>
                        </a:sp3d>
                      </wps:spPr>
                      <wps:style>
                        <a:lnRef idx="2">
                          <a:schemeClr val="accent1">
                            <a:shade val="50000"/>
                          </a:schemeClr>
                        </a:lnRef>
                        <a:fillRef idx="1">
                          <a:schemeClr val="accent1"/>
                        </a:fillRef>
                        <a:effectRef idx="0">
                          <a:schemeClr val="accent1"/>
                        </a:effectRef>
                        <a:fontRef idx="minor">
                          <a:schemeClr val="lt1"/>
                        </a:fontRef>
                      </wps:style>
                      <wps:txbx>
                        <w:txbxContent>
                          <w:p w:rsidR="0069714F" w:rsidRDefault="008C1097">
                            <w:pPr>
                              <w:jc w:val="center"/>
                              <w:rPr>
                                <w:rFonts w:ascii="Times New Roman" w:hAnsi="Times New Roman" w:cs="Times New Roman"/>
                                <w:b/>
                                <w:i/>
                                <w:sz w:val="20"/>
                                <w:szCs w:val="20"/>
                              </w:rPr>
                            </w:pPr>
                            <w:r>
                              <w:rPr>
                                <w:rFonts w:ascii="Times New Roman" w:hAnsi="Times New Roman" w:cs="Times New Roman"/>
                                <w:b/>
                                <w:i/>
                                <w:color w:val="0D0D0D" w:themeColor="text1" w:themeTint="F2"/>
                                <w:sz w:val="20"/>
                                <w:szCs w:val="20"/>
                              </w:rPr>
                              <w:t>Sectorul  farmaceutic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reptunghi 35" o:spid="_x0000_s1034" style="position:absolute;left:0;text-align:left;margin-left:297.75pt;margin-top:6.25pt;width:133.5pt;height:48.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" fillcolor="#f9c8ad" strokecolor="#c00000" strokeweight="1pt">
                <v:textbox>
                  <w:txbxContent>
                    <w:p w:rsidR="0069714F" w:rsidRDefault="008C1097">
                      <w:pPr>
                        <w:jc w:val="center"/>
                        <w:rPr>
                          <w:rFonts w:ascii="Times New Roman" w:hAnsi="Times New Roman" w:cs="Times New Roman"/>
                          <w:b/>
                          <w:i/>
                          <w:sz w:val="20"/>
                          <w:szCs w:val="20"/>
                        </w:rPr>
                      </w:pPr>
                      <w:r>
                        <w:rPr>
                          <w:rFonts w:ascii="Times New Roman" w:hAnsi="Times New Roman" w:cs="Times New Roman"/>
                          <w:b/>
                          <w:i/>
                          <w:color w:val="0D0D0D" w:themeColor="text1" w:themeTint="F2"/>
                          <w:sz w:val="20"/>
                          <w:szCs w:val="20"/>
                        </w:rPr>
                        <w:t>Sectorul  farmaceutic</w:t>
                      </w:r>
                    </w:p>
                  </w:txbxContent>
                </v:textbox>
              </v:rect>
            </w:pict>
          </mc:Fallback>
        </mc:AlternateContent>
      </w:r>
      <w:r>
        <w:rPr>
          <w:rFonts w:ascii="Verdana" w:hAnsi="Verdana"/>
          <w:noProof/>
          <w:color w:val="000000"/>
          <w:sz w:val="23"/>
          <w:szCs w:val="23"/>
        </w:rPr>
        <mc:AlternateContent>
          <mc:Choice Requires="wps">
            <w:drawing>
              <wp:anchor distT="0" distB="0" distL="114300" distR="114300" simplePos="0" relativeHeight="251705344" behindDoc="0" locked="0" layoutInCell="1" allowOverlap="1">
                <wp:simplePos x="0" y="0"/>
                <wp:positionH relativeFrom="column">
                  <wp:posOffset>561975</wp:posOffset>
                </wp:positionH>
                <wp:positionV relativeFrom="paragraph">
                  <wp:posOffset>88900</wp:posOffset>
                </wp:positionV>
                <wp:extent cx="1695450" cy="619125"/>
                <wp:effectExtent l="57150" t="57150" r="57150" b="47625"/>
                <wp:wrapNone/>
                <wp:docPr id="32" name="Dreptunghi 32"/>
                <wp:cNvGraphicFramePr/>
                <a:graphic xmlns:a="http://schemas.openxmlformats.org/drawingml/2006/main">
                  <a:graphicData uri="http://schemas.microsoft.com/office/word/2010/wordprocessingShape">
                    <wps:wsp>
                      <wps:cNvSpPr/>
                      <wps:spPr>
                        <a:xfrm>
                          <a:off x="0" y="0"/>
                          <a:ext cx="1695450" cy="619125"/>
                        </a:xfrm>
                        <a:prstGeom prst="rect">
                          <a:avLst/>
                        </a:prstGeom>
                        <a:solidFill>
                          <a:srgbClr val="87F9AD"/>
                        </a:solidFill>
                        <a:ln>
                          <a:solidFill>
                            <a:srgbClr val="00B050"/>
                          </a:solidFill>
                        </a:ln>
                        <a:scene3d>
                          <a:camera prst="orthographicFront"/>
                          <a:lightRig rig="threePt" dir="t"/>
                        </a:scene3d>
                        <a:sp3d>
                          <a:bevelT w="152400" h="50800" prst="softRound"/>
                        </a:sp3d>
                      </wps:spPr>
                      <wps:style>
                        <a:lnRef idx="2">
                          <a:schemeClr val="accent1">
                            <a:shade val="50000"/>
                          </a:schemeClr>
                        </a:lnRef>
                        <a:fillRef idx="1">
                          <a:schemeClr val="accent1"/>
                        </a:fillRef>
                        <a:effectRef idx="0">
                          <a:schemeClr val="accent1"/>
                        </a:effectRef>
                        <a:fontRef idx="minor">
                          <a:schemeClr val="lt1"/>
                        </a:fontRef>
                      </wps:style>
                      <wps:txbx>
                        <w:txbxContent>
                          <w:p w:rsidR="0069714F" w:rsidRDefault="008C1097">
                            <w:pPr>
                              <w:jc w:val="center"/>
                              <w:rPr>
                                <w:rFonts w:ascii="Times New Roman" w:hAnsi="Times New Roman" w:cs="Times New Roman"/>
                                <w:b/>
                                <w:i/>
                                <w:color w:val="0D0D0D" w:themeColor="text1" w:themeTint="F2"/>
                                <w:sz w:val="20"/>
                                <w:szCs w:val="20"/>
                              </w:rPr>
                            </w:pPr>
                            <w:r>
                              <w:rPr>
                                <w:rFonts w:ascii="Times New Roman" w:hAnsi="Times New Roman" w:cs="Times New Roman"/>
                                <w:b/>
                                <w:i/>
                                <w:color w:val="0D0D0D" w:themeColor="text1" w:themeTint="F2"/>
                                <w:sz w:val="20"/>
                                <w:szCs w:val="20"/>
                              </w:rPr>
                              <w:t>Turism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reptunghi 32" o:spid="_x0000_s1035" style="position:absolute;left:0;text-align:left;margin-left:44.25pt;margin-top:7pt;width:133.5pt;height:48.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" fillcolor="#87f9ad" strokecolor="#00b050" strokeweight="1pt">
                <v:textbox>
                  <w:txbxContent>
                    <w:p w:rsidR="0069714F" w:rsidRDefault="008C1097">
                      <w:pPr>
                        <w:jc w:val="center"/>
                        <w:rPr>
                          <w:rFonts w:ascii="Times New Roman" w:hAnsi="Times New Roman" w:cs="Times New Roman"/>
                          <w:b/>
                          <w:i/>
                          <w:color w:val="0D0D0D" w:themeColor="text1" w:themeTint="F2"/>
                          <w:sz w:val="20"/>
                          <w:szCs w:val="20"/>
                        </w:rPr>
                      </w:pPr>
                      <w:r>
                        <w:rPr>
                          <w:rFonts w:ascii="Times New Roman" w:hAnsi="Times New Roman" w:cs="Times New Roman"/>
                          <w:b/>
                          <w:i/>
                          <w:color w:val="0D0D0D" w:themeColor="text1" w:themeTint="F2"/>
                          <w:sz w:val="20"/>
                          <w:szCs w:val="20"/>
                        </w:rPr>
                        <w:t>Turism</w:t>
                      </w:r>
                    </w:p>
                  </w:txbxContent>
                </v:textbox>
              </v:rect>
            </w:pict>
          </mc:Fallback>
        </mc:AlternateContent>
      </w:r>
    </w:p>
    <w:p w:rsidR="0069714F" w:rsidRDefault="008C1097">
      <w:pPr>
        <w:pStyle w:val="NormalWeb"/>
        <w:shd w:val="clear" w:color="auto" w:fill="FFFFFF"/>
        <w:spacing w:before="0" w:beforeAutospacing="0" w:after="0" w:afterAutospacing="0"/>
        <w:ind w:firstLine="567"/>
        <w:jc w:val="both"/>
        <w:textAlignment w:val="baseline"/>
        <w:rPr>
          <w:rStyle w:val="spar"/>
          <w:rFonts w:ascii="Verdana" w:hAnsi="Verdana"/>
          <w:color w:val="000000"/>
          <w:sz w:val="23"/>
          <w:szCs w:val="23"/>
          <w:bdr w:val="none" w:sz="0" w:space="0" w:color="auto" w:frame="1"/>
          <w:shd w:val="clear" w:color="auto" w:fill="FFFFFF"/>
        </w:rPr>
      </w:pPr>
      <w:r>
        <w:rPr>
          <w:rFonts w:ascii="Verdana" w:hAnsi="Verdana"/>
          <w:noProof/>
          <w:color w:val="000000"/>
          <w:sz w:val="23"/>
          <w:szCs w:val="23"/>
        </w:rPr>
        <mc:AlternateContent>
          <mc:Choice Requires="wps">
            <w:drawing>
              <wp:anchor distT="0" distB="0" distL="114300" distR="114300" simplePos="0" relativeHeight="251713536" behindDoc="0" locked="0" layoutInCell="1" allowOverlap="1">
                <wp:simplePos x="0" y="0"/>
                <wp:positionH relativeFrom="column">
                  <wp:posOffset>3429000</wp:posOffset>
                </wp:positionH>
                <wp:positionV relativeFrom="paragraph">
                  <wp:posOffset>178435</wp:posOffset>
                </wp:positionV>
                <wp:extent cx="352425" cy="190500"/>
                <wp:effectExtent l="0" t="38100" r="47625" b="19050"/>
                <wp:wrapNone/>
                <wp:docPr id="37" name="Conector drept cu săgeată 37"/>
                <wp:cNvGraphicFramePr/>
                <a:graphic xmlns:a="http://schemas.openxmlformats.org/drawingml/2006/main">
                  <a:graphicData uri="http://schemas.microsoft.com/office/word/2010/wordprocessingShape">
                    <wps:wsp>
                      <wps:cNvCnPr/>
                      <wps:spPr>
                        <a:xfrm flipV="1">
                          <a:off x="0" y="0"/>
                          <a:ext cx="352425"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7F41CF3" id="Conector drept cu săgeată 37" o:spid="_x0000_s1026" type="#_x0000_t32" style="position:absolute;margin-left:270pt;margin-top:14.05pt;width:27.75pt;height:15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" strokecolor="black [3200]" strokeweight=".5pt">
                <v:stroke endarrow="block" joinstyle="miter"/>
              </v:shape>
            </w:pict>
          </mc:Fallback>
        </mc:AlternateContent>
      </w:r>
    </w:p>
    <w:p w:rsidR="0069714F" w:rsidRDefault="008C1097">
      <w:pPr>
        <w:pStyle w:val="NormalWeb"/>
        <w:shd w:val="clear" w:color="auto" w:fill="FFFFFF"/>
        <w:spacing w:before="0" w:beforeAutospacing="0" w:after="0" w:afterAutospacing="0"/>
        <w:ind w:firstLine="567"/>
        <w:jc w:val="both"/>
        <w:textAlignment w:val="baseline"/>
        <w:rPr>
          <w:rStyle w:val="spar"/>
          <w:rFonts w:ascii="Verdana" w:hAnsi="Verdana"/>
          <w:color w:val="000000"/>
          <w:sz w:val="23"/>
          <w:szCs w:val="23"/>
          <w:bdr w:val="none" w:sz="0" w:space="0" w:color="auto" w:frame="1"/>
          <w:shd w:val="clear" w:color="auto" w:fill="FFFFFF"/>
        </w:rPr>
      </w:pPr>
      <w:r>
        <w:rPr>
          <w:rFonts w:ascii="Verdana" w:hAnsi="Verdana"/>
          <w:noProof/>
          <w:color w:val="000000"/>
          <w:sz w:val="23"/>
          <w:szCs w:val="23"/>
        </w:rPr>
        <mc:AlternateContent>
          <mc:Choice Requires="wps">
            <w:drawing>
              <wp:anchor distT="0" distB="0" distL="114300" distR="114300" simplePos="0" relativeHeight="251712512" behindDoc="0" locked="0" layoutInCell="1" allowOverlap="1">
                <wp:simplePos x="0" y="0"/>
                <wp:positionH relativeFrom="column">
                  <wp:posOffset>2257425</wp:posOffset>
                </wp:positionH>
                <wp:positionV relativeFrom="paragraph">
                  <wp:posOffset>48260</wp:posOffset>
                </wp:positionV>
                <wp:extent cx="381000" cy="142875"/>
                <wp:effectExtent l="38100" t="38100" r="19050" b="28575"/>
                <wp:wrapNone/>
                <wp:docPr id="36" name="Conector drept cu săgeată 36"/>
                <wp:cNvGraphicFramePr/>
                <a:graphic xmlns:a="http://schemas.openxmlformats.org/drawingml/2006/main">
                  <a:graphicData uri="http://schemas.microsoft.com/office/word/2010/wordprocessingShape">
                    <wps:wsp>
                      <wps:cNvCnPr/>
                      <wps:spPr>
                        <a:xfrm flipH="1" flipV="1">
                          <a:off x="0" y="0"/>
                          <a:ext cx="381000" cy="142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2262030" id="Conector drept cu săgeată 36" o:spid="_x0000_s1026" type="#_x0000_t32" style="position:absolute;margin-left:177.75pt;margin-top:3.8pt;width:30pt;height:11.25pt;flip:x 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" strokecolor="black [3200]" strokeweight=".5pt">
                <v:stroke endarrow="block" joinstyle="miter"/>
              </v:shape>
            </w:pict>
          </mc:Fallback>
        </mc:AlternateContent>
      </w:r>
    </w:p>
    <w:p w:rsidR="0069714F" w:rsidRDefault="008C1097">
      <w:pPr>
        <w:pStyle w:val="NormalWeb"/>
        <w:shd w:val="clear" w:color="auto" w:fill="FFFFFF"/>
        <w:spacing w:before="0" w:beforeAutospacing="0" w:after="0" w:afterAutospacing="0"/>
        <w:ind w:firstLine="567"/>
        <w:jc w:val="both"/>
        <w:textAlignment w:val="baseline"/>
        <w:rPr>
          <w:rStyle w:val="spar"/>
          <w:rFonts w:ascii="Verdana" w:hAnsi="Verdana"/>
          <w:color w:val="000000"/>
          <w:sz w:val="23"/>
          <w:szCs w:val="23"/>
          <w:bdr w:val="none" w:sz="0" w:space="0" w:color="auto" w:frame="1"/>
          <w:shd w:val="clear" w:color="auto" w:fill="FFFFFF"/>
        </w:rPr>
      </w:pPr>
      <w:r>
        <w:rPr>
          <w:rFonts w:ascii="Verdana" w:hAnsi="Verdana"/>
          <w:noProof/>
          <w:color w:val="000000"/>
          <w:sz w:val="23"/>
          <w:szCs w:val="23"/>
        </w:rPr>
        <mc:AlternateContent>
          <mc:Choice Requires="wps">
            <w:drawing>
              <wp:anchor distT="0" distB="0" distL="114300" distR="114300" simplePos="0" relativeHeight="251715584" behindDoc="0" locked="0" layoutInCell="1" allowOverlap="1">
                <wp:simplePos x="0" y="0"/>
                <wp:positionH relativeFrom="column">
                  <wp:posOffset>3286124</wp:posOffset>
                </wp:positionH>
                <wp:positionV relativeFrom="paragraph">
                  <wp:posOffset>13970</wp:posOffset>
                </wp:positionV>
                <wp:extent cx="142875" cy="1219200"/>
                <wp:effectExtent l="0" t="0" r="28575" b="19050"/>
                <wp:wrapNone/>
                <wp:docPr id="39" name="Conector drept 39"/>
                <wp:cNvGraphicFramePr/>
                <a:graphic xmlns:a="http://schemas.openxmlformats.org/drawingml/2006/main">
                  <a:graphicData uri="http://schemas.microsoft.com/office/word/2010/wordprocessingShape">
                    <wps:wsp>
                      <wps:cNvCnPr/>
                      <wps:spPr>
                        <a:xfrm flipH="1">
                          <a:off x="0" y="0"/>
                          <a:ext cx="142875" cy="1219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D44703D" id="Conector drept 39"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75pt,1.1pt" to="270pt,9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" strokecolor="black [3200]" strokeweight=".5pt">
                <v:stroke joinstyle="miter"/>
              </v:line>
            </w:pict>
          </mc:Fallback>
        </mc:AlternateContent>
      </w:r>
      <w:r>
        <w:rPr>
          <w:rFonts w:ascii="Verdana" w:hAnsi="Verdana"/>
          <w:noProof/>
          <w:color w:val="000000"/>
          <w:sz w:val="23"/>
          <w:szCs w:val="23"/>
        </w:rPr>
        <mc:AlternateContent>
          <mc:Choice Requires="wps">
            <w:drawing>
              <wp:anchor distT="0" distB="0" distL="114300" distR="114300" simplePos="0" relativeHeight="251714560" behindDoc="0" locked="0" layoutInCell="1" allowOverlap="1">
                <wp:simplePos x="0" y="0"/>
                <wp:positionH relativeFrom="column">
                  <wp:posOffset>2638425</wp:posOffset>
                </wp:positionH>
                <wp:positionV relativeFrom="paragraph">
                  <wp:posOffset>13970</wp:posOffset>
                </wp:positionV>
                <wp:extent cx="95250" cy="1219200"/>
                <wp:effectExtent l="0" t="0" r="19050" b="19050"/>
                <wp:wrapNone/>
                <wp:docPr id="38" name="Conector drept 38"/>
                <wp:cNvGraphicFramePr/>
                <a:graphic xmlns:a="http://schemas.openxmlformats.org/drawingml/2006/main">
                  <a:graphicData uri="http://schemas.microsoft.com/office/word/2010/wordprocessingShape">
                    <wps:wsp>
                      <wps:cNvCnPr/>
                      <wps:spPr>
                        <a:xfrm>
                          <a:off x="0" y="0"/>
                          <a:ext cx="95250" cy="1219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587C090" id="Conector drept 38"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75pt,1.1pt" to="215.25pt,9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" strokecolor="black [3200]" strokeweight=".5pt">
                <v:stroke joinstyle="miter"/>
              </v:line>
            </w:pict>
          </mc:Fallback>
        </mc:AlternateContent>
      </w:r>
    </w:p>
    <w:p w:rsidR="0069714F" w:rsidRDefault="008C1097">
      <w:pPr>
        <w:pStyle w:val="NormalWeb"/>
        <w:shd w:val="clear" w:color="auto" w:fill="FFFFFF"/>
        <w:spacing w:before="0" w:beforeAutospacing="0" w:after="0" w:afterAutospacing="0"/>
        <w:ind w:firstLine="567"/>
        <w:jc w:val="both"/>
        <w:textAlignment w:val="baseline"/>
        <w:rPr>
          <w:rStyle w:val="spar"/>
          <w:rFonts w:ascii="Verdana" w:hAnsi="Verdana"/>
          <w:color w:val="000000"/>
          <w:sz w:val="23"/>
          <w:szCs w:val="23"/>
          <w:bdr w:val="none" w:sz="0" w:space="0" w:color="auto" w:frame="1"/>
          <w:shd w:val="clear" w:color="auto" w:fill="FFFFFF"/>
        </w:rPr>
      </w:pPr>
      <w:r>
        <w:rPr>
          <w:rFonts w:ascii="Verdana" w:hAnsi="Verdana"/>
          <w:noProof/>
          <w:color w:val="000000"/>
          <w:sz w:val="23"/>
          <w:szCs w:val="23"/>
        </w:rPr>
        <mc:AlternateContent>
          <mc:Choice Requires="wps">
            <w:drawing>
              <wp:anchor distT="0" distB="0" distL="114300" distR="114300" simplePos="0" relativeHeight="251702272" behindDoc="0" locked="0" layoutInCell="1" allowOverlap="1">
                <wp:simplePos x="0" y="0"/>
                <wp:positionH relativeFrom="column">
                  <wp:posOffset>3810000</wp:posOffset>
                </wp:positionH>
                <wp:positionV relativeFrom="paragraph">
                  <wp:posOffset>93345</wp:posOffset>
                </wp:positionV>
                <wp:extent cx="1676400" cy="676275"/>
                <wp:effectExtent l="0" t="0" r="19050" b="28575"/>
                <wp:wrapNone/>
                <wp:docPr id="30" name="Oval 30"/>
                <wp:cNvGraphicFramePr/>
                <a:graphic xmlns:a="http://schemas.openxmlformats.org/drawingml/2006/main">
                  <a:graphicData uri="http://schemas.microsoft.com/office/word/2010/wordprocessingShape">
                    <wps:wsp>
                      <wps:cNvSpPr/>
                      <wps:spPr>
                        <a:xfrm>
                          <a:off x="0" y="0"/>
                          <a:ext cx="1676400" cy="676275"/>
                        </a:xfrm>
                        <a:prstGeom prst="ellipse">
                          <a:avLst/>
                        </a:prstGeom>
                        <a:solidFill>
                          <a:schemeClr val="accent1">
                            <a:lumMod val="20000"/>
                            <a:lumOff val="80000"/>
                          </a:schemeClr>
                        </a:solidFill>
                        <a:effectLst>
                          <a:innerShdw blurRad="114300">
                            <a:prstClr val="black"/>
                          </a:inn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69714F" w:rsidRDefault="00A37DE1">
                            <w:pPr>
                              <w:jc w:val="center"/>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Infr</w:t>
                            </w:r>
                            <w:r w:rsidR="008C1097">
                              <w:rPr>
                                <w:rFonts w:ascii="Times New Roman" w:hAnsi="Times New Roman" w:cs="Times New Roman"/>
                                <w:color w:val="0D0D0D" w:themeColor="text1" w:themeTint="F2"/>
                                <w:sz w:val="20"/>
                                <w:szCs w:val="20"/>
                              </w:rPr>
                              <w:t>astructura digitală critică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0" o:spid="_x0000_s1036" style="position:absolute;left:0;text-align:left;margin-left:300pt;margin-top:7.35pt;width:132pt;height:53.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" fillcolor="#deeaf6 [660]" strokecolor="#1f4d78 [1604]" strokeweight="1pt">
                <v:stroke joinstyle="miter"/>
                <v:textbox>
                  <w:txbxContent>
                    <w:p w:rsidR="0069714F" w:rsidRDefault="00A37DE1">
                      <w:pPr>
                        <w:jc w:val="center"/>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Infr</w:t>
                      </w:r>
                      <w:r w:rsidR="008C1097">
                        <w:rPr>
                          <w:rFonts w:ascii="Times New Roman" w:hAnsi="Times New Roman" w:cs="Times New Roman"/>
                          <w:color w:val="0D0D0D" w:themeColor="text1" w:themeTint="F2"/>
                          <w:sz w:val="20"/>
                          <w:szCs w:val="20"/>
                        </w:rPr>
                        <w:t>astructura digitală critică</w:t>
                      </w:r>
                    </w:p>
                  </w:txbxContent>
                </v:textbox>
              </v:oval>
            </w:pict>
          </mc:Fallback>
        </mc:AlternateContent>
      </w:r>
      <w:r>
        <w:rPr>
          <w:rFonts w:ascii="Verdana" w:hAnsi="Verdana"/>
          <w:noProof/>
          <w:color w:val="000000"/>
          <w:sz w:val="23"/>
          <w:szCs w:val="23"/>
        </w:rPr>
        <mc:AlternateContent>
          <mc:Choice Requires="wps">
            <w:drawing>
              <wp:anchor distT="0" distB="0" distL="114300" distR="114300" simplePos="0" relativeHeight="251698176" behindDoc="0" locked="0" layoutInCell="1" allowOverlap="1">
                <wp:simplePos x="0" y="0"/>
                <wp:positionH relativeFrom="column">
                  <wp:posOffset>561975</wp:posOffset>
                </wp:positionH>
                <wp:positionV relativeFrom="paragraph">
                  <wp:posOffset>140970</wp:posOffset>
                </wp:positionV>
                <wp:extent cx="1647825" cy="704850"/>
                <wp:effectExtent l="0" t="0" r="28575" b="19050"/>
                <wp:wrapNone/>
                <wp:docPr id="28" name="Oval 28"/>
                <wp:cNvGraphicFramePr/>
                <a:graphic xmlns:a="http://schemas.openxmlformats.org/drawingml/2006/main">
                  <a:graphicData uri="http://schemas.microsoft.com/office/word/2010/wordprocessingShape">
                    <wps:wsp>
                      <wps:cNvSpPr/>
                      <wps:spPr>
                        <a:xfrm>
                          <a:off x="0" y="0"/>
                          <a:ext cx="1647825" cy="704850"/>
                        </a:xfrm>
                        <a:prstGeom prst="ellipse">
                          <a:avLst/>
                        </a:prstGeom>
                        <a:solidFill>
                          <a:schemeClr val="accent1">
                            <a:lumMod val="20000"/>
                            <a:lumOff val="80000"/>
                          </a:schemeClr>
                        </a:solidFill>
                        <a:effectLst>
                          <a:innerShdw blurRad="114300">
                            <a:prstClr val="black"/>
                          </a:inn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69714F" w:rsidRDefault="00A37DE1">
                            <w:pPr>
                              <w:jc w:val="center"/>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Afaceri</w:t>
                            </w:r>
                            <w:r w:rsidR="008C1097">
                              <w:rPr>
                                <w:rFonts w:ascii="Times New Roman" w:hAnsi="Times New Roman" w:cs="Times New Roman"/>
                                <w:color w:val="0D0D0D" w:themeColor="text1" w:themeTint="F2"/>
                                <w:sz w:val="20"/>
                                <w:szCs w:val="20"/>
                              </w:rPr>
                              <w:t xml:space="preserve"> locale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8" o:spid="_x0000_s1037" style="position:absolute;left:0;text-align:left;margin-left:44.25pt;margin-top:11.1pt;width:129.75pt;height:5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" fillcolor="#deeaf6 [660]" strokecolor="#1f4d78 [1604]" strokeweight="1pt">
                <v:stroke joinstyle="miter"/>
                <v:textbox>
                  <w:txbxContent>
                    <w:p w:rsidR="0069714F" w:rsidRDefault="00A37DE1">
                      <w:pPr>
                        <w:jc w:val="center"/>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Afaceri</w:t>
                      </w:r>
                      <w:r w:rsidR="008C1097">
                        <w:rPr>
                          <w:rFonts w:ascii="Times New Roman" w:hAnsi="Times New Roman" w:cs="Times New Roman"/>
                          <w:color w:val="0D0D0D" w:themeColor="text1" w:themeTint="F2"/>
                          <w:sz w:val="20"/>
                          <w:szCs w:val="20"/>
                        </w:rPr>
                        <w:t xml:space="preserve"> locale</w:t>
                      </w:r>
                    </w:p>
                  </w:txbxContent>
                </v:textbox>
              </v:oval>
            </w:pict>
          </mc:Fallback>
        </mc:AlternateContent>
      </w:r>
    </w:p>
    <w:p w:rsidR="0069714F" w:rsidRDefault="0069714F">
      <w:pPr>
        <w:pStyle w:val="NormalWeb"/>
        <w:shd w:val="clear" w:color="auto" w:fill="FFFFFF"/>
        <w:spacing w:before="0" w:beforeAutospacing="0" w:after="0" w:afterAutospacing="0"/>
        <w:ind w:firstLine="567"/>
        <w:jc w:val="both"/>
        <w:textAlignment w:val="baseline"/>
        <w:rPr>
          <w:rStyle w:val="spar"/>
          <w:rFonts w:ascii="Verdana" w:hAnsi="Verdana"/>
          <w:color w:val="000000"/>
          <w:sz w:val="23"/>
          <w:szCs w:val="23"/>
          <w:bdr w:val="none" w:sz="0" w:space="0" w:color="auto" w:frame="1"/>
          <w:shd w:val="clear" w:color="auto" w:fill="FFFFFF"/>
        </w:rPr>
      </w:pPr>
    </w:p>
    <w:p w:rsidR="0069714F" w:rsidRDefault="008C1097">
      <w:pPr>
        <w:pStyle w:val="NormalWeb"/>
        <w:shd w:val="clear" w:color="auto" w:fill="FFFFFF"/>
        <w:spacing w:before="0" w:beforeAutospacing="0" w:after="0" w:afterAutospacing="0"/>
        <w:ind w:firstLine="567"/>
        <w:jc w:val="both"/>
        <w:textAlignment w:val="baseline"/>
        <w:rPr>
          <w:rStyle w:val="spar"/>
          <w:rFonts w:ascii="Verdana" w:hAnsi="Verdana"/>
          <w:color w:val="000000"/>
          <w:sz w:val="23"/>
          <w:szCs w:val="23"/>
          <w:bdr w:val="none" w:sz="0" w:space="0" w:color="auto" w:frame="1"/>
          <w:shd w:val="clear" w:color="auto" w:fill="FFFFFF"/>
        </w:rPr>
      </w:pPr>
      <w:r>
        <w:rPr>
          <w:rFonts w:ascii="Verdana" w:hAnsi="Verdana"/>
          <w:noProof/>
          <w:color w:val="000000"/>
          <w:sz w:val="23"/>
          <w:szCs w:val="23"/>
        </w:rPr>
        <mc:AlternateContent>
          <mc:Choice Requires="wps">
            <w:drawing>
              <wp:anchor distT="0" distB="0" distL="114300" distR="114300" simplePos="0" relativeHeight="251726848" behindDoc="0" locked="0" layoutInCell="1" allowOverlap="1">
                <wp:simplePos x="0" y="0"/>
                <wp:positionH relativeFrom="column">
                  <wp:posOffset>3457575</wp:posOffset>
                </wp:positionH>
                <wp:positionV relativeFrom="paragraph">
                  <wp:posOffset>81280</wp:posOffset>
                </wp:positionV>
                <wp:extent cx="352425" cy="733425"/>
                <wp:effectExtent l="0" t="38100" r="66675" b="28575"/>
                <wp:wrapNone/>
                <wp:docPr id="49" name="Conector drept cu săgeată 49"/>
                <wp:cNvGraphicFramePr/>
                <a:graphic xmlns:a="http://schemas.openxmlformats.org/drawingml/2006/main">
                  <a:graphicData uri="http://schemas.microsoft.com/office/word/2010/wordprocessingShape">
                    <wps:wsp>
                      <wps:cNvCnPr/>
                      <wps:spPr>
                        <a:xfrm flipV="1">
                          <a:off x="0" y="0"/>
                          <a:ext cx="352425" cy="733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0602B3F" id="Conector drept cu săgeată 49" o:spid="_x0000_s1026" type="#_x0000_t32" style="position:absolute;margin-left:272.25pt;margin-top:6.4pt;width:27.75pt;height:57.75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" strokecolor="black [3200]" strokeweight=".5pt">
                <v:stroke endarrow="block" joinstyle="miter"/>
              </v:shape>
            </w:pict>
          </mc:Fallback>
        </mc:AlternateContent>
      </w:r>
      <w:r>
        <w:rPr>
          <w:rFonts w:ascii="Verdana" w:hAnsi="Verdana"/>
          <w:noProof/>
          <w:color w:val="000000"/>
          <w:sz w:val="23"/>
          <w:szCs w:val="23"/>
        </w:rPr>
        <mc:AlternateContent>
          <mc:Choice Requires="wps">
            <w:drawing>
              <wp:anchor distT="0" distB="0" distL="114300" distR="114300" simplePos="0" relativeHeight="251725824" behindDoc="0" locked="0" layoutInCell="1" allowOverlap="1">
                <wp:simplePos x="0" y="0"/>
                <wp:positionH relativeFrom="column">
                  <wp:posOffset>2209799</wp:posOffset>
                </wp:positionH>
                <wp:positionV relativeFrom="paragraph">
                  <wp:posOffset>167005</wp:posOffset>
                </wp:positionV>
                <wp:extent cx="381000" cy="638175"/>
                <wp:effectExtent l="38100" t="38100" r="19050" b="28575"/>
                <wp:wrapNone/>
                <wp:docPr id="48" name="Conector drept cu săgeată 48"/>
                <wp:cNvGraphicFramePr/>
                <a:graphic xmlns:a="http://schemas.openxmlformats.org/drawingml/2006/main">
                  <a:graphicData uri="http://schemas.microsoft.com/office/word/2010/wordprocessingShape">
                    <wps:wsp>
                      <wps:cNvCnPr/>
                      <wps:spPr>
                        <a:xfrm flipH="1" flipV="1">
                          <a:off x="0" y="0"/>
                          <a:ext cx="381000" cy="638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03267B1" id="Conector drept cu săgeată 48" o:spid="_x0000_s1026" type="#_x0000_t32" style="position:absolute;margin-left:174pt;margin-top:13.15pt;width:30pt;height:50.25pt;flip:x 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" strokecolor="black [3200]" strokeweight=".5pt">
                <v:stroke endarrow="block" joinstyle="miter"/>
              </v:shape>
            </w:pict>
          </mc:Fallback>
        </mc:AlternateContent>
      </w:r>
    </w:p>
    <w:p w:rsidR="0069714F" w:rsidRDefault="0069714F">
      <w:pPr>
        <w:pStyle w:val="NormalWeb"/>
        <w:shd w:val="clear" w:color="auto" w:fill="FFFFFF"/>
        <w:spacing w:before="0" w:beforeAutospacing="0" w:after="0" w:afterAutospacing="0"/>
        <w:ind w:firstLine="567"/>
        <w:jc w:val="both"/>
        <w:textAlignment w:val="baseline"/>
        <w:rPr>
          <w:rStyle w:val="spar"/>
          <w:rFonts w:ascii="Verdana" w:hAnsi="Verdana"/>
          <w:color w:val="000000"/>
          <w:sz w:val="23"/>
          <w:szCs w:val="23"/>
          <w:bdr w:val="none" w:sz="0" w:space="0" w:color="auto" w:frame="1"/>
          <w:shd w:val="clear" w:color="auto" w:fill="FFFFFF"/>
        </w:rPr>
      </w:pPr>
    </w:p>
    <w:p w:rsidR="0069714F" w:rsidRDefault="008C1097">
      <w:pPr>
        <w:pStyle w:val="NormalWeb"/>
        <w:shd w:val="clear" w:color="auto" w:fill="FFFFFF"/>
        <w:spacing w:before="0" w:beforeAutospacing="0" w:after="0" w:afterAutospacing="0"/>
        <w:ind w:firstLine="567"/>
        <w:jc w:val="both"/>
        <w:textAlignment w:val="baseline"/>
        <w:rPr>
          <w:rStyle w:val="spar"/>
          <w:rFonts w:ascii="Verdana" w:hAnsi="Verdana"/>
          <w:color w:val="000000"/>
          <w:sz w:val="23"/>
          <w:szCs w:val="23"/>
          <w:bdr w:val="none" w:sz="0" w:space="0" w:color="auto" w:frame="1"/>
          <w:shd w:val="clear" w:color="auto" w:fill="FFFFFF"/>
        </w:rPr>
      </w:pPr>
      <w:r>
        <w:rPr>
          <w:rFonts w:ascii="Verdana" w:hAnsi="Verdana"/>
          <w:noProof/>
          <w:color w:val="000000"/>
          <w:sz w:val="23"/>
          <w:szCs w:val="23"/>
        </w:rPr>
        <mc:AlternateContent>
          <mc:Choice Requires="wps">
            <w:drawing>
              <wp:anchor distT="0" distB="0" distL="114300" distR="114300" simplePos="0" relativeHeight="251700224" behindDoc="0" locked="0" layoutInCell="1" allowOverlap="1">
                <wp:simplePos x="0" y="0"/>
                <wp:positionH relativeFrom="column">
                  <wp:posOffset>3905250</wp:posOffset>
                </wp:positionH>
                <wp:positionV relativeFrom="paragraph">
                  <wp:posOffset>135889</wp:posOffset>
                </wp:positionV>
                <wp:extent cx="1581150" cy="752475"/>
                <wp:effectExtent l="0" t="0" r="19050" b="28575"/>
                <wp:wrapNone/>
                <wp:docPr id="29" name="Oval 29"/>
                <wp:cNvGraphicFramePr/>
                <a:graphic xmlns:a="http://schemas.openxmlformats.org/drawingml/2006/main">
                  <a:graphicData uri="http://schemas.microsoft.com/office/word/2010/wordprocessingShape">
                    <wps:wsp>
                      <wps:cNvSpPr/>
                      <wps:spPr>
                        <a:xfrm>
                          <a:off x="0" y="0"/>
                          <a:ext cx="1581150" cy="752475"/>
                        </a:xfrm>
                        <a:prstGeom prst="ellipse">
                          <a:avLst/>
                        </a:prstGeom>
                        <a:solidFill>
                          <a:schemeClr val="accent1">
                            <a:lumMod val="20000"/>
                            <a:lumOff val="80000"/>
                          </a:schemeClr>
                        </a:solidFill>
                        <a:effectLst>
                          <a:innerShdw blurRad="114300">
                            <a:prstClr val="black"/>
                          </a:inn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69714F" w:rsidRDefault="008C1097">
                            <w:pPr>
                              <w:spacing w:after="0" w:line="240" w:lineRule="auto"/>
                              <w:jc w:val="center"/>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Producția de energie curată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9" o:spid="_x0000_s1038" style="position:absolute;left:0;text-align:left;margin-left:307.5pt;margin-top:10.7pt;width:124.5pt;height:59.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" fillcolor="#deeaf6 [660]" strokecolor="#1f4d78 [1604]" strokeweight="1pt">
                <v:stroke joinstyle="miter"/>
                <v:textbox>
                  <w:txbxContent>
                    <w:p w:rsidR="0069714F" w:rsidRDefault="008C1097">
                      <w:pPr>
                        <w:spacing w:after="0" w:line="240" w:lineRule="auto"/>
                        <w:jc w:val="center"/>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Producția de energie curată</w:t>
                      </w:r>
                    </w:p>
                  </w:txbxContent>
                </v:textbox>
              </v:oval>
            </w:pict>
          </mc:Fallback>
        </mc:AlternateContent>
      </w:r>
    </w:p>
    <w:p w:rsidR="0069714F" w:rsidRDefault="008C1097">
      <w:pPr>
        <w:pStyle w:val="NormalWeb"/>
        <w:shd w:val="clear" w:color="auto" w:fill="FFFFFF"/>
        <w:spacing w:before="0" w:beforeAutospacing="0" w:after="0" w:afterAutospacing="0"/>
        <w:ind w:firstLine="567"/>
        <w:jc w:val="both"/>
        <w:textAlignment w:val="baseline"/>
        <w:rPr>
          <w:rStyle w:val="spar"/>
          <w:rFonts w:ascii="Verdana" w:hAnsi="Verdana"/>
          <w:color w:val="000000"/>
          <w:sz w:val="23"/>
          <w:szCs w:val="23"/>
          <w:bdr w:val="none" w:sz="0" w:space="0" w:color="auto" w:frame="1"/>
          <w:shd w:val="clear" w:color="auto" w:fill="FFFFFF"/>
        </w:rPr>
      </w:pPr>
      <w:r>
        <w:rPr>
          <w:rFonts w:ascii="Verdana" w:hAnsi="Verdana"/>
          <w:noProof/>
          <w:color w:val="000000"/>
          <w:sz w:val="23"/>
          <w:szCs w:val="23"/>
        </w:rPr>
        <mc:AlternateContent>
          <mc:Choice Requires="wps">
            <w:drawing>
              <wp:anchor distT="0" distB="0" distL="114300" distR="114300" simplePos="0" relativeHeight="251704320" behindDoc="0" locked="0" layoutInCell="1" allowOverlap="1">
                <wp:simplePos x="0" y="0"/>
                <wp:positionH relativeFrom="column">
                  <wp:posOffset>2314575</wp:posOffset>
                </wp:positionH>
                <wp:positionV relativeFrom="paragraph">
                  <wp:posOffset>73025</wp:posOffset>
                </wp:positionV>
                <wp:extent cx="1409700" cy="2162175"/>
                <wp:effectExtent l="323850" t="57150" r="38100" b="314325"/>
                <wp:wrapNone/>
                <wp:docPr id="31" name="Oval 31"/>
                <wp:cNvGraphicFramePr/>
                <a:graphic xmlns:a="http://schemas.openxmlformats.org/drawingml/2006/main">
                  <a:graphicData uri="http://schemas.microsoft.com/office/word/2010/wordprocessingShape">
                    <wps:wsp>
                      <wps:cNvSpPr/>
                      <wps:spPr>
                        <a:xfrm>
                          <a:off x="0" y="0"/>
                          <a:ext cx="1409700" cy="2162175"/>
                        </a:xfrm>
                        <a:prstGeom prst="ellipse">
                          <a:avLst/>
                        </a:prstGeom>
                        <a:solidFill>
                          <a:srgbClr val="6AE264"/>
                        </a:solidFill>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rsidR="0069714F" w:rsidRDefault="00A37DE1">
                            <w:pPr>
                              <w:jc w:val="center"/>
                            </w:pPr>
                            <w:r>
                              <w:rPr>
                                <w:rFonts w:ascii="Times New Roman" w:hAnsi="Times New Roman" w:cs="Times New Roman"/>
                                <w:b/>
                                <w:i/>
                                <w:color w:val="0D0D0D" w:themeColor="text1" w:themeTint="F2"/>
                              </w:rPr>
                              <w:t>Ecosisteme indus</w:t>
                            </w:r>
                            <w:r w:rsidR="008C1097">
                              <w:rPr>
                                <w:rFonts w:ascii="Times New Roman" w:hAnsi="Times New Roman" w:cs="Times New Roman"/>
                                <w:b/>
                                <w:i/>
                                <w:color w:val="0D0D0D" w:themeColor="text1" w:themeTint="F2"/>
                              </w:rPr>
                              <w:t>triale de interes pentru România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1" o:spid="_x0000_s1039" style="position:absolute;left:0;text-align:left;margin-left:182.25pt;margin-top:5.75pt;width:111pt;height:170.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" fillcolor="#6ae264" stroked="f" strokeweight="1pt">
                <v:stroke joinstyle="miter"/>
                <v:shadow on="t" color="black" opacity="18350f" offset="-5.40094mm,4.37361mm"/>
                <v:textbox>
                  <w:txbxContent>
                    <w:p w:rsidR="0069714F" w:rsidRDefault="00A37DE1">
                      <w:pPr>
                        <w:jc w:val="center"/>
                      </w:pPr>
                      <w:r>
                        <w:rPr>
                          <w:rFonts w:ascii="Times New Roman" w:hAnsi="Times New Roman" w:cs="Times New Roman"/>
                          <w:b/>
                          <w:i/>
                          <w:color w:val="0D0D0D" w:themeColor="text1" w:themeTint="F2"/>
                        </w:rPr>
                        <w:t>Ecosisteme indus</w:t>
                      </w:r>
                      <w:r w:rsidR="008C1097">
                        <w:rPr>
                          <w:rFonts w:ascii="Times New Roman" w:hAnsi="Times New Roman" w:cs="Times New Roman"/>
                          <w:b/>
                          <w:i/>
                          <w:color w:val="0D0D0D" w:themeColor="text1" w:themeTint="F2"/>
                        </w:rPr>
                        <w:t>triale de interes pentru România</w:t>
                      </w:r>
                    </w:p>
                  </w:txbxContent>
                </v:textbox>
              </v:oval>
            </w:pict>
          </mc:Fallback>
        </mc:AlternateContent>
      </w:r>
      <w:r>
        <w:rPr>
          <w:rFonts w:ascii="Verdana" w:hAnsi="Verdana"/>
          <w:noProof/>
          <w:color w:val="000000"/>
          <w:sz w:val="23"/>
          <w:szCs w:val="23"/>
        </w:rPr>
        <mc:AlternateContent>
          <mc:Choice Requires="wps">
            <w:drawing>
              <wp:anchor distT="0" distB="0" distL="114300" distR="114300" simplePos="0" relativeHeight="251694080" behindDoc="0" locked="0" layoutInCell="1" allowOverlap="1">
                <wp:simplePos x="0" y="0"/>
                <wp:positionH relativeFrom="column">
                  <wp:posOffset>561975</wp:posOffset>
                </wp:positionH>
                <wp:positionV relativeFrom="paragraph">
                  <wp:posOffset>73025</wp:posOffset>
                </wp:positionV>
                <wp:extent cx="1590675" cy="752475"/>
                <wp:effectExtent l="0" t="0" r="28575" b="28575"/>
                <wp:wrapNone/>
                <wp:docPr id="26" name="Oval 26"/>
                <wp:cNvGraphicFramePr/>
                <a:graphic xmlns:a="http://schemas.openxmlformats.org/drawingml/2006/main">
                  <a:graphicData uri="http://schemas.microsoft.com/office/word/2010/wordprocessingShape">
                    <wps:wsp>
                      <wps:cNvSpPr/>
                      <wps:spPr>
                        <a:xfrm>
                          <a:off x="0" y="0"/>
                          <a:ext cx="1590675" cy="752475"/>
                        </a:xfrm>
                        <a:prstGeom prst="ellipse">
                          <a:avLst/>
                        </a:prstGeom>
                        <a:solidFill>
                          <a:schemeClr val="accent1">
                            <a:lumMod val="20000"/>
                            <a:lumOff val="80000"/>
                          </a:schemeClr>
                        </a:solidFill>
                        <a:effectLst>
                          <a:innerShdw blurRad="114300">
                            <a:prstClr val="black"/>
                          </a:inn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69714F" w:rsidRDefault="008C1097">
                            <w:pPr>
                              <w:jc w:val="center"/>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Industria de distribuție și logistică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6" o:spid="_x0000_s1040" style="position:absolute;left:0;text-align:left;margin-left:44.25pt;margin-top:5.75pt;width:125.25pt;height:59.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" fillcolor="#deeaf6 [660]" strokecolor="#1f4d78 [1604]" strokeweight="1pt">
                <v:stroke joinstyle="miter"/>
                <v:textbox>
                  <w:txbxContent>
                    <w:p w:rsidR="0069714F" w:rsidRDefault="008C1097">
                      <w:pPr>
                        <w:jc w:val="center"/>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Industria de distribuție și logistică</w:t>
                      </w:r>
                    </w:p>
                  </w:txbxContent>
                </v:textbox>
              </v:oval>
            </w:pict>
          </mc:Fallback>
        </mc:AlternateContent>
      </w:r>
    </w:p>
    <w:p w:rsidR="0069714F" w:rsidRDefault="008C1097">
      <w:pPr>
        <w:pStyle w:val="NormalWeb"/>
        <w:shd w:val="clear" w:color="auto" w:fill="FFFFFF"/>
        <w:spacing w:before="0" w:beforeAutospacing="0" w:after="0" w:afterAutospacing="0"/>
        <w:ind w:firstLine="567"/>
        <w:jc w:val="both"/>
        <w:textAlignment w:val="baseline"/>
        <w:rPr>
          <w:rStyle w:val="spar"/>
          <w:rFonts w:ascii="Verdana" w:hAnsi="Verdana"/>
          <w:color w:val="000000"/>
          <w:sz w:val="23"/>
          <w:szCs w:val="23"/>
          <w:bdr w:val="none" w:sz="0" w:space="0" w:color="auto" w:frame="1"/>
          <w:shd w:val="clear" w:color="auto" w:fill="FFFFFF"/>
        </w:rPr>
      </w:pPr>
      <w:r>
        <w:rPr>
          <w:rFonts w:ascii="Verdana" w:hAnsi="Verdana"/>
          <w:noProof/>
          <w:color w:val="000000"/>
          <w:sz w:val="23"/>
          <w:szCs w:val="23"/>
        </w:rPr>
        <mc:AlternateContent>
          <mc:Choice Requires="wps">
            <w:drawing>
              <wp:anchor distT="0" distB="0" distL="114300" distR="114300" simplePos="0" relativeHeight="251727872" behindDoc="0" locked="0" layoutInCell="1" allowOverlap="1">
                <wp:simplePos x="0" y="0"/>
                <wp:positionH relativeFrom="column">
                  <wp:posOffset>3609976</wp:posOffset>
                </wp:positionH>
                <wp:positionV relativeFrom="paragraph">
                  <wp:posOffset>142874</wp:posOffset>
                </wp:positionV>
                <wp:extent cx="304800" cy="285750"/>
                <wp:effectExtent l="0" t="38100" r="57150" b="19050"/>
                <wp:wrapNone/>
                <wp:docPr id="51" name="Conector drept cu săgeată 51"/>
                <wp:cNvGraphicFramePr/>
                <a:graphic xmlns:a="http://schemas.openxmlformats.org/drawingml/2006/main">
                  <a:graphicData uri="http://schemas.microsoft.com/office/word/2010/wordprocessingShape">
                    <wps:wsp>
                      <wps:cNvCnPr/>
                      <wps:spPr>
                        <a:xfrm flipV="1">
                          <a:off x="0" y="0"/>
                          <a:ext cx="30480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BA7546B" id="Conector drept cu săgeată 51" o:spid="_x0000_s1026" type="#_x0000_t32" style="position:absolute;margin-left:284.25pt;margin-top:11.25pt;width:24pt;height:22.5p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" strokecolor="black [3200]" strokeweight=".5pt">
                <v:stroke endarrow="block" joinstyle="miter"/>
              </v:shape>
            </w:pict>
          </mc:Fallback>
        </mc:AlternateContent>
      </w:r>
    </w:p>
    <w:p w:rsidR="0069714F" w:rsidRDefault="008C1097">
      <w:pPr>
        <w:pStyle w:val="NormalWeb"/>
        <w:shd w:val="clear" w:color="auto" w:fill="FFFFFF"/>
        <w:spacing w:before="0" w:beforeAutospacing="0" w:after="0" w:afterAutospacing="0"/>
        <w:ind w:firstLine="567"/>
        <w:jc w:val="both"/>
        <w:textAlignment w:val="baseline"/>
        <w:rPr>
          <w:rStyle w:val="spar"/>
          <w:rFonts w:ascii="Verdana" w:hAnsi="Verdana"/>
          <w:color w:val="000000"/>
          <w:sz w:val="23"/>
          <w:szCs w:val="23"/>
          <w:bdr w:val="none" w:sz="0" w:space="0" w:color="auto" w:frame="1"/>
          <w:shd w:val="clear" w:color="auto" w:fill="FFFFFF"/>
        </w:rPr>
      </w:pPr>
      <w:r>
        <w:rPr>
          <w:rFonts w:ascii="Verdana" w:hAnsi="Verdana"/>
          <w:noProof/>
          <w:color w:val="000000"/>
          <w:sz w:val="23"/>
          <w:szCs w:val="23"/>
        </w:rPr>
        <mc:AlternateContent>
          <mc:Choice Requires="wps">
            <w:drawing>
              <wp:anchor distT="0" distB="0" distL="114300" distR="114300" simplePos="0" relativeHeight="251728896" behindDoc="0" locked="0" layoutInCell="1" allowOverlap="1">
                <wp:simplePos x="0" y="0"/>
                <wp:positionH relativeFrom="column">
                  <wp:posOffset>2133599</wp:posOffset>
                </wp:positionH>
                <wp:positionV relativeFrom="paragraph">
                  <wp:posOffset>60960</wp:posOffset>
                </wp:positionV>
                <wp:extent cx="276225" cy="190500"/>
                <wp:effectExtent l="38100" t="38100" r="28575" b="19050"/>
                <wp:wrapNone/>
                <wp:docPr id="52" name="Conector drept cu săgeată 52"/>
                <wp:cNvGraphicFramePr/>
                <a:graphic xmlns:a="http://schemas.openxmlformats.org/drawingml/2006/main">
                  <a:graphicData uri="http://schemas.microsoft.com/office/word/2010/wordprocessingShape">
                    <wps:wsp>
                      <wps:cNvCnPr/>
                      <wps:spPr>
                        <a:xfrm flipH="1" flipV="1">
                          <a:off x="0" y="0"/>
                          <a:ext cx="276225"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4DCE23F" id="Conector drept cu săgeată 52" o:spid="_x0000_s1026" type="#_x0000_t32" style="position:absolute;margin-left:168pt;margin-top:4.8pt;width:21.75pt;height:15pt;flip:x 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" strokecolor="black [3200]" strokeweight=".5pt">
                <v:stroke endarrow="block" joinstyle="miter"/>
              </v:shape>
            </w:pict>
          </mc:Fallback>
        </mc:AlternateContent>
      </w:r>
    </w:p>
    <w:p w:rsidR="0069714F" w:rsidRDefault="0069714F">
      <w:pPr>
        <w:pStyle w:val="NormalWeb"/>
        <w:shd w:val="clear" w:color="auto" w:fill="FFFFFF"/>
        <w:spacing w:before="0" w:beforeAutospacing="0" w:after="0" w:afterAutospacing="0"/>
        <w:ind w:firstLine="567"/>
        <w:jc w:val="both"/>
        <w:textAlignment w:val="baseline"/>
        <w:rPr>
          <w:rStyle w:val="spar"/>
          <w:rFonts w:ascii="Verdana" w:hAnsi="Verdana"/>
          <w:color w:val="000000"/>
          <w:sz w:val="23"/>
          <w:szCs w:val="23"/>
          <w:bdr w:val="none" w:sz="0" w:space="0" w:color="auto" w:frame="1"/>
          <w:shd w:val="clear" w:color="auto" w:fill="FFFFFF"/>
        </w:rPr>
      </w:pPr>
    </w:p>
    <w:p w:rsidR="0069714F" w:rsidRDefault="008C1097">
      <w:pPr>
        <w:pStyle w:val="NormalWeb"/>
        <w:shd w:val="clear" w:color="auto" w:fill="FFFFFF"/>
        <w:spacing w:before="0" w:beforeAutospacing="0" w:after="0" w:afterAutospacing="0"/>
        <w:ind w:firstLine="567"/>
        <w:jc w:val="both"/>
        <w:textAlignment w:val="baseline"/>
        <w:rPr>
          <w:rStyle w:val="spar"/>
          <w:rFonts w:ascii="Verdana" w:hAnsi="Verdana"/>
          <w:color w:val="000000"/>
          <w:sz w:val="23"/>
          <w:szCs w:val="23"/>
          <w:bdr w:val="none" w:sz="0" w:space="0" w:color="auto" w:frame="1"/>
          <w:shd w:val="clear" w:color="auto" w:fill="FFFFFF"/>
        </w:rPr>
      </w:pPr>
      <w:r>
        <w:rPr>
          <w:rFonts w:ascii="Verdana" w:hAnsi="Verdana"/>
          <w:noProof/>
          <w:color w:val="000000"/>
          <w:sz w:val="23"/>
          <w:szCs w:val="23"/>
        </w:rPr>
        <mc:AlternateContent>
          <mc:Choice Requires="wps">
            <w:drawing>
              <wp:anchor distT="0" distB="0" distL="114300" distR="114300" simplePos="0" relativeHeight="251692032" behindDoc="0" locked="0" layoutInCell="1" allowOverlap="1">
                <wp:simplePos x="0" y="0"/>
                <wp:positionH relativeFrom="column">
                  <wp:posOffset>3924300</wp:posOffset>
                </wp:positionH>
                <wp:positionV relativeFrom="paragraph">
                  <wp:posOffset>96520</wp:posOffset>
                </wp:positionV>
                <wp:extent cx="1590675" cy="714375"/>
                <wp:effectExtent l="0" t="0" r="28575" b="28575"/>
                <wp:wrapNone/>
                <wp:docPr id="25" name="Oval 25"/>
                <wp:cNvGraphicFramePr/>
                <a:graphic xmlns:a="http://schemas.openxmlformats.org/drawingml/2006/main">
                  <a:graphicData uri="http://schemas.microsoft.com/office/word/2010/wordprocessingShape">
                    <wps:wsp>
                      <wps:cNvSpPr/>
                      <wps:spPr>
                        <a:xfrm>
                          <a:off x="0" y="0"/>
                          <a:ext cx="1590675" cy="714375"/>
                        </a:xfrm>
                        <a:prstGeom prst="ellipse">
                          <a:avLst/>
                        </a:prstGeom>
                        <a:solidFill>
                          <a:schemeClr val="accent1">
                            <a:lumMod val="20000"/>
                            <a:lumOff val="80000"/>
                          </a:schemeClr>
                        </a:solidFill>
                        <a:effectLst>
                          <a:innerShdw blurRad="114300">
                            <a:prstClr val="black"/>
                          </a:inn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69714F" w:rsidRDefault="008C1097">
                            <w:pPr>
                              <w:spacing w:after="0" w:line="240" w:lineRule="auto"/>
                              <w:jc w:val="center"/>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Cercetare și inovare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5" o:spid="_x0000_s1041" style="position:absolute;left:0;text-align:left;margin-left:309pt;margin-top:7.6pt;width:125.25pt;height:5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" fillcolor="#deeaf6 [660]" strokecolor="#1f4d78 [1604]" strokeweight="1pt">
                <v:stroke joinstyle="miter"/>
                <v:textbox>
                  <w:txbxContent>
                    <w:p w:rsidR="0069714F" w:rsidRDefault="008C1097">
                      <w:pPr>
                        <w:spacing w:after="0" w:line="240" w:lineRule="auto"/>
                        <w:jc w:val="center"/>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Cercetare și inovare</w:t>
                      </w:r>
                    </w:p>
                  </w:txbxContent>
                </v:textbox>
              </v:oval>
            </w:pict>
          </mc:Fallback>
        </mc:AlternateContent>
      </w:r>
    </w:p>
    <w:p w:rsidR="0069714F" w:rsidRDefault="008C1097">
      <w:pPr>
        <w:pStyle w:val="NormalWeb"/>
        <w:shd w:val="clear" w:color="auto" w:fill="FFFFFF"/>
        <w:spacing w:before="0" w:beforeAutospacing="0" w:after="0" w:afterAutospacing="0"/>
        <w:ind w:firstLine="567"/>
        <w:jc w:val="both"/>
        <w:textAlignment w:val="baseline"/>
        <w:rPr>
          <w:rStyle w:val="spar"/>
          <w:rFonts w:ascii="Verdana" w:hAnsi="Verdana"/>
          <w:color w:val="000000"/>
          <w:sz w:val="23"/>
          <w:szCs w:val="23"/>
          <w:bdr w:val="none" w:sz="0" w:space="0" w:color="auto" w:frame="1"/>
          <w:shd w:val="clear" w:color="auto" w:fill="FFFFFF"/>
        </w:rPr>
      </w:pPr>
      <w:r>
        <w:rPr>
          <w:rFonts w:ascii="Verdana" w:hAnsi="Verdana"/>
          <w:noProof/>
          <w:color w:val="000000"/>
          <w:sz w:val="23"/>
          <w:szCs w:val="23"/>
        </w:rPr>
        <mc:AlternateContent>
          <mc:Choice Requires="wps">
            <w:drawing>
              <wp:anchor distT="0" distB="0" distL="114300" distR="114300" simplePos="0" relativeHeight="251696128" behindDoc="0" locked="0" layoutInCell="1" allowOverlap="1">
                <wp:simplePos x="0" y="0"/>
                <wp:positionH relativeFrom="column">
                  <wp:posOffset>561975</wp:posOffset>
                </wp:positionH>
                <wp:positionV relativeFrom="paragraph">
                  <wp:posOffset>61595</wp:posOffset>
                </wp:positionV>
                <wp:extent cx="1571625" cy="695325"/>
                <wp:effectExtent l="0" t="0" r="28575" b="28575"/>
                <wp:wrapNone/>
                <wp:docPr id="27" name="Oval 27"/>
                <wp:cNvGraphicFramePr/>
                <a:graphic xmlns:a="http://schemas.openxmlformats.org/drawingml/2006/main">
                  <a:graphicData uri="http://schemas.microsoft.com/office/word/2010/wordprocessingShape">
                    <wps:wsp>
                      <wps:cNvSpPr/>
                      <wps:spPr>
                        <a:xfrm>
                          <a:off x="0" y="0"/>
                          <a:ext cx="1571625" cy="695325"/>
                        </a:xfrm>
                        <a:prstGeom prst="ellipse">
                          <a:avLst/>
                        </a:prstGeom>
                        <a:solidFill>
                          <a:schemeClr val="accent1">
                            <a:lumMod val="20000"/>
                            <a:lumOff val="80000"/>
                          </a:schemeClr>
                        </a:solidFill>
                        <a:effectLst>
                          <a:innerShdw blurRad="114300">
                            <a:prstClr val="black"/>
                          </a:inn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69714F" w:rsidRDefault="008C1097">
                            <w:pPr>
                              <w:jc w:val="center"/>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Industria grea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7" o:spid="_x0000_s1042" style="position:absolute;left:0;text-align:left;margin-left:44.25pt;margin-top:4.85pt;width:123.75pt;height:54.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" fillcolor="#deeaf6 [660]" strokecolor="#1f4d78 [1604]" strokeweight="1pt">
                <v:stroke joinstyle="miter"/>
                <v:textbox>
                  <w:txbxContent>
                    <w:p w:rsidR="0069714F" w:rsidRDefault="008C1097">
                      <w:pPr>
                        <w:jc w:val="center"/>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Industria grea</w:t>
                      </w:r>
                    </w:p>
                  </w:txbxContent>
                </v:textbox>
              </v:oval>
            </w:pict>
          </mc:Fallback>
        </mc:AlternateContent>
      </w:r>
    </w:p>
    <w:p w:rsidR="0069714F" w:rsidRDefault="008C1097">
      <w:pPr>
        <w:pStyle w:val="NormalWeb"/>
        <w:shd w:val="clear" w:color="auto" w:fill="FFFFFF"/>
        <w:spacing w:before="0" w:beforeAutospacing="0" w:after="0" w:afterAutospacing="0"/>
        <w:ind w:firstLine="567"/>
        <w:jc w:val="both"/>
        <w:textAlignment w:val="baseline"/>
        <w:rPr>
          <w:rStyle w:val="spar"/>
          <w:rFonts w:ascii="Verdana" w:hAnsi="Verdana"/>
          <w:color w:val="000000"/>
          <w:sz w:val="23"/>
          <w:szCs w:val="23"/>
          <w:bdr w:val="none" w:sz="0" w:space="0" w:color="auto" w:frame="1"/>
          <w:shd w:val="clear" w:color="auto" w:fill="FFFFFF"/>
        </w:rPr>
      </w:pPr>
      <w:r>
        <w:rPr>
          <w:rFonts w:ascii="Verdana" w:hAnsi="Verdana"/>
          <w:noProof/>
          <w:color w:val="000000"/>
          <w:sz w:val="23"/>
          <w:szCs w:val="23"/>
        </w:rPr>
        <mc:AlternateContent>
          <mc:Choice Requires="wps">
            <w:drawing>
              <wp:anchor distT="0" distB="0" distL="114300" distR="114300" simplePos="0" relativeHeight="251729920" behindDoc="0" locked="0" layoutInCell="1" allowOverlap="1">
                <wp:simplePos x="0" y="0"/>
                <wp:positionH relativeFrom="column">
                  <wp:posOffset>3724275</wp:posOffset>
                </wp:positionH>
                <wp:positionV relativeFrom="paragraph">
                  <wp:posOffset>93346</wp:posOffset>
                </wp:positionV>
                <wp:extent cx="228600" cy="45719"/>
                <wp:effectExtent l="0" t="38100" r="38100" b="88265"/>
                <wp:wrapNone/>
                <wp:docPr id="53" name="Conector drept cu săgeată 53"/>
                <wp:cNvGraphicFramePr/>
                <a:graphic xmlns:a="http://schemas.openxmlformats.org/drawingml/2006/main">
                  <a:graphicData uri="http://schemas.microsoft.com/office/word/2010/wordprocessingShape">
                    <wps:wsp>
                      <wps:cNvCnPr/>
                      <wps:spPr>
                        <a:xfrm>
                          <a:off x="0" y="0"/>
                          <a:ext cx="22860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7C34722" id="Conector drept cu săgeată 53" o:spid="_x0000_s1026" type="#_x0000_t32" style="position:absolute;margin-left:293.25pt;margin-top:7.35pt;width:18pt;height:3.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" strokecolor="black [3200]" strokeweight=".5pt">
                <v:stroke endarrow="block" joinstyle="miter"/>
              </v:shape>
            </w:pict>
          </mc:Fallback>
        </mc:AlternateContent>
      </w:r>
      <w:r>
        <w:rPr>
          <w:rFonts w:ascii="Verdana" w:hAnsi="Verdana"/>
          <w:noProof/>
          <w:color w:val="000000"/>
          <w:sz w:val="23"/>
          <w:szCs w:val="23"/>
        </w:rPr>
        <mc:AlternateContent>
          <mc:Choice Requires="wps">
            <w:drawing>
              <wp:anchor distT="0" distB="0" distL="114300" distR="114300" simplePos="0" relativeHeight="251730944" behindDoc="0" locked="0" layoutInCell="1" allowOverlap="1">
                <wp:simplePos x="0" y="0"/>
                <wp:positionH relativeFrom="column">
                  <wp:posOffset>2133599</wp:posOffset>
                </wp:positionH>
                <wp:positionV relativeFrom="paragraph">
                  <wp:posOffset>141605</wp:posOffset>
                </wp:positionV>
                <wp:extent cx="180975" cy="95250"/>
                <wp:effectExtent l="38100" t="0" r="28575" b="57150"/>
                <wp:wrapNone/>
                <wp:docPr id="54" name="Conector drept cu săgeată 54"/>
                <wp:cNvGraphicFramePr/>
                <a:graphic xmlns:a="http://schemas.openxmlformats.org/drawingml/2006/main">
                  <a:graphicData uri="http://schemas.microsoft.com/office/word/2010/wordprocessingShape">
                    <wps:wsp>
                      <wps:cNvCnPr/>
                      <wps:spPr>
                        <a:xfrm flipH="1">
                          <a:off x="0" y="0"/>
                          <a:ext cx="180975" cy="95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8CB066E" id="Conector drept cu săgeată 54" o:spid="_x0000_s1026" type="#_x0000_t32" style="position:absolute;margin-left:168pt;margin-top:11.15pt;width:14.25pt;height:7.5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" strokecolor="black [3200]" strokeweight=".5pt">
                <v:stroke endarrow="block" joinstyle="miter"/>
              </v:shape>
            </w:pict>
          </mc:Fallback>
        </mc:AlternateContent>
      </w:r>
    </w:p>
    <w:p w:rsidR="0069714F" w:rsidRDefault="0069714F">
      <w:pPr>
        <w:pStyle w:val="NormalWeb"/>
        <w:shd w:val="clear" w:color="auto" w:fill="FFFFFF"/>
        <w:spacing w:before="0" w:beforeAutospacing="0" w:after="0" w:afterAutospacing="0"/>
        <w:ind w:firstLine="567"/>
        <w:jc w:val="both"/>
        <w:textAlignment w:val="baseline"/>
        <w:rPr>
          <w:rStyle w:val="spar"/>
          <w:rFonts w:ascii="Verdana" w:hAnsi="Verdana"/>
          <w:color w:val="000000"/>
          <w:sz w:val="23"/>
          <w:szCs w:val="23"/>
          <w:bdr w:val="none" w:sz="0" w:space="0" w:color="auto" w:frame="1"/>
          <w:shd w:val="clear" w:color="auto" w:fill="FFFFFF"/>
        </w:rPr>
      </w:pPr>
    </w:p>
    <w:p w:rsidR="0069714F" w:rsidRDefault="008C1097">
      <w:pPr>
        <w:pStyle w:val="NormalWeb"/>
        <w:shd w:val="clear" w:color="auto" w:fill="FFFFFF"/>
        <w:spacing w:before="0" w:beforeAutospacing="0" w:after="0" w:afterAutospacing="0"/>
        <w:ind w:firstLine="567"/>
        <w:jc w:val="both"/>
        <w:textAlignment w:val="baseline"/>
        <w:rPr>
          <w:rStyle w:val="spar"/>
          <w:rFonts w:ascii="Verdana" w:hAnsi="Verdana"/>
          <w:color w:val="000000"/>
          <w:sz w:val="23"/>
          <w:szCs w:val="23"/>
          <w:bdr w:val="none" w:sz="0" w:space="0" w:color="auto" w:frame="1"/>
          <w:shd w:val="clear" w:color="auto" w:fill="FFFFFF"/>
        </w:rPr>
      </w:pPr>
      <w:r>
        <w:rPr>
          <w:rFonts w:ascii="Verdana" w:hAnsi="Verdana"/>
          <w:noProof/>
          <w:color w:val="000000"/>
          <w:sz w:val="23"/>
          <w:szCs w:val="23"/>
        </w:rPr>
        <mc:AlternateContent>
          <mc:Choice Requires="wps">
            <w:drawing>
              <wp:anchor distT="0" distB="0" distL="114300" distR="114300" simplePos="0" relativeHeight="251689984" behindDoc="0" locked="0" layoutInCell="1" allowOverlap="1">
                <wp:simplePos x="0" y="0"/>
                <wp:positionH relativeFrom="column">
                  <wp:posOffset>3962400</wp:posOffset>
                </wp:positionH>
                <wp:positionV relativeFrom="paragraph">
                  <wp:posOffset>177165</wp:posOffset>
                </wp:positionV>
                <wp:extent cx="1552575" cy="752475"/>
                <wp:effectExtent l="0" t="0" r="28575" b="28575"/>
                <wp:wrapNone/>
                <wp:docPr id="24" name="Oval 24"/>
                <wp:cNvGraphicFramePr/>
                <a:graphic xmlns:a="http://schemas.openxmlformats.org/drawingml/2006/main">
                  <a:graphicData uri="http://schemas.microsoft.com/office/word/2010/wordprocessingShape">
                    <wps:wsp>
                      <wps:cNvSpPr/>
                      <wps:spPr>
                        <a:xfrm>
                          <a:off x="0" y="0"/>
                          <a:ext cx="1552575" cy="752475"/>
                        </a:xfrm>
                        <a:prstGeom prst="ellipse">
                          <a:avLst/>
                        </a:prstGeom>
                        <a:solidFill>
                          <a:schemeClr val="accent1">
                            <a:lumMod val="20000"/>
                            <a:lumOff val="80000"/>
                          </a:schemeClr>
                        </a:solidFill>
                        <a:effectLst>
                          <a:innerShdw blurRad="114300">
                            <a:prstClr val="black"/>
                          </a:inn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69714F" w:rsidRDefault="008C1097">
                            <w:pPr>
                              <w:spacing w:after="0" w:line="240" w:lineRule="auto"/>
                              <w:jc w:val="center"/>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Industria de ap</w:t>
                            </w:r>
                            <w:r w:rsidR="00A37DE1">
                              <w:rPr>
                                <w:rFonts w:ascii="Times New Roman" w:hAnsi="Times New Roman" w:cs="Times New Roman"/>
                                <w:color w:val="0D0D0D" w:themeColor="text1" w:themeTint="F2"/>
                                <w:sz w:val="20"/>
                                <w:szCs w:val="20"/>
                              </w:rPr>
                              <w:t>ăr</w:t>
                            </w:r>
                            <w:r>
                              <w:rPr>
                                <w:rFonts w:ascii="Times New Roman" w:hAnsi="Times New Roman" w:cs="Times New Roman"/>
                                <w:color w:val="0D0D0D" w:themeColor="text1" w:themeTint="F2"/>
                                <w:sz w:val="20"/>
                                <w:szCs w:val="20"/>
                              </w:rPr>
                              <w:t>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4" o:spid="_x0000_s1043" style="position:absolute;left:0;text-align:left;margin-left:312pt;margin-top:13.95pt;width:122.25pt;height:5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" fillcolor="#deeaf6 [660]" strokecolor="#1f4d78 [1604]" strokeweight="1pt">
                <v:stroke joinstyle="miter"/>
                <v:textbox>
                  <w:txbxContent>
                    <w:p w:rsidR="0069714F" w:rsidRDefault="008C1097">
                      <w:pPr>
                        <w:spacing w:after="0" w:line="240" w:lineRule="auto"/>
                        <w:jc w:val="center"/>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Industria de ap</w:t>
                      </w:r>
                      <w:r w:rsidR="00A37DE1">
                        <w:rPr>
                          <w:rFonts w:ascii="Times New Roman" w:hAnsi="Times New Roman" w:cs="Times New Roman"/>
                          <w:color w:val="0D0D0D" w:themeColor="text1" w:themeTint="F2"/>
                          <w:sz w:val="20"/>
                          <w:szCs w:val="20"/>
                        </w:rPr>
                        <w:t>ăr</w:t>
                      </w:r>
                      <w:r>
                        <w:rPr>
                          <w:rFonts w:ascii="Times New Roman" w:hAnsi="Times New Roman" w:cs="Times New Roman"/>
                          <w:color w:val="0D0D0D" w:themeColor="text1" w:themeTint="F2"/>
                          <w:sz w:val="20"/>
                          <w:szCs w:val="20"/>
                        </w:rPr>
                        <w:t>are</w:t>
                      </w:r>
                    </w:p>
                  </w:txbxContent>
                </v:textbox>
              </v:oval>
            </w:pict>
          </mc:Fallback>
        </mc:AlternateContent>
      </w:r>
    </w:p>
    <w:p w:rsidR="0069714F" w:rsidRDefault="008C1097">
      <w:pPr>
        <w:pStyle w:val="NormalWeb"/>
        <w:shd w:val="clear" w:color="auto" w:fill="FFFFFF"/>
        <w:spacing w:before="0" w:beforeAutospacing="0" w:after="0" w:afterAutospacing="0"/>
        <w:ind w:firstLine="567"/>
        <w:jc w:val="both"/>
        <w:textAlignment w:val="baseline"/>
        <w:rPr>
          <w:rStyle w:val="spar"/>
          <w:rFonts w:ascii="Verdana" w:hAnsi="Verdana"/>
          <w:color w:val="000000"/>
          <w:sz w:val="23"/>
          <w:szCs w:val="23"/>
          <w:bdr w:val="none" w:sz="0" w:space="0" w:color="auto" w:frame="1"/>
          <w:shd w:val="clear" w:color="auto" w:fill="FFFFFF"/>
        </w:rPr>
      </w:pPr>
      <w:r>
        <w:rPr>
          <w:rFonts w:ascii="Verdana" w:hAnsi="Verdana"/>
          <w:noProof/>
          <w:color w:val="000000"/>
          <w:sz w:val="23"/>
          <w:szCs w:val="23"/>
        </w:rPr>
        <mc:AlternateContent>
          <mc:Choice Requires="wps">
            <w:drawing>
              <wp:anchor distT="0" distB="0" distL="114300" distR="114300" simplePos="0" relativeHeight="251724800" behindDoc="0" locked="0" layoutInCell="1" allowOverlap="1">
                <wp:simplePos x="0" y="0"/>
                <wp:positionH relativeFrom="column">
                  <wp:posOffset>3609974</wp:posOffset>
                </wp:positionH>
                <wp:positionV relativeFrom="paragraph">
                  <wp:posOffset>132714</wp:posOffset>
                </wp:positionV>
                <wp:extent cx="371475" cy="295275"/>
                <wp:effectExtent l="0" t="0" r="66675" b="47625"/>
                <wp:wrapNone/>
                <wp:docPr id="47" name="Conector drept cu săgeată 47"/>
                <wp:cNvGraphicFramePr/>
                <a:graphic xmlns:a="http://schemas.openxmlformats.org/drawingml/2006/main">
                  <a:graphicData uri="http://schemas.microsoft.com/office/word/2010/wordprocessingShape">
                    <wps:wsp>
                      <wps:cNvCnPr/>
                      <wps:spPr>
                        <a:xfrm>
                          <a:off x="0" y="0"/>
                          <a:ext cx="371475"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A7FD94B" id="Conector drept cu săgeată 47" o:spid="_x0000_s1026" type="#_x0000_t32" style="position:absolute;margin-left:284.25pt;margin-top:10.45pt;width:29.25pt;height:23.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" strokecolor="black [3200]" strokeweight=".5pt">
                <v:stroke endarrow="block" joinstyle="miter"/>
              </v:shape>
            </w:pict>
          </mc:Fallback>
        </mc:AlternateContent>
      </w:r>
      <w:r>
        <w:rPr>
          <w:rFonts w:ascii="Verdana" w:hAnsi="Verdana"/>
          <w:noProof/>
          <w:color w:val="000000"/>
          <w:sz w:val="23"/>
          <w:szCs w:val="23"/>
        </w:rPr>
        <mc:AlternateContent>
          <mc:Choice Requires="wps">
            <w:drawing>
              <wp:anchor distT="0" distB="0" distL="114300" distR="114300" simplePos="0" relativeHeight="251723776" behindDoc="0" locked="0" layoutInCell="1" allowOverlap="1">
                <wp:simplePos x="0" y="0"/>
                <wp:positionH relativeFrom="column">
                  <wp:posOffset>2057400</wp:posOffset>
                </wp:positionH>
                <wp:positionV relativeFrom="paragraph">
                  <wp:posOffset>132715</wp:posOffset>
                </wp:positionV>
                <wp:extent cx="352425" cy="342900"/>
                <wp:effectExtent l="38100" t="0" r="28575" b="57150"/>
                <wp:wrapNone/>
                <wp:docPr id="46" name="Conector drept cu săgeată 46"/>
                <wp:cNvGraphicFramePr/>
                <a:graphic xmlns:a="http://schemas.openxmlformats.org/drawingml/2006/main">
                  <a:graphicData uri="http://schemas.microsoft.com/office/word/2010/wordprocessingShape">
                    <wps:wsp>
                      <wps:cNvCnPr/>
                      <wps:spPr>
                        <a:xfrm flipH="1">
                          <a:off x="0" y="0"/>
                          <a:ext cx="352425"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FBDFF3B" id="Conector drept cu săgeată 46" o:spid="_x0000_s1026" type="#_x0000_t32" style="position:absolute;margin-left:162pt;margin-top:10.45pt;width:27.75pt;height:27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" strokecolor="black [3200]" strokeweight=".5pt">
                <v:stroke endarrow="block" joinstyle="miter"/>
              </v:shape>
            </w:pict>
          </mc:Fallback>
        </mc:AlternateContent>
      </w:r>
      <w:r>
        <w:rPr>
          <w:rFonts w:ascii="Verdana" w:hAnsi="Verdana"/>
          <w:noProof/>
          <w:color w:val="000000"/>
          <w:sz w:val="23"/>
          <w:szCs w:val="23"/>
        </w:rPr>
        <mc:AlternateContent>
          <mc:Choice Requires="wps">
            <w:drawing>
              <wp:anchor distT="0" distB="0" distL="114300" distR="114300" simplePos="0" relativeHeight="251685888" behindDoc="0" locked="0" layoutInCell="1" allowOverlap="1">
                <wp:simplePos x="0" y="0"/>
                <wp:positionH relativeFrom="column">
                  <wp:posOffset>552450</wp:posOffset>
                </wp:positionH>
                <wp:positionV relativeFrom="paragraph">
                  <wp:posOffset>132715</wp:posOffset>
                </wp:positionV>
                <wp:extent cx="1504950" cy="762000"/>
                <wp:effectExtent l="0" t="0" r="19050" b="19050"/>
                <wp:wrapNone/>
                <wp:docPr id="22" name="Oval 22"/>
                <wp:cNvGraphicFramePr/>
                <a:graphic xmlns:a="http://schemas.openxmlformats.org/drawingml/2006/main">
                  <a:graphicData uri="http://schemas.microsoft.com/office/word/2010/wordprocessingShape">
                    <wps:wsp>
                      <wps:cNvSpPr/>
                      <wps:spPr>
                        <a:xfrm>
                          <a:off x="0" y="0"/>
                          <a:ext cx="1504950" cy="762000"/>
                        </a:xfrm>
                        <a:prstGeom prst="ellipse">
                          <a:avLst/>
                        </a:prstGeom>
                        <a:solidFill>
                          <a:schemeClr val="accent1">
                            <a:lumMod val="20000"/>
                            <a:lumOff val="80000"/>
                          </a:schemeClr>
                        </a:solidFill>
                        <a:effectLst>
                          <a:innerShdw blurRad="114300">
                            <a:prstClr val="black"/>
                          </a:inn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69714F" w:rsidRDefault="008C1097">
                            <w:pPr>
                              <w:jc w:val="center"/>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Industria auto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2" o:spid="_x0000_s1044" style="position:absolute;left:0;text-align:left;margin-left:43.5pt;margin-top:10.45pt;width:118.5pt;height:6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" fillcolor="#deeaf6 [660]" strokecolor="#1f4d78 [1604]" strokeweight="1pt">
                <v:stroke joinstyle="miter"/>
                <v:textbox>
                  <w:txbxContent>
                    <w:p w:rsidR="0069714F" w:rsidRDefault="008C1097">
                      <w:pPr>
                        <w:jc w:val="center"/>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Industria auto</w:t>
                      </w:r>
                    </w:p>
                  </w:txbxContent>
                </v:textbox>
              </v:oval>
            </w:pict>
          </mc:Fallback>
        </mc:AlternateContent>
      </w:r>
    </w:p>
    <w:p w:rsidR="0069714F" w:rsidRDefault="0069714F">
      <w:pPr>
        <w:pStyle w:val="NormalWeb"/>
        <w:shd w:val="clear" w:color="auto" w:fill="FFFFFF"/>
        <w:spacing w:before="0" w:beforeAutospacing="0" w:after="0" w:afterAutospacing="0"/>
        <w:ind w:firstLine="567"/>
        <w:jc w:val="both"/>
        <w:textAlignment w:val="baseline"/>
        <w:rPr>
          <w:rStyle w:val="spar"/>
          <w:rFonts w:ascii="Verdana" w:hAnsi="Verdana"/>
          <w:color w:val="000000"/>
          <w:sz w:val="23"/>
          <w:szCs w:val="23"/>
          <w:bdr w:val="none" w:sz="0" w:space="0" w:color="auto" w:frame="1"/>
          <w:shd w:val="clear" w:color="auto" w:fill="FFFFFF"/>
        </w:rPr>
      </w:pPr>
    </w:p>
    <w:p w:rsidR="0069714F" w:rsidRDefault="008C1097">
      <w:pPr>
        <w:pStyle w:val="NormalWeb"/>
        <w:shd w:val="clear" w:color="auto" w:fill="FFFFFF"/>
        <w:spacing w:before="0" w:beforeAutospacing="0" w:after="0" w:afterAutospacing="0"/>
        <w:ind w:firstLine="567"/>
        <w:jc w:val="both"/>
        <w:textAlignment w:val="baseline"/>
        <w:rPr>
          <w:rStyle w:val="spar"/>
          <w:rFonts w:ascii="Verdana" w:hAnsi="Verdana"/>
          <w:color w:val="000000"/>
          <w:sz w:val="23"/>
          <w:szCs w:val="23"/>
          <w:bdr w:val="none" w:sz="0" w:space="0" w:color="auto" w:frame="1"/>
          <w:shd w:val="clear" w:color="auto" w:fill="FFFFFF"/>
        </w:rPr>
      </w:pPr>
      <w:r>
        <w:rPr>
          <w:rFonts w:ascii="Verdana" w:hAnsi="Verdana"/>
          <w:noProof/>
          <w:color w:val="000000"/>
          <w:sz w:val="23"/>
          <w:szCs w:val="23"/>
        </w:rPr>
        <mc:AlternateContent>
          <mc:Choice Requires="wps">
            <w:drawing>
              <wp:anchor distT="0" distB="0" distL="114300" distR="114300" simplePos="0" relativeHeight="251722752" behindDoc="0" locked="0" layoutInCell="1" allowOverlap="1">
                <wp:simplePos x="0" y="0"/>
                <wp:positionH relativeFrom="column">
                  <wp:posOffset>3429000</wp:posOffset>
                </wp:positionH>
                <wp:positionV relativeFrom="paragraph">
                  <wp:posOffset>73025</wp:posOffset>
                </wp:positionV>
                <wp:extent cx="552450" cy="809625"/>
                <wp:effectExtent l="0" t="0" r="76200" b="47625"/>
                <wp:wrapNone/>
                <wp:docPr id="45" name="Conector drept cu săgeată 45"/>
                <wp:cNvGraphicFramePr/>
                <a:graphic xmlns:a="http://schemas.openxmlformats.org/drawingml/2006/main">
                  <a:graphicData uri="http://schemas.microsoft.com/office/word/2010/wordprocessingShape">
                    <wps:wsp>
                      <wps:cNvCnPr/>
                      <wps:spPr>
                        <a:xfrm>
                          <a:off x="0" y="0"/>
                          <a:ext cx="552450" cy="809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F1232BE" id="Conector drept cu săgeată 45" o:spid="_x0000_s1026" type="#_x0000_t32" style="position:absolute;margin-left:270pt;margin-top:5.75pt;width:43.5pt;height:63.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" strokecolor="black [3200]" strokeweight=".5pt">
                <v:stroke endarrow="block" joinstyle="miter"/>
              </v:shape>
            </w:pict>
          </mc:Fallback>
        </mc:AlternateContent>
      </w:r>
      <w:r>
        <w:rPr>
          <w:rFonts w:ascii="Verdana" w:hAnsi="Verdana"/>
          <w:noProof/>
          <w:color w:val="000000"/>
          <w:sz w:val="23"/>
          <w:szCs w:val="23"/>
        </w:rPr>
        <mc:AlternateContent>
          <mc:Choice Requires="wps">
            <w:drawing>
              <wp:anchor distT="0" distB="0" distL="114300" distR="114300" simplePos="0" relativeHeight="251721728" behindDoc="0" locked="0" layoutInCell="1" allowOverlap="1">
                <wp:simplePos x="0" y="0"/>
                <wp:positionH relativeFrom="column">
                  <wp:posOffset>2057399</wp:posOffset>
                </wp:positionH>
                <wp:positionV relativeFrom="paragraph">
                  <wp:posOffset>25401</wp:posOffset>
                </wp:positionV>
                <wp:extent cx="485775" cy="952500"/>
                <wp:effectExtent l="38100" t="0" r="28575" b="57150"/>
                <wp:wrapNone/>
                <wp:docPr id="44" name="Conector drept cu săgeată 44"/>
                <wp:cNvGraphicFramePr/>
                <a:graphic xmlns:a="http://schemas.openxmlformats.org/drawingml/2006/main">
                  <a:graphicData uri="http://schemas.microsoft.com/office/word/2010/wordprocessingShape">
                    <wps:wsp>
                      <wps:cNvCnPr/>
                      <wps:spPr>
                        <a:xfrm flipH="1">
                          <a:off x="0" y="0"/>
                          <a:ext cx="485775" cy="952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3334417" id="Conector drept cu săgeată 44" o:spid="_x0000_s1026" type="#_x0000_t32" style="position:absolute;margin-left:162pt;margin-top:2pt;width:38.25pt;height:75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" strokecolor="black [3200]" strokeweight=".5pt">
                <v:stroke endarrow="block" joinstyle="miter"/>
              </v:shape>
            </w:pict>
          </mc:Fallback>
        </mc:AlternateContent>
      </w:r>
    </w:p>
    <w:p w:rsidR="0069714F" w:rsidRDefault="008C1097">
      <w:pPr>
        <w:pStyle w:val="NormalWeb"/>
        <w:shd w:val="clear" w:color="auto" w:fill="FFFFFF"/>
        <w:spacing w:before="0" w:beforeAutospacing="0" w:after="0" w:afterAutospacing="0"/>
        <w:ind w:firstLine="567"/>
        <w:jc w:val="both"/>
        <w:textAlignment w:val="baseline"/>
        <w:rPr>
          <w:rStyle w:val="spar"/>
          <w:color w:val="000000"/>
          <w:bdr w:val="none" w:sz="0" w:space="0" w:color="auto" w:frame="1"/>
          <w:shd w:val="clear" w:color="auto" w:fill="FFFFFF"/>
        </w:rPr>
      </w:pPr>
      <w:r>
        <w:rPr>
          <w:noProof/>
          <w:color w:val="000000"/>
        </w:rPr>
        <mc:AlternateContent>
          <mc:Choice Requires="wps">
            <w:drawing>
              <wp:anchor distT="0" distB="0" distL="114300" distR="114300" simplePos="0" relativeHeight="251720704" behindDoc="0" locked="0" layoutInCell="1" allowOverlap="1">
                <wp:simplePos x="0" y="0"/>
                <wp:positionH relativeFrom="column">
                  <wp:posOffset>3228974</wp:posOffset>
                </wp:positionH>
                <wp:positionV relativeFrom="paragraph">
                  <wp:posOffset>66675</wp:posOffset>
                </wp:positionV>
                <wp:extent cx="257175" cy="1285875"/>
                <wp:effectExtent l="0" t="0" r="28575" b="28575"/>
                <wp:wrapNone/>
                <wp:docPr id="43" name="Conector drept 43"/>
                <wp:cNvGraphicFramePr/>
                <a:graphic xmlns:a="http://schemas.openxmlformats.org/drawingml/2006/main">
                  <a:graphicData uri="http://schemas.microsoft.com/office/word/2010/wordprocessingShape">
                    <wps:wsp>
                      <wps:cNvCnPr/>
                      <wps:spPr>
                        <a:xfrm>
                          <a:off x="0" y="0"/>
                          <a:ext cx="257175" cy="1285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0AF8CDC" id="Conector drept 43"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25pt,5.25pt" to="274.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" strokecolor="black [3200]" strokeweight=".5pt">
                <v:stroke joinstyle="miter"/>
              </v:line>
            </w:pict>
          </mc:Fallback>
        </mc:AlternateContent>
      </w:r>
      <w:r>
        <w:rPr>
          <w:rFonts w:ascii="Verdana" w:hAnsi="Verdana"/>
          <w:noProof/>
          <w:color w:val="000000"/>
          <w:sz w:val="23"/>
          <w:szCs w:val="23"/>
        </w:rPr>
        <mc:AlternateContent>
          <mc:Choice Requires="wps">
            <w:drawing>
              <wp:anchor distT="0" distB="0" distL="114300" distR="114300" simplePos="0" relativeHeight="251719680" behindDoc="0" locked="0" layoutInCell="1" allowOverlap="1">
                <wp:simplePos x="0" y="0"/>
                <wp:positionH relativeFrom="column">
                  <wp:posOffset>2457449</wp:posOffset>
                </wp:positionH>
                <wp:positionV relativeFrom="paragraph">
                  <wp:posOffset>28575</wp:posOffset>
                </wp:positionV>
                <wp:extent cx="276225" cy="1371600"/>
                <wp:effectExtent l="0" t="0" r="28575" b="19050"/>
                <wp:wrapNone/>
                <wp:docPr id="42" name="Conector drept 42"/>
                <wp:cNvGraphicFramePr/>
                <a:graphic xmlns:a="http://schemas.openxmlformats.org/drawingml/2006/main">
                  <a:graphicData uri="http://schemas.microsoft.com/office/word/2010/wordprocessingShape">
                    <wps:wsp>
                      <wps:cNvCnPr/>
                      <wps:spPr>
                        <a:xfrm flipH="1">
                          <a:off x="0" y="0"/>
                          <a:ext cx="276225" cy="137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D3E60F1" id="Conector drept 42" o:spid="_x0000_s1026" style="position:absolute;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5pt,2.25pt" to="215.25pt,1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" strokecolor="black [3200]" strokeweight=".5pt">
                <v:stroke joinstyle="miter"/>
              </v:line>
            </w:pict>
          </mc:Fallback>
        </mc:AlternateContent>
      </w:r>
    </w:p>
    <w:p w:rsidR="0069714F" w:rsidRDefault="008C1097">
      <w:pPr>
        <w:pStyle w:val="NormalWeb"/>
        <w:shd w:val="clear" w:color="auto" w:fill="FFFFFF"/>
        <w:spacing w:before="0" w:beforeAutospacing="0" w:after="0" w:afterAutospacing="0"/>
        <w:ind w:firstLine="567"/>
        <w:jc w:val="both"/>
        <w:textAlignment w:val="baseline"/>
        <w:rPr>
          <w:rStyle w:val="spar"/>
          <w:color w:val="000000"/>
          <w:bdr w:val="none" w:sz="0" w:space="0" w:color="auto" w:frame="1"/>
          <w:shd w:val="clear" w:color="auto" w:fill="FFFFFF"/>
        </w:rPr>
      </w:pPr>
      <w:r>
        <w:rPr>
          <w:rFonts w:ascii="Verdana" w:hAnsi="Verdana"/>
          <w:noProof/>
          <w:color w:val="000000"/>
          <w:sz w:val="23"/>
          <w:szCs w:val="23"/>
        </w:rPr>
        <mc:AlternateContent>
          <mc:Choice Requires="wps">
            <w:drawing>
              <wp:anchor distT="0" distB="0" distL="114300" distR="114300" simplePos="0" relativeHeight="251683840" behindDoc="0" locked="0" layoutInCell="1" allowOverlap="1">
                <wp:simplePos x="0" y="0"/>
                <wp:positionH relativeFrom="column">
                  <wp:posOffset>3981450</wp:posOffset>
                </wp:positionH>
                <wp:positionV relativeFrom="paragraph">
                  <wp:posOffset>148590</wp:posOffset>
                </wp:positionV>
                <wp:extent cx="1533525" cy="790575"/>
                <wp:effectExtent l="0" t="0" r="28575" b="28575"/>
                <wp:wrapNone/>
                <wp:docPr id="21" name="Oval 21"/>
                <wp:cNvGraphicFramePr/>
                <a:graphic xmlns:a="http://schemas.openxmlformats.org/drawingml/2006/main">
                  <a:graphicData uri="http://schemas.microsoft.com/office/word/2010/wordprocessingShape">
                    <wps:wsp>
                      <wps:cNvSpPr/>
                      <wps:spPr>
                        <a:xfrm>
                          <a:off x="0" y="0"/>
                          <a:ext cx="1533525" cy="790575"/>
                        </a:xfrm>
                        <a:prstGeom prst="ellipse">
                          <a:avLst/>
                        </a:prstGeom>
                        <a:solidFill>
                          <a:schemeClr val="accent1">
                            <a:lumMod val="20000"/>
                            <a:lumOff val="80000"/>
                          </a:schemeClr>
                        </a:solidFill>
                        <a:effectLst>
                          <a:innerShdw blurRad="114300">
                            <a:prstClr val="black"/>
                          </a:inn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69714F" w:rsidRDefault="008C1097">
                            <w:pPr>
                              <w:spacing w:after="0" w:line="240" w:lineRule="auto"/>
                              <w:jc w:val="center"/>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Noi platforme industriale</w:t>
                            </w:r>
                          </w:p>
                          <w:p w:rsidR="0069714F" w:rsidRDefault="008C1097">
                            <w:pPr>
                              <w:spacing w:after="0" w:line="240" w:lineRule="auto"/>
                              <w:jc w:val="center"/>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(de tip clouds)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1" o:spid="_x0000_s1045" style="position:absolute;left:0;text-align:left;margin-left:313.5pt;margin-top:11.7pt;width:120.75pt;height:6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" fillcolor="#deeaf6 [660]" strokecolor="#1f4d78 [1604]" strokeweight="1pt">
                <v:stroke joinstyle="miter"/>
                <v:textbox>
                  <w:txbxContent>
                    <w:p w:rsidR="0069714F" w:rsidRDefault="008C1097">
                      <w:pPr>
                        <w:spacing w:after="0" w:line="240" w:lineRule="auto"/>
                        <w:jc w:val="center"/>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Noi platforme industriale</w:t>
                      </w:r>
                    </w:p>
                    <w:p w:rsidR="0069714F" w:rsidRDefault="008C1097">
                      <w:pPr>
                        <w:spacing w:after="0" w:line="240" w:lineRule="auto"/>
                        <w:jc w:val="center"/>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(de tip clouds)</w:t>
                      </w:r>
                    </w:p>
                  </w:txbxContent>
                </v:textbox>
              </v:oval>
            </w:pict>
          </mc:Fallback>
        </mc:AlternateContent>
      </w:r>
    </w:p>
    <w:p w:rsidR="0069714F" w:rsidRDefault="008C1097">
      <w:pPr>
        <w:pStyle w:val="NormalWeb"/>
        <w:shd w:val="clear" w:color="auto" w:fill="FFFFFF"/>
        <w:spacing w:before="0" w:beforeAutospacing="0" w:after="0" w:afterAutospacing="0"/>
        <w:ind w:firstLine="567"/>
        <w:jc w:val="both"/>
        <w:textAlignment w:val="baseline"/>
        <w:rPr>
          <w:rStyle w:val="spar"/>
          <w:color w:val="000000"/>
          <w:bdr w:val="none" w:sz="0" w:space="0" w:color="auto" w:frame="1"/>
          <w:shd w:val="clear" w:color="auto" w:fill="FFFFFF"/>
        </w:rPr>
      </w:pPr>
      <w:r>
        <w:rPr>
          <w:rFonts w:ascii="Verdana" w:hAnsi="Verdana"/>
          <w:noProof/>
          <w:color w:val="000000"/>
          <w:sz w:val="23"/>
          <w:szCs w:val="23"/>
        </w:rPr>
        <mc:AlternateContent>
          <mc:Choice Requires="wps">
            <w:drawing>
              <wp:anchor distT="0" distB="0" distL="114300" distR="114300" simplePos="0" relativeHeight="251687936" behindDoc="0" locked="0" layoutInCell="1" allowOverlap="1">
                <wp:simplePos x="0" y="0"/>
                <wp:positionH relativeFrom="column">
                  <wp:posOffset>561975</wp:posOffset>
                </wp:positionH>
                <wp:positionV relativeFrom="paragraph">
                  <wp:posOffset>97155</wp:posOffset>
                </wp:positionV>
                <wp:extent cx="1495425" cy="742950"/>
                <wp:effectExtent l="0" t="0" r="28575" b="19050"/>
                <wp:wrapNone/>
                <wp:docPr id="23" name="Oval 23"/>
                <wp:cNvGraphicFramePr/>
                <a:graphic xmlns:a="http://schemas.openxmlformats.org/drawingml/2006/main">
                  <a:graphicData uri="http://schemas.microsoft.com/office/word/2010/wordprocessingShape">
                    <wps:wsp>
                      <wps:cNvSpPr/>
                      <wps:spPr>
                        <a:xfrm>
                          <a:off x="0" y="0"/>
                          <a:ext cx="1495425" cy="742950"/>
                        </a:xfrm>
                        <a:prstGeom prst="ellipse">
                          <a:avLst/>
                        </a:prstGeom>
                        <a:solidFill>
                          <a:schemeClr val="accent1">
                            <a:lumMod val="20000"/>
                            <a:lumOff val="80000"/>
                          </a:schemeClr>
                        </a:solidFill>
                        <a:effectLst>
                          <a:innerShdw blurRad="114300">
                            <a:prstClr val="black"/>
                          </a:inn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69714F" w:rsidRDefault="008C1097">
                            <w:pPr>
                              <w:spacing w:after="0" w:line="240" w:lineRule="auto"/>
                              <w:jc w:val="center"/>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Industria aeronautică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3" o:spid="_x0000_s1046" style="position:absolute;left:0;text-align:left;margin-left:44.25pt;margin-top:7.65pt;width:117.75pt;height:5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" fillcolor="#deeaf6 [660]" strokecolor="#1f4d78 [1604]" strokeweight="1pt">
                <v:stroke joinstyle="miter"/>
                <v:textbox>
                  <w:txbxContent>
                    <w:p w:rsidR="0069714F" w:rsidRDefault="008C1097">
                      <w:pPr>
                        <w:spacing w:after="0" w:line="240" w:lineRule="auto"/>
                        <w:jc w:val="center"/>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Industria aeronautică</w:t>
                      </w:r>
                    </w:p>
                  </w:txbxContent>
                </v:textbox>
              </v:oval>
            </w:pict>
          </mc:Fallback>
        </mc:AlternateContent>
      </w:r>
    </w:p>
    <w:p w:rsidR="0069714F" w:rsidRDefault="0069714F">
      <w:pPr>
        <w:pStyle w:val="NormalWeb"/>
        <w:shd w:val="clear" w:color="auto" w:fill="FFFFFF"/>
        <w:spacing w:before="0" w:beforeAutospacing="0" w:after="0" w:afterAutospacing="0"/>
        <w:ind w:firstLine="567"/>
        <w:jc w:val="both"/>
        <w:textAlignment w:val="baseline"/>
        <w:rPr>
          <w:rStyle w:val="spar"/>
          <w:color w:val="000000"/>
          <w:bdr w:val="none" w:sz="0" w:space="0" w:color="auto" w:frame="1"/>
          <w:shd w:val="clear" w:color="auto" w:fill="FFFFFF"/>
        </w:rPr>
      </w:pPr>
    </w:p>
    <w:p w:rsidR="0069714F" w:rsidRDefault="0069714F">
      <w:pPr>
        <w:pStyle w:val="NormalWeb"/>
        <w:shd w:val="clear" w:color="auto" w:fill="FFFFFF"/>
        <w:spacing w:before="0" w:beforeAutospacing="0" w:after="0" w:afterAutospacing="0"/>
        <w:ind w:firstLine="567"/>
        <w:jc w:val="both"/>
        <w:textAlignment w:val="baseline"/>
        <w:rPr>
          <w:rStyle w:val="spar"/>
          <w:color w:val="000000"/>
          <w:bdr w:val="none" w:sz="0" w:space="0" w:color="auto" w:frame="1"/>
          <w:shd w:val="clear" w:color="auto" w:fill="FFFFFF"/>
        </w:rPr>
      </w:pPr>
    </w:p>
    <w:p w:rsidR="0069714F" w:rsidRDefault="0069714F">
      <w:pPr>
        <w:pStyle w:val="NormalWeb"/>
        <w:shd w:val="clear" w:color="auto" w:fill="FFFFFF"/>
        <w:spacing w:before="0" w:beforeAutospacing="0" w:after="0" w:afterAutospacing="0"/>
        <w:ind w:firstLine="567"/>
        <w:jc w:val="both"/>
        <w:textAlignment w:val="baseline"/>
        <w:rPr>
          <w:rStyle w:val="spar"/>
          <w:color w:val="000000"/>
          <w:bdr w:val="none" w:sz="0" w:space="0" w:color="auto" w:frame="1"/>
          <w:shd w:val="clear" w:color="auto" w:fill="FFFFFF"/>
        </w:rPr>
      </w:pPr>
    </w:p>
    <w:p w:rsidR="0069714F" w:rsidRDefault="0069714F">
      <w:pPr>
        <w:pStyle w:val="NormalWeb"/>
        <w:shd w:val="clear" w:color="auto" w:fill="FFFFFF"/>
        <w:spacing w:before="0" w:beforeAutospacing="0" w:after="0" w:afterAutospacing="0"/>
        <w:ind w:firstLine="567"/>
        <w:jc w:val="both"/>
        <w:textAlignment w:val="baseline"/>
        <w:rPr>
          <w:rStyle w:val="spar"/>
          <w:color w:val="000000"/>
          <w:bdr w:val="none" w:sz="0" w:space="0" w:color="auto" w:frame="1"/>
          <w:shd w:val="clear" w:color="auto" w:fill="FFFFFF"/>
        </w:rPr>
      </w:pPr>
    </w:p>
    <w:p w:rsidR="0069714F" w:rsidRDefault="008C1097">
      <w:pPr>
        <w:pStyle w:val="NormalWeb"/>
        <w:shd w:val="clear" w:color="auto" w:fill="FFFFFF"/>
        <w:spacing w:before="0" w:beforeAutospacing="0" w:after="0" w:afterAutospacing="0"/>
        <w:ind w:firstLine="567"/>
        <w:jc w:val="both"/>
        <w:textAlignment w:val="baseline"/>
        <w:rPr>
          <w:rStyle w:val="spar"/>
          <w:rFonts w:ascii="Verdana" w:hAnsi="Verdana"/>
          <w:color w:val="000000"/>
          <w:sz w:val="23"/>
          <w:szCs w:val="23"/>
          <w:bdr w:val="none" w:sz="0" w:space="0" w:color="auto" w:frame="1"/>
          <w:shd w:val="clear" w:color="auto" w:fill="FFFFFF"/>
        </w:rPr>
      </w:pPr>
      <w:r>
        <w:rPr>
          <w:rFonts w:ascii="Verdana" w:hAnsi="Verdana"/>
          <w:noProof/>
          <w:color w:val="000000"/>
          <w:sz w:val="23"/>
          <w:szCs w:val="23"/>
        </w:rPr>
        <mc:AlternateContent>
          <mc:Choice Requires="wps">
            <w:drawing>
              <wp:anchor distT="0" distB="0" distL="114300" distR="114300" simplePos="0" relativeHeight="251718656" behindDoc="0" locked="0" layoutInCell="1" allowOverlap="1">
                <wp:simplePos x="0" y="0"/>
                <wp:positionH relativeFrom="column">
                  <wp:posOffset>3486150</wp:posOffset>
                </wp:positionH>
                <wp:positionV relativeFrom="paragraph">
                  <wp:posOffset>126365</wp:posOffset>
                </wp:positionV>
                <wp:extent cx="342900" cy="295275"/>
                <wp:effectExtent l="0" t="0" r="76200" b="47625"/>
                <wp:wrapNone/>
                <wp:docPr id="41" name="Conector drept cu săgeată 41"/>
                <wp:cNvGraphicFramePr/>
                <a:graphic xmlns:a="http://schemas.openxmlformats.org/drawingml/2006/main">
                  <a:graphicData uri="http://schemas.microsoft.com/office/word/2010/wordprocessingShape">
                    <wps:wsp>
                      <wps:cNvCnPr/>
                      <wps:spPr>
                        <a:xfrm>
                          <a:off x="0" y="0"/>
                          <a:ext cx="34290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18587DD" id="Conector drept cu săgeată 41" o:spid="_x0000_s1026" type="#_x0000_t32" style="position:absolute;margin-left:274.5pt;margin-top:9.95pt;width:27pt;height:23.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" strokecolor="black [3200]" strokeweight=".5pt">
                <v:stroke endarrow="block" joinstyle="miter"/>
              </v:shape>
            </w:pict>
          </mc:Fallback>
        </mc:AlternateContent>
      </w:r>
      <w:r>
        <w:rPr>
          <w:rFonts w:ascii="Verdana" w:hAnsi="Verdana"/>
          <w:noProof/>
          <w:color w:val="000000"/>
          <w:sz w:val="23"/>
          <w:szCs w:val="23"/>
        </w:rPr>
        <mc:AlternateContent>
          <mc:Choice Requires="wps">
            <w:drawing>
              <wp:anchor distT="0" distB="0" distL="114300" distR="114300" simplePos="0" relativeHeight="251709440" behindDoc="0" locked="0" layoutInCell="1" allowOverlap="1">
                <wp:simplePos x="0" y="0"/>
                <wp:positionH relativeFrom="column">
                  <wp:posOffset>447675</wp:posOffset>
                </wp:positionH>
                <wp:positionV relativeFrom="paragraph">
                  <wp:posOffset>59690</wp:posOffset>
                </wp:positionV>
                <wp:extent cx="1704975" cy="571500"/>
                <wp:effectExtent l="57150" t="57150" r="47625" b="57150"/>
                <wp:wrapNone/>
                <wp:docPr id="34" name="Dreptunghi 34"/>
                <wp:cNvGraphicFramePr/>
                <a:graphic xmlns:a="http://schemas.openxmlformats.org/drawingml/2006/main">
                  <a:graphicData uri="http://schemas.microsoft.com/office/word/2010/wordprocessingShape">
                    <wps:wsp>
                      <wps:cNvSpPr/>
                      <wps:spPr>
                        <a:xfrm>
                          <a:off x="0" y="0"/>
                          <a:ext cx="1704975" cy="571500"/>
                        </a:xfrm>
                        <a:prstGeom prst="rect">
                          <a:avLst/>
                        </a:prstGeom>
                        <a:solidFill>
                          <a:srgbClr val="F5FD91"/>
                        </a:solidFill>
                        <a:ln>
                          <a:solidFill>
                            <a:srgbClr val="FFC000"/>
                          </a:solidFill>
                        </a:ln>
                        <a:scene3d>
                          <a:camera prst="orthographicFront"/>
                          <a:lightRig rig="threePt" dir="t"/>
                        </a:scene3d>
                        <a:sp3d>
                          <a:bevelT w="152400" h="50800" prst="softRound"/>
                        </a:sp3d>
                      </wps:spPr>
                      <wps:style>
                        <a:lnRef idx="2">
                          <a:schemeClr val="accent1">
                            <a:shade val="50000"/>
                          </a:schemeClr>
                        </a:lnRef>
                        <a:fillRef idx="1">
                          <a:schemeClr val="accent1"/>
                        </a:fillRef>
                        <a:effectRef idx="0">
                          <a:schemeClr val="accent1"/>
                        </a:effectRef>
                        <a:fontRef idx="minor">
                          <a:schemeClr val="lt1"/>
                        </a:fontRef>
                      </wps:style>
                      <wps:txbx>
                        <w:txbxContent>
                          <w:p w:rsidR="0069714F" w:rsidRDefault="008C1097">
                            <w:pPr>
                              <w:jc w:val="center"/>
                              <w:rPr>
                                <w:rFonts w:ascii="Times New Roman" w:hAnsi="Times New Roman" w:cs="Times New Roman"/>
                                <w:b/>
                                <w:i/>
                                <w:color w:val="0D0D0D" w:themeColor="text1" w:themeTint="F2"/>
                                <w:sz w:val="20"/>
                                <w:szCs w:val="20"/>
                              </w:rPr>
                            </w:pPr>
                            <w:r>
                              <w:rPr>
                                <w:rFonts w:ascii="Times New Roman" w:hAnsi="Times New Roman" w:cs="Times New Roman"/>
                                <w:b/>
                                <w:i/>
                                <w:color w:val="0D0D0D" w:themeColor="text1" w:themeTint="F2"/>
                                <w:sz w:val="20"/>
                                <w:szCs w:val="20"/>
                              </w:rPr>
                              <w:t>Sectorul cultural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reptunghi 34" o:spid="_x0000_s1047" style="position:absolute;left:0;text-align:left;margin-left:35.25pt;margin-top:4.7pt;width:134.25pt;height: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" fillcolor="#f5fd91" strokecolor="#ffc000" strokeweight="1pt">
                <v:textbox>
                  <w:txbxContent>
                    <w:p w:rsidR="0069714F" w:rsidRDefault="008C1097">
                      <w:pPr>
                        <w:jc w:val="center"/>
                        <w:rPr>
                          <w:rFonts w:ascii="Times New Roman" w:hAnsi="Times New Roman" w:cs="Times New Roman"/>
                          <w:b/>
                          <w:i/>
                          <w:color w:val="0D0D0D" w:themeColor="text1" w:themeTint="F2"/>
                          <w:sz w:val="20"/>
                          <w:szCs w:val="20"/>
                        </w:rPr>
                      </w:pPr>
                      <w:r>
                        <w:rPr>
                          <w:rFonts w:ascii="Times New Roman" w:hAnsi="Times New Roman" w:cs="Times New Roman"/>
                          <w:b/>
                          <w:i/>
                          <w:color w:val="0D0D0D" w:themeColor="text1" w:themeTint="F2"/>
                          <w:sz w:val="20"/>
                          <w:szCs w:val="20"/>
                        </w:rPr>
                        <w:t>Sectorul cultural</w:t>
                      </w:r>
                    </w:p>
                  </w:txbxContent>
                </v:textbox>
              </v:rect>
            </w:pict>
          </mc:Fallback>
        </mc:AlternateContent>
      </w:r>
      <w:r>
        <w:rPr>
          <w:rFonts w:ascii="Verdana" w:hAnsi="Verdana"/>
          <w:noProof/>
          <w:color w:val="000000"/>
          <w:sz w:val="23"/>
          <w:szCs w:val="23"/>
        </w:rPr>
        <mc:AlternateContent>
          <mc:Choice Requires="wps">
            <w:drawing>
              <wp:anchor distT="0" distB="0" distL="114300" distR="114300" simplePos="0" relativeHeight="251707392" behindDoc="0" locked="0" layoutInCell="1" allowOverlap="1">
                <wp:simplePos x="0" y="0"/>
                <wp:positionH relativeFrom="column">
                  <wp:posOffset>3819525</wp:posOffset>
                </wp:positionH>
                <wp:positionV relativeFrom="paragraph">
                  <wp:posOffset>-35560</wp:posOffset>
                </wp:positionV>
                <wp:extent cx="1695450" cy="619125"/>
                <wp:effectExtent l="57150" t="57150" r="57150" b="47625"/>
                <wp:wrapNone/>
                <wp:docPr id="33" name="Dreptunghi 33"/>
                <wp:cNvGraphicFramePr/>
                <a:graphic xmlns:a="http://schemas.openxmlformats.org/drawingml/2006/main">
                  <a:graphicData uri="http://schemas.microsoft.com/office/word/2010/wordprocessingShape">
                    <wps:wsp>
                      <wps:cNvSpPr/>
                      <wps:spPr>
                        <a:xfrm>
                          <a:off x="0" y="0"/>
                          <a:ext cx="1695450" cy="619125"/>
                        </a:xfrm>
                        <a:prstGeom prst="rect">
                          <a:avLst/>
                        </a:prstGeom>
                        <a:solidFill>
                          <a:srgbClr val="D6BBFB"/>
                        </a:solidFill>
                        <a:ln>
                          <a:solidFill>
                            <a:srgbClr val="7030A0"/>
                          </a:solidFill>
                        </a:ln>
                        <a:scene3d>
                          <a:camera prst="orthographicFront"/>
                          <a:lightRig rig="threePt" dir="t"/>
                        </a:scene3d>
                        <a:sp3d>
                          <a:bevelT w="152400" h="50800" prst="softRound"/>
                        </a:sp3d>
                      </wps:spPr>
                      <wps:style>
                        <a:lnRef idx="2">
                          <a:schemeClr val="accent1">
                            <a:shade val="50000"/>
                          </a:schemeClr>
                        </a:lnRef>
                        <a:fillRef idx="1">
                          <a:schemeClr val="accent1"/>
                        </a:fillRef>
                        <a:effectRef idx="0">
                          <a:schemeClr val="accent1"/>
                        </a:effectRef>
                        <a:fontRef idx="minor">
                          <a:schemeClr val="lt1"/>
                        </a:fontRef>
                      </wps:style>
                      <wps:txbx>
                        <w:txbxContent>
                          <w:p w:rsidR="0069714F" w:rsidRDefault="008C1097">
                            <w:pPr>
                              <w:jc w:val="center"/>
                              <w:rPr>
                                <w:b/>
                                <w:i/>
                                <w:color w:val="0D0D0D" w:themeColor="text1" w:themeTint="F2"/>
                              </w:rPr>
                            </w:pPr>
                            <w:r>
                              <w:rPr>
                                <w:rFonts w:ascii="Times New Roman" w:hAnsi="Times New Roman" w:cs="Times New Roman"/>
                                <w:b/>
                                <w:i/>
                                <w:color w:val="0D0D0D" w:themeColor="text1" w:themeTint="F2"/>
                                <w:sz w:val="20"/>
                                <w:szCs w:val="20"/>
                              </w:rPr>
                              <w:t>Infrastructură pentru securitatea cibernetică și competitivitate industrială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reptunghi 33" o:spid="_x0000_s1048" style="position:absolute;left:0;text-align:left;margin-left:300.75pt;margin-top:-2.8pt;width:133.5pt;height:48.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" fillcolor="#d6bbfb" strokecolor="#7030a0" strokeweight="1pt">
                <v:textbox>
                  <w:txbxContent>
                    <w:p w:rsidR="0069714F" w:rsidRDefault="008C1097">
                      <w:pPr>
                        <w:jc w:val="center"/>
                        <w:rPr>
                          <w:b/>
                          <w:i/>
                          <w:color w:val="0D0D0D" w:themeColor="text1" w:themeTint="F2"/>
                        </w:rPr>
                      </w:pPr>
                      <w:r>
                        <w:rPr>
                          <w:rFonts w:ascii="Times New Roman" w:hAnsi="Times New Roman" w:cs="Times New Roman"/>
                          <w:b/>
                          <w:i/>
                          <w:color w:val="0D0D0D" w:themeColor="text1" w:themeTint="F2"/>
                          <w:sz w:val="20"/>
                          <w:szCs w:val="20"/>
                        </w:rPr>
                        <w:t>Infrastructură pentru securitatea cibernetică și competitivitate industrială</w:t>
                      </w:r>
                    </w:p>
                  </w:txbxContent>
                </v:textbox>
              </v:rect>
            </w:pict>
          </mc:Fallback>
        </mc:AlternateContent>
      </w:r>
      <w:r>
        <w:rPr>
          <w:rFonts w:ascii="Verdana" w:hAnsi="Verdana"/>
          <w:noProof/>
          <w:color w:val="000000"/>
          <w:sz w:val="23"/>
          <w:szCs w:val="23"/>
        </w:rPr>
        <mc:AlternateContent>
          <mc:Choice Requires="wps">
            <w:drawing>
              <wp:anchor distT="0" distB="0" distL="114300" distR="114300" simplePos="0" relativeHeight="251716608" behindDoc="0" locked="0" layoutInCell="1" allowOverlap="1">
                <wp:simplePos x="0" y="0"/>
                <wp:positionH relativeFrom="column">
                  <wp:posOffset>2152649</wp:posOffset>
                </wp:positionH>
                <wp:positionV relativeFrom="paragraph">
                  <wp:posOffset>173990</wp:posOffset>
                </wp:positionV>
                <wp:extent cx="304800" cy="276225"/>
                <wp:effectExtent l="38100" t="0" r="19050" b="47625"/>
                <wp:wrapNone/>
                <wp:docPr id="40" name="Conector drept cu săgeată 40"/>
                <wp:cNvGraphicFramePr/>
                <a:graphic xmlns:a="http://schemas.openxmlformats.org/drawingml/2006/main">
                  <a:graphicData uri="http://schemas.microsoft.com/office/word/2010/wordprocessingShape">
                    <wps:wsp>
                      <wps:cNvCnPr/>
                      <wps:spPr>
                        <a:xfrm flipH="1">
                          <a:off x="0" y="0"/>
                          <a:ext cx="30480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5EF903E" id="Conector drept cu săgeată 40" o:spid="_x0000_s1026" type="#_x0000_t32" style="position:absolute;margin-left:169.5pt;margin-top:13.7pt;width:24pt;height:21.75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" strokecolor="black [3200]" strokeweight=".5pt">
                <v:stroke endarrow="block" joinstyle="miter"/>
              </v:shape>
            </w:pict>
          </mc:Fallback>
        </mc:AlternateContent>
      </w:r>
    </w:p>
    <w:p w:rsidR="0069714F" w:rsidRDefault="0069714F">
      <w:pPr>
        <w:pStyle w:val="NormalWeb"/>
        <w:shd w:val="clear" w:color="auto" w:fill="FFFFFF"/>
        <w:spacing w:before="0" w:beforeAutospacing="0" w:after="0" w:afterAutospacing="0"/>
        <w:ind w:firstLine="567"/>
        <w:jc w:val="both"/>
        <w:textAlignment w:val="baseline"/>
        <w:rPr>
          <w:rStyle w:val="spar"/>
          <w:rFonts w:ascii="Verdana" w:hAnsi="Verdana"/>
          <w:color w:val="000000"/>
          <w:sz w:val="23"/>
          <w:szCs w:val="23"/>
          <w:bdr w:val="none" w:sz="0" w:space="0" w:color="auto" w:frame="1"/>
          <w:shd w:val="clear" w:color="auto" w:fill="FFFFFF"/>
        </w:rPr>
      </w:pPr>
    </w:p>
    <w:p w:rsidR="0069714F" w:rsidRDefault="0069714F">
      <w:pPr>
        <w:pStyle w:val="NormalWeb"/>
        <w:shd w:val="clear" w:color="auto" w:fill="FFFFFF"/>
        <w:spacing w:before="0" w:beforeAutospacing="0" w:after="0" w:afterAutospacing="0"/>
        <w:ind w:firstLine="567"/>
        <w:jc w:val="both"/>
        <w:textAlignment w:val="baseline"/>
        <w:rPr>
          <w:rStyle w:val="spar"/>
          <w:rFonts w:ascii="Verdana" w:hAnsi="Verdana"/>
          <w:color w:val="000000"/>
          <w:sz w:val="23"/>
          <w:szCs w:val="23"/>
          <w:bdr w:val="none" w:sz="0" w:space="0" w:color="auto" w:frame="1"/>
          <w:shd w:val="clear" w:color="auto" w:fill="FFFFFF"/>
        </w:rPr>
      </w:pPr>
    </w:p>
    <w:p w:rsidR="0069714F" w:rsidRDefault="0069714F">
      <w:pPr>
        <w:pStyle w:val="NormalWeb"/>
        <w:shd w:val="clear" w:color="auto" w:fill="FFFFFF"/>
        <w:spacing w:before="0" w:beforeAutospacing="0" w:after="0" w:afterAutospacing="0"/>
        <w:ind w:firstLine="567"/>
        <w:jc w:val="both"/>
        <w:textAlignment w:val="baseline"/>
        <w:rPr>
          <w:rStyle w:val="spar"/>
          <w:rFonts w:ascii="Verdana" w:hAnsi="Verdana"/>
          <w:color w:val="000000"/>
          <w:sz w:val="23"/>
          <w:szCs w:val="23"/>
          <w:bdr w:val="none" w:sz="0" w:space="0" w:color="auto" w:frame="1"/>
          <w:shd w:val="clear" w:color="auto" w:fill="FFFFFF"/>
        </w:rPr>
      </w:pPr>
    </w:p>
    <w:p w:rsidR="0069714F" w:rsidRDefault="0069714F">
      <w:pPr>
        <w:pStyle w:val="NormalWeb"/>
        <w:shd w:val="clear" w:color="auto" w:fill="FFFFFF"/>
        <w:spacing w:before="0" w:beforeAutospacing="0" w:after="0" w:afterAutospacing="0"/>
        <w:ind w:firstLine="567"/>
        <w:jc w:val="both"/>
        <w:textAlignment w:val="baseline"/>
        <w:rPr>
          <w:rStyle w:val="spar"/>
          <w:rFonts w:ascii="Verdana" w:hAnsi="Verdana"/>
          <w:b/>
          <w:i/>
          <w:color w:val="000000"/>
          <w:sz w:val="23"/>
          <w:szCs w:val="23"/>
          <w:bdr w:val="none" w:sz="0" w:space="0" w:color="auto" w:frame="1"/>
          <w:shd w:val="clear" w:color="auto" w:fill="FFFFFF"/>
        </w:rPr>
      </w:pPr>
    </w:p>
    <w:p w:rsidR="0069714F" w:rsidRDefault="008C1097">
      <w:pPr>
        <w:pStyle w:val="NormalWeb"/>
        <w:shd w:val="clear" w:color="auto" w:fill="FFFFFF"/>
        <w:spacing w:before="0" w:beforeAutospacing="0" w:after="0" w:afterAutospacing="0"/>
        <w:ind w:firstLine="567"/>
        <w:jc w:val="center"/>
        <w:textAlignment w:val="baseline"/>
        <w:rPr>
          <w:rStyle w:val="spar"/>
          <w:color w:val="0D0D0D" w:themeColor="text1" w:themeTint="F2"/>
          <w:bdr w:val="none" w:sz="0" w:space="0" w:color="auto" w:frame="1"/>
          <w:shd w:val="clear" w:color="auto" w:fill="FFFFFF"/>
        </w:rPr>
      </w:pPr>
      <w:r>
        <w:rPr>
          <w:rStyle w:val="spar"/>
          <w:b/>
          <w:i/>
          <w:color w:val="0D0D0D" w:themeColor="text1" w:themeTint="F2"/>
          <w:bdr w:val="none" w:sz="0" w:space="0" w:color="auto" w:frame="1"/>
          <w:shd w:val="clear" w:color="auto" w:fill="FFFFFF"/>
        </w:rPr>
        <w:t>Figura  2.</w:t>
      </w:r>
      <w:r>
        <w:rPr>
          <w:rStyle w:val="spar"/>
          <w:color w:val="0D0D0D" w:themeColor="text1" w:themeTint="F2"/>
          <w:bdr w:val="none" w:sz="0" w:space="0" w:color="auto" w:frame="1"/>
          <w:shd w:val="clear" w:color="auto" w:fill="FFFFFF"/>
        </w:rPr>
        <w:t xml:space="preserve"> </w:t>
      </w:r>
      <w:r>
        <w:rPr>
          <w:bCs/>
          <w:color w:val="0D0D0D" w:themeColor="text1" w:themeTint="F2"/>
        </w:rPr>
        <w:t>Viziunea și obiectivul principal al strategiei de finanțare europeană pentru România</w:t>
      </w:r>
    </w:p>
    <w:p w:rsidR="0069714F" w:rsidRDefault="008C1097">
      <w:pPr>
        <w:pStyle w:val="NormalWeb"/>
        <w:shd w:val="clear" w:color="auto" w:fill="FFFFFF"/>
        <w:spacing w:before="0" w:beforeAutospacing="0" w:after="0" w:afterAutospacing="0"/>
        <w:ind w:firstLine="567"/>
        <w:jc w:val="center"/>
        <w:textAlignment w:val="baseline"/>
        <w:rPr>
          <w:color w:val="0D0D0D" w:themeColor="text1" w:themeTint="F2"/>
          <w:sz w:val="20"/>
          <w:szCs w:val="20"/>
        </w:rPr>
      </w:pPr>
      <w:r>
        <w:rPr>
          <w:rStyle w:val="spar"/>
          <w:color w:val="0D0D0D" w:themeColor="text1" w:themeTint="F2"/>
          <w:sz w:val="20"/>
          <w:szCs w:val="20"/>
          <w:bdr w:val="none" w:sz="0" w:space="0" w:color="auto" w:frame="1"/>
          <w:shd w:val="clear" w:color="auto" w:fill="FFFFFF"/>
        </w:rPr>
        <w:t xml:space="preserve">Sursă: </w:t>
      </w:r>
      <w:r w:rsidR="00A37DE1">
        <w:rPr>
          <w:color w:val="0D0D0D" w:themeColor="text1" w:themeTint="F2"/>
          <w:sz w:val="20"/>
          <w:szCs w:val="20"/>
        </w:rPr>
        <w:t>Strategia Naț</w:t>
      </w:r>
      <w:r>
        <w:rPr>
          <w:color w:val="0D0D0D" w:themeColor="text1" w:themeTint="F2"/>
          <w:sz w:val="20"/>
          <w:szCs w:val="20"/>
        </w:rPr>
        <w:t>ional</w:t>
      </w:r>
      <w:r w:rsidR="00A37DE1">
        <w:rPr>
          <w:color w:val="0D0D0D" w:themeColor="text1" w:themeTint="F2"/>
          <w:sz w:val="20"/>
          <w:szCs w:val="20"/>
        </w:rPr>
        <w:t>ă</w:t>
      </w:r>
      <w:r>
        <w:rPr>
          <w:color w:val="0D0D0D" w:themeColor="text1" w:themeTint="F2"/>
          <w:sz w:val="20"/>
          <w:szCs w:val="20"/>
        </w:rPr>
        <w:t xml:space="preserve"> pentru Dezvoltare Durabilă a Rom</w:t>
      </w:r>
      <w:r w:rsidR="00A37DE1">
        <w:rPr>
          <w:color w:val="0D0D0D" w:themeColor="text1" w:themeTint="F2"/>
          <w:sz w:val="20"/>
          <w:szCs w:val="20"/>
        </w:rPr>
        <w:t>â</w:t>
      </w:r>
      <w:r>
        <w:rPr>
          <w:color w:val="0D0D0D" w:themeColor="text1" w:themeTint="F2"/>
          <w:sz w:val="20"/>
          <w:szCs w:val="20"/>
        </w:rPr>
        <w:t>niei Orizonturi 2020-2030</w:t>
      </w:r>
      <w:r w:rsidR="00770595">
        <w:rPr>
          <w:color w:val="0D0D0D" w:themeColor="text1" w:themeTint="F2"/>
          <w:sz w:val="20"/>
          <w:szCs w:val="20"/>
        </w:rPr>
        <w:t xml:space="preserve"> [12]</w:t>
      </w:r>
      <w:r>
        <w:rPr>
          <w:color w:val="0D0D0D" w:themeColor="text1" w:themeTint="F2"/>
          <w:sz w:val="20"/>
          <w:szCs w:val="20"/>
        </w:rPr>
        <w:t xml:space="preserve">. </w:t>
      </w:r>
    </w:p>
    <w:p w:rsidR="0069714F" w:rsidRDefault="0069714F">
      <w:pPr>
        <w:pStyle w:val="NormalWeb"/>
        <w:shd w:val="clear" w:color="auto" w:fill="FFFFFF"/>
        <w:spacing w:before="0" w:beforeAutospacing="0" w:after="0" w:afterAutospacing="0"/>
        <w:ind w:firstLine="567"/>
        <w:jc w:val="center"/>
        <w:textAlignment w:val="baseline"/>
        <w:rPr>
          <w:rStyle w:val="spar"/>
          <w:color w:val="000000"/>
          <w:sz w:val="20"/>
          <w:szCs w:val="20"/>
          <w:bdr w:val="none" w:sz="0" w:space="0" w:color="auto" w:frame="1"/>
          <w:shd w:val="clear" w:color="auto" w:fill="FFFFFF"/>
        </w:rPr>
      </w:pPr>
    </w:p>
    <w:p w:rsidR="0069714F" w:rsidRDefault="008C1097">
      <w:pPr>
        <w:pStyle w:val="NormalWeb"/>
        <w:shd w:val="clear" w:color="auto" w:fill="FFFFFF"/>
        <w:spacing w:before="0" w:beforeAutospacing="0" w:after="0" w:afterAutospacing="0"/>
        <w:ind w:firstLine="567"/>
        <w:jc w:val="both"/>
        <w:textAlignment w:val="baseline"/>
        <w:rPr>
          <w:rStyle w:val="spar"/>
          <w:color w:val="000000"/>
          <w:bdr w:val="none" w:sz="0" w:space="0" w:color="auto" w:frame="1"/>
          <w:shd w:val="clear" w:color="auto" w:fill="FFFFFF"/>
        </w:rPr>
      </w:pPr>
      <w:r>
        <w:rPr>
          <w:rStyle w:val="spar"/>
          <w:color w:val="000000"/>
          <w:bdr w:val="none" w:sz="0" w:space="0" w:color="auto" w:frame="1"/>
          <w:shd w:val="clear" w:color="auto" w:fill="FFFFFF"/>
        </w:rPr>
        <w:t>Pentru România, contextul european oferă o oportunitate excelentă pentru dezvoltare industrială și locală, existând posibilitatea reală de mobilizare a unor investiții semnificative în noile domenii cheie ce se prefigurează. Ambițiosul program al Uniunii Europene de a reduce emisiile de gaze cu efect de seră până în 2030, precum și previziunile de creștere a cererii de energie electrică în Europa vor determina o cerere în creștere de bunuri și servicii pentru protecția mediului și gestionarea resurselor.</w:t>
      </w:r>
    </w:p>
    <w:p w:rsidR="0069714F" w:rsidRPr="00770595" w:rsidRDefault="00770595" w:rsidP="00770595">
      <w:pPr>
        <w:pStyle w:val="NormalWeb"/>
        <w:numPr>
          <w:ilvl w:val="0"/>
          <w:numId w:val="1"/>
        </w:numPr>
        <w:shd w:val="clear" w:color="auto" w:fill="FFFFFF"/>
        <w:spacing w:before="0" w:beforeAutospacing="0" w:after="0" w:afterAutospacing="0"/>
        <w:ind w:left="567" w:hanging="219"/>
        <w:jc w:val="both"/>
        <w:textAlignment w:val="baseline"/>
        <w:rPr>
          <w:rStyle w:val="spar"/>
          <w:b/>
          <w:color w:val="000000"/>
          <w:bdr w:val="none" w:sz="0" w:space="0" w:color="auto" w:frame="1"/>
          <w:shd w:val="clear" w:color="auto" w:fill="FFFFFF"/>
        </w:rPr>
      </w:pPr>
      <w:r w:rsidRPr="00770595">
        <w:rPr>
          <w:rStyle w:val="spar"/>
          <w:b/>
          <w:color w:val="000000"/>
          <w:bdr w:val="none" w:sz="0" w:space="0" w:color="auto" w:frame="1"/>
          <w:shd w:val="clear" w:color="auto" w:fill="FFFFFF"/>
        </w:rPr>
        <w:lastRenderedPageBreak/>
        <w:t>ANALIZA UTILIZĂRII INSTRUMENTELOR FINANCIARE ȘI ALOCAREA FONDURILOR EUROPENE PE</w:t>
      </w:r>
      <w:r>
        <w:rPr>
          <w:rStyle w:val="spar"/>
          <w:b/>
          <w:color w:val="000000"/>
          <w:bdr w:val="none" w:sz="0" w:space="0" w:color="auto" w:frame="1"/>
          <w:shd w:val="clear" w:color="auto" w:fill="FFFFFF"/>
        </w:rPr>
        <w:t xml:space="preserve"> </w:t>
      </w:r>
      <w:r w:rsidRPr="00770595">
        <w:rPr>
          <w:rStyle w:val="spar"/>
          <w:b/>
          <w:color w:val="000000"/>
          <w:bdr w:val="none" w:sz="0" w:space="0" w:color="auto" w:frame="1"/>
          <w:shd w:val="clear" w:color="auto" w:fill="FFFFFF"/>
        </w:rPr>
        <w:t>SECTOARE DE ACTIVITATE</w:t>
      </w:r>
    </w:p>
    <w:p w:rsidR="0069714F" w:rsidRDefault="0069714F">
      <w:pPr>
        <w:pStyle w:val="NormalWeb"/>
        <w:shd w:val="clear" w:color="auto" w:fill="FFFFFF"/>
        <w:spacing w:before="0" w:beforeAutospacing="0" w:after="0" w:afterAutospacing="0"/>
        <w:ind w:left="644"/>
        <w:jc w:val="both"/>
        <w:textAlignment w:val="baseline"/>
        <w:rPr>
          <w:rStyle w:val="spar"/>
          <w:b/>
          <w:color w:val="000000"/>
          <w:bdr w:val="none" w:sz="0" w:space="0" w:color="auto" w:frame="1"/>
          <w:shd w:val="clear" w:color="auto" w:fill="FFFFFF"/>
        </w:rPr>
      </w:pPr>
    </w:p>
    <w:p w:rsidR="0069714F" w:rsidRDefault="008C1097">
      <w:pPr>
        <w:pStyle w:val="NormalWeb"/>
        <w:shd w:val="clear" w:color="auto" w:fill="FFFFFF"/>
        <w:spacing w:before="0" w:beforeAutospacing="0" w:after="0" w:afterAutospacing="0"/>
        <w:ind w:firstLine="567"/>
        <w:jc w:val="both"/>
        <w:textAlignment w:val="baseline"/>
      </w:pPr>
      <w:r>
        <w:t>Conform Comisiei Europene, granturile pot fi eficient completate de instrumentele financiare, care au efect potențator și sunt mai apropiate de piață. În mod voluntar, statele membre vor putea să transfere o parte din resursele politicii lor de coeziune către noul fond Invest EU gestionat la nivel central, ca să acceseze garanția furnizată de bugetul UE. Va fi mai ușor să se combine granturile și instrumentele financiare. Noul cadru include și dispoziții speciale pentru a atrage mai mult capital privat. În propunerea Comisiei Europene pentru bugetul 2021-2027, România are alocate 27 miliarde de euro prin politica de coeziune, ceea ce înseamnă cu 8% în plus față de actuala perioadă. În schimb pentru perioada 2016-2020, absorbția de fonduri europene a Roamâniei este una redusă, doar de 28% din totalul sume</w:t>
      </w:r>
      <w:r w:rsidR="00A37DE1">
        <w:t>lor alocate, ceea ce ne arată că</w:t>
      </w:r>
      <w:r>
        <w:t xml:space="preserve"> trebuie să acordăm o atenție deosebită practicilor și strategiilor de management drept pentru care considerăm că este imperativ necesară creșterea performanței în acest domeniu.</w:t>
      </w:r>
    </w:p>
    <w:p w:rsidR="0069714F" w:rsidRDefault="008C1097">
      <w:pPr>
        <w:pStyle w:val="NormalWeb"/>
        <w:shd w:val="clear" w:color="auto" w:fill="FFFFFF"/>
        <w:spacing w:before="0" w:beforeAutospacing="0" w:after="0" w:afterAutospacing="0"/>
        <w:ind w:firstLine="567"/>
        <w:jc w:val="both"/>
        <w:textAlignment w:val="baseline"/>
        <w:rPr>
          <w:color w:val="000000"/>
          <w:bdr w:val="none" w:sz="0" w:space="0" w:color="auto" w:frame="1"/>
          <w:shd w:val="clear" w:color="auto" w:fill="FFFFFF"/>
        </w:rPr>
      </w:pPr>
      <w:r>
        <w:rPr>
          <w:noProof/>
          <w:color w:val="000000"/>
        </w:rPr>
        <mc:AlternateContent>
          <mc:Choice Requires="wps">
            <w:drawing>
              <wp:anchor distT="0" distB="0" distL="114300" distR="114300" simplePos="0" relativeHeight="251734016" behindDoc="0" locked="0" layoutInCell="1" allowOverlap="1">
                <wp:simplePos x="0" y="0"/>
                <wp:positionH relativeFrom="column">
                  <wp:posOffset>4356100</wp:posOffset>
                </wp:positionH>
                <wp:positionV relativeFrom="paragraph">
                  <wp:posOffset>170180</wp:posOffset>
                </wp:positionV>
                <wp:extent cx="1140311" cy="3495675"/>
                <wp:effectExtent l="0" t="0" r="22225" b="28575"/>
                <wp:wrapNone/>
                <wp:docPr id="57" name="Dreptunghi 57"/>
                <wp:cNvGraphicFramePr/>
                <a:graphic xmlns:a="http://schemas.openxmlformats.org/drawingml/2006/main">
                  <a:graphicData uri="http://schemas.microsoft.com/office/word/2010/wordprocessingShape">
                    <wps:wsp>
                      <wps:cNvSpPr/>
                      <wps:spPr>
                        <a:xfrm>
                          <a:off x="0" y="0"/>
                          <a:ext cx="1140311" cy="3495675"/>
                        </a:xfrm>
                        <a:prstGeom prst="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714F" w:rsidRDefault="0069714F">
                            <w:pPr>
                              <w:pStyle w:val="Default"/>
                              <w:rPr>
                                <w:sz w:val="16"/>
                                <w:szCs w:val="16"/>
                              </w:rPr>
                            </w:pPr>
                          </w:p>
                          <w:p w:rsidR="0069714F" w:rsidRDefault="008C1097">
                            <w:pPr>
                              <w:pStyle w:val="Default"/>
                              <w:rPr>
                                <w:sz w:val="16"/>
                                <w:szCs w:val="16"/>
                              </w:rPr>
                            </w:pPr>
                            <w:r>
                              <w:rPr>
                                <w:sz w:val="16"/>
                                <w:szCs w:val="16"/>
                              </w:rPr>
                              <w:t>*cercetare și inocare; invest</w:t>
                            </w:r>
                            <w:r w:rsidR="00A37DE1">
                              <w:rPr>
                                <w:sz w:val="16"/>
                                <w:szCs w:val="16"/>
                              </w:rPr>
                              <w:t>iții strategice europoene; piață</w:t>
                            </w:r>
                            <w:r>
                              <w:rPr>
                                <w:sz w:val="16"/>
                                <w:szCs w:val="16"/>
                              </w:rPr>
                              <w:t xml:space="preserve"> unică; spațiu.</w:t>
                            </w:r>
                          </w:p>
                          <w:p w:rsidR="0069714F" w:rsidRDefault="0069714F">
                            <w:pPr>
                              <w:pStyle w:val="Default"/>
                              <w:rPr>
                                <w:sz w:val="16"/>
                                <w:szCs w:val="16"/>
                              </w:rPr>
                            </w:pPr>
                          </w:p>
                          <w:p w:rsidR="0069714F" w:rsidRDefault="008C1097">
                            <w:pPr>
                              <w:pStyle w:val="Default"/>
                              <w:rPr>
                                <w:sz w:val="16"/>
                                <w:szCs w:val="16"/>
                              </w:rPr>
                            </w:pPr>
                            <w:r>
                              <w:rPr>
                                <w:sz w:val="16"/>
                                <w:szCs w:val="16"/>
                              </w:rPr>
                              <w:t>*securitate; aparare; reacția la situații de criză.</w:t>
                            </w:r>
                          </w:p>
                          <w:p w:rsidR="0069714F" w:rsidRDefault="0069714F">
                            <w:pPr>
                              <w:pStyle w:val="Default"/>
                              <w:rPr>
                                <w:sz w:val="16"/>
                                <w:szCs w:val="16"/>
                              </w:rPr>
                            </w:pPr>
                          </w:p>
                          <w:p w:rsidR="0069714F" w:rsidRDefault="008C1097">
                            <w:pPr>
                              <w:pStyle w:val="Default"/>
                              <w:rPr>
                                <w:sz w:val="16"/>
                                <w:szCs w:val="16"/>
                              </w:rPr>
                            </w:pPr>
                            <w:r>
                              <w:rPr>
                                <w:sz w:val="16"/>
                                <w:szCs w:val="16"/>
                              </w:rPr>
                              <w:t>*acțiuni externe; asistență pentru preaderare.</w:t>
                            </w:r>
                          </w:p>
                          <w:p w:rsidR="0069714F" w:rsidRDefault="0069714F">
                            <w:pPr>
                              <w:pStyle w:val="Default"/>
                              <w:rPr>
                                <w:sz w:val="16"/>
                                <w:szCs w:val="16"/>
                              </w:rPr>
                            </w:pPr>
                          </w:p>
                          <w:p w:rsidR="0069714F" w:rsidRDefault="008C1097">
                            <w:pPr>
                              <w:pStyle w:val="Default"/>
                              <w:rPr>
                                <w:sz w:val="16"/>
                                <w:szCs w:val="16"/>
                              </w:rPr>
                            </w:pPr>
                            <w:r>
                              <w:rPr>
                                <w:sz w:val="16"/>
                                <w:szCs w:val="16"/>
                              </w:rPr>
                              <w:t>*administrație publică europeană.</w:t>
                            </w:r>
                          </w:p>
                          <w:p w:rsidR="0069714F" w:rsidRDefault="0069714F">
                            <w:pPr>
                              <w:pStyle w:val="Default"/>
                              <w:rPr>
                                <w:sz w:val="16"/>
                                <w:szCs w:val="16"/>
                              </w:rPr>
                            </w:pPr>
                          </w:p>
                          <w:p w:rsidR="0069714F" w:rsidRDefault="008C1097">
                            <w:pPr>
                              <w:pStyle w:val="Default"/>
                              <w:rPr>
                                <w:sz w:val="16"/>
                                <w:szCs w:val="16"/>
                              </w:rPr>
                            </w:pPr>
                            <w:r>
                              <w:rPr>
                                <w:sz w:val="16"/>
                                <w:szCs w:val="16"/>
                              </w:rPr>
                              <w:t>*migrație; gestionarea frontierelor.</w:t>
                            </w:r>
                          </w:p>
                          <w:p w:rsidR="0069714F" w:rsidRDefault="0069714F">
                            <w:pPr>
                              <w:pStyle w:val="Default"/>
                              <w:rPr>
                                <w:sz w:val="16"/>
                                <w:szCs w:val="16"/>
                              </w:rPr>
                            </w:pPr>
                          </w:p>
                          <w:p w:rsidR="0069714F" w:rsidRDefault="008C1097">
                            <w:pPr>
                              <w:pStyle w:val="Default"/>
                              <w:rPr>
                                <w:sz w:val="16"/>
                                <w:szCs w:val="16"/>
                              </w:rPr>
                            </w:pPr>
                            <w:r>
                              <w:rPr>
                                <w:sz w:val="16"/>
                                <w:szCs w:val="16"/>
                              </w:rPr>
                              <w:t>*agricultură și politică maritimă; mediu și politici climatice.</w:t>
                            </w:r>
                          </w:p>
                          <w:p w:rsidR="0069714F" w:rsidRDefault="0069714F">
                            <w:pPr>
                              <w:pStyle w:val="Default"/>
                              <w:rPr>
                                <w:sz w:val="16"/>
                                <w:szCs w:val="16"/>
                              </w:rPr>
                            </w:pPr>
                          </w:p>
                          <w:p w:rsidR="0069714F" w:rsidRDefault="008C1097">
                            <w:pPr>
                              <w:pStyle w:val="Default"/>
                              <w:rPr>
                                <w:sz w:val="16"/>
                                <w:szCs w:val="16"/>
                              </w:rPr>
                            </w:pPr>
                            <w:r>
                              <w:rPr>
                                <w:sz w:val="16"/>
                                <w:szCs w:val="16"/>
                              </w:rPr>
                              <w:t>*dezvoltare regiională și coeziune;uniunea economică și monetară; investiții.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reptunghi 57" o:spid="_x0000_s1049" style="position:absolute;left:0;text-align:left;margin-left:343pt;margin-top:13.4pt;width:89.8pt;height:275.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" filled="f" strokecolor="#aeaaaa [2414]" strokeweight="1pt">
                <v:textbox>
                  <w:txbxContent>
                    <w:p w:rsidR="0069714F" w:rsidRDefault="0069714F">
                      <w:pPr>
                        <w:pStyle w:val="Default"/>
                        <w:rPr>
                          <w:sz w:val="16"/>
                          <w:szCs w:val="16"/>
                        </w:rPr>
                      </w:pPr>
                    </w:p>
                    <w:p w:rsidR="0069714F" w:rsidRDefault="008C1097">
                      <w:pPr>
                        <w:pStyle w:val="Default"/>
                        <w:rPr>
                          <w:sz w:val="16"/>
                          <w:szCs w:val="16"/>
                        </w:rPr>
                      </w:pPr>
                      <w:r>
                        <w:rPr>
                          <w:sz w:val="16"/>
                          <w:szCs w:val="16"/>
                        </w:rPr>
                        <w:t>*cercetare și inocare; invest</w:t>
                      </w:r>
                      <w:r w:rsidR="00A37DE1">
                        <w:rPr>
                          <w:sz w:val="16"/>
                          <w:szCs w:val="16"/>
                        </w:rPr>
                        <w:t>iții strategice europoene; piață</w:t>
                      </w:r>
                      <w:r>
                        <w:rPr>
                          <w:sz w:val="16"/>
                          <w:szCs w:val="16"/>
                        </w:rPr>
                        <w:t xml:space="preserve"> unică; spațiu.</w:t>
                      </w:r>
                    </w:p>
                    <w:p w:rsidR="0069714F" w:rsidRDefault="0069714F">
                      <w:pPr>
                        <w:pStyle w:val="Default"/>
                        <w:rPr>
                          <w:sz w:val="16"/>
                          <w:szCs w:val="16"/>
                        </w:rPr>
                      </w:pPr>
                    </w:p>
                    <w:p w:rsidR="0069714F" w:rsidRDefault="008C1097">
                      <w:pPr>
                        <w:pStyle w:val="Default"/>
                        <w:rPr>
                          <w:sz w:val="16"/>
                          <w:szCs w:val="16"/>
                        </w:rPr>
                      </w:pPr>
                      <w:r>
                        <w:rPr>
                          <w:sz w:val="16"/>
                          <w:szCs w:val="16"/>
                        </w:rPr>
                        <w:t>*securitate; aparare; reacția la situații de criză.</w:t>
                      </w:r>
                    </w:p>
                    <w:p w:rsidR="0069714F" w:rsidRDefault="0069714F">
                      <w:pPr>
                        <w:pStyle w:val="Default"/>
                        <w:rPr>
                          <w:sz w:val="16"/>
                          <w:szCs w:val="16"/>
                        </w:rPr>
                      </w:pPr>
                    </w:p>
                    <w:p w:rsidR="0069714F" w:rsidRDefault="008C1097">
                      <w:pPr>
                        <w:pStyle w:val="Default"/>
                        <w:rPr>
                          <w:sz w:val="16"/>
                          <w:szCs w:val="16"/>
                        </w:rPr>
                      </w:pPr>
                      <w:r>
                        <w:rPr>
                          <w:sz w:val="16"/>
                          <w:szCs w:val="16"/>
                        </w:rPr>
                        <w:t>*acțiuni externe; asistență pentru preaderare.</w:t>
                      </w:r>
                    </w:p>
                    <w:p w:rsidR="0069714F" w:rsidRDefault="0069714F">
                      <w:pPr>
                        <w:pStyle w:val="Default"/>
                        <w:rPr>
                          <w:sz w:val="16"/>
                          <w:szCs w:val="16"/>
                        </w:rPr>
                      </w:pPr>
                    </w:p>
                    <w:p w:rsidR="0069714F" w:rsidRDefault="008C1097">
                      <w:pPr>
                        <w:pStyle w:val="Default"/>
                        <w:rPr>
                          <w:sz w:val="16"/>
                          <w:szCs w:val="16"/>
                        </w:rPr>
                      </w:pPr>
                      <w:r>
                        <w:rPr>
                          <w:sz w:val="16"/>
                          <w:szCs w:val="16"/>
                        </w:rPr>
                        <w:t>*administrație publică europeană.</w:t>
                      </w:r>
                    </w:p>
                    <w:p w:rsidR="0069714F" w:rsidRDefault="0069714F">
                      <w:pPr>
                        <w:pStyle w:val="Default"/>
                        <w:rPr>
                          <w:sz w:val="16"/>
                          <w:szCs w:val="16"/>
                        </w:rPr>
                      </w:pPr>
                    </w:p>
                    <w:p w:rsidR="0069714F" w:rsidRDefault="008C1097">
                      <w:pPr>
                        <w:pStyle w:val="Default"/>
                        <w:rPr>
                          <w:sz w:val="16"/>
                          <w:szCs w:val="16"/>
                        </w:rPr>
                      </w:pPr>
                      <w:r>
                        <w:rPr>
                          <w:sz w:val="16"/>
                          <w:szCs w:val="16"/>
                        </w:rPr>
                        <w:t>*migrație; gestionarea frontierelor.</w:t>
                      </w:r>
                    </w:p>
                    <w:p w:rsidR="0069714F" w:rsidRDefault="0069714F">
                      <w:pPr>
                        <w:pStyle w:val="Default"/>
                        <w:rPr>
                          <w:sz w:val="16"/>
                          <w:szCs w:val="16"/>
                        </w:rPr>
                      </w:pPr>
                    </w:p>
                    <w:p w:rsidR="0069714F" w:rsidRDefault="008C1097">
                      <w:pPr>
                        <w:pStyle w:val="Default"/>
                        <w:rPr>
                          <w:sz w:val="16"/>
                          <w:szCs w:val="16"/>
                        </w:rPr>
                      </w:pPr>
                      <w:r>
                        <w:rPr>
                          <w:sz w:val="16"/>
                          <w:szCs w:val="16"/>
                        </w:rPr>
                        <w:t>*agricultură și politică maritimă; mediu și politici climatice.</w:t>
                      </w:r>
                    </w:p>
                    <w:p w:rsidR="0069714F" w:rsidRDefault="0069714F">
                      <w:pPr>
                        <w:pStyle w:val="Default"/>
                        <w:rPr>
                          <w:sz w:val="16"/>
                          <w:szCs w:val="16"/>
                        </w:rPr>
                      </w:pPr>
                    </w:p>
                    <w:p w:rsidR="0069714F" w:rsidRDefault="008C1097">
                      <w:pPr>
                        <w:pStyle w:val="Default"/>
                        <w:rPr>
                          <w:sz w:val="16"/>
                          <w:szCs w:val="16"/>
                        </w:rPr>
                      </w:pPr>
                      <w:r>
                        <w:rPr>
                          <w:sz w:val="16"/>
                          <w:szCs w:val="16"/>
                        </w:rPr>
                        <w:t>*dezvoltare regiională și coeziune;uniunea economică și monetară; investiții.</w:t>
                      </w:r>
                    </w:p>
                  </w:txbxContent>
                </v:textbox>
              </v:rect>
            </w:pict>
          </mc:Fallback>
        </mc:AlternateContent>
      </w:r>
    </w:p>
    <w:p w:rsidR="0069714F" w:rsidRDefault="008C1097">
      <w:pPr>
        <w:pStyle w:val="NormalWeb"/>
        <w:shd w:val="clear" w:color="auto" w:fill="FFFFFF"/>
        <w:spacing w:before="0" w:beforeAutospacing="0" w:after="0" w:afterAutospacing="0"/>
        <w:ind w:firstLine="567"/>
        <w:jc w:val="both"/>
        <w:textAlignment w:val="baseline"/>
        <w:rPr>
          <w:rStyle w:val="spar"/>
          <w:color w:val="000000"/>
          <w:sz w:val="16"/>
          <w:szCs w:val="16"/>
          <w:bdr w:val="none" w:sz="0" w:space="0" w:color="auto" w:frame="1"/>
          <w:shd w:val="clear" w:color="auto" w:fill="FFFFFF"/>
        </w:rPr>
      </w:pPr>
      <w:r>
        <w:rPr>
          <w:noProof/>
          <w:color w:val="000000"/>
        </w:rPr>
        <mc:AlternateContent>
          <mc:Choice Requires="wps">
            <w:drawing>
              <wp:anchor distT="0" distB="0" distL="114300" distR="114300" simplePos="0" relativeHeight="251737088" behindDoc="0" locked="0" layoutInCell="1" allowOverlap="1">
                <wp:simplePos x="0" y="0"/>
                <wp:positionH relativeFrom="column">
                  <wp:posOffset>4259654</wp:posOffset>
                </wp:positionH>
                <wp:positionV relativeFrom="paragraph">
                  <wp:posOffset>879214</wp:posOffset>
                </wp:positionV>
                <wp:extent cx="129092" cy="182432"/>
                <wp:effectExtent l="19050" t="0" r="23495" b="27305"/>
                <wp:wrapNone/>
                <wp:docPr id="60" name="În zigzag 60"/>
                <wp:cNvGraphicFramePr/>
                <a:graphic xmlns:a="http://schemas.openxmlformats.org/drawingml/2006/main">
                  <a:graphicData uri="http://schemas.microsoft.com/office/word/2010/wordprocessingShape">
                    <wps:wsp>
                      <wps:cNvSpPr/>
                      <wps:spPr>
                        <a:xfrm>
                          <a:off x="0" y="0"/>
                          <a:ext cx="129092" cy="182432"/>
                        </a:xfrm>
                        <a:prstGeom prst="chevron">
                          <a:avLst/>
                        </a:prstGeom>
                        <a:solidFill>
                          <a:schemeClr val="accent1">
                            <a:lumMod val="20000"/>
                            <a:lumOff val="80000"/>
                          </a:schemeClr>
                        </a:solidFill>
                        <a:ln>
                          <a:solidFill>
                            <a:schemeClr val="bg2">
                              <a:lumMod val="10000"/>
                            </a:schemeClr>
                          </a:solidFill>
                        </a:ln>
                        <a:effectLst>
                          <a:innerShdw blurRad="63500" dist="50800" dir="81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E680002"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În zigzag 60" o:spid="_x0000_s1026" type="#_x0000_t55" style="position:absolute;margin-left:335.4pt;margin-top:69.25pt;width:10.15pt;height:14.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" adj="10800" fillcolor="#deeaf6 [660]" strokecolor="#161616 [334]" strokeweight="1pt"/>
            </w:pict>
          </mc:Fallback>
        </mc:AlternateContent>
      </w:r>
      <w:r>
        <w:rPr>
          <w:noProof/>
          <w:color w:val="000000"/>
        </w:rPr>
        <mc:AlternateContent>
          <mc:Choice Requires="wps">
            <w:drawing>
              <wp:anchor distT="0" distB="0" distL="114300" distR="114300" simplePos="0" relativeHeight="251739136" behindDoc="0" locked="0" layoutInCell="1" allowOverlap="1">
                <wp:simplePos x="0" y="0"/>
                <wp:positionH relativeFrom="column">
                  <wp:posOffset>4261597</wp:posOffset>
                </wp:positionH>
                <wp:positionV relativeFrom="paragraph">
                  <wp:posOffset>1291590</wp:posOffset>
                </wp:positionV>
                <wp:extent cx="129092" cy="182432"/>
                <wp:effectExtent l="19050" t="0" r="23495" b="27305"/>
                <wp:wrapNone/>
                <wp:docPr id="61" name="În zigzag 61"/>
                <wp:cNvGraphicFramePr/>
                <a:graphic xmlns:a="http://schemas.openxmlformats.org/drawingml/2006/main">
                  <a:graphicData uri="http://schemas.microsoft.com/office/word/2010/wordprocessingShape">
                    <wps:wsp>
                      <wps:cNvSpPr/>
                      <wps:spPr>
                        <a:xfrm>
                          <a:off x="0" y="0"/>
                          <a:ext cx="129092" cy="182432"/>
                        </a:xfrm>
                        <a:prstGeom prst="chevron">
                          <a:avLst/>
                        </a:prstGeom>
                        <a:solidFill>
                          <a:schemeClr val="accent1">
                            <a:lumMod val="20000"/>
                            <a:lumOff val="80000"/>
                          </a:schemeClr>
                        </a:solidFill>
                        <a:ln>
                          <a:solidFill>
                            <a:schemeClr val="tx1">
                              <a:lumMod val="95000"/>
                              <a:lumOff val="5000"/>
                            </a:schemeClr>
                          </a:solidFill>
                        </a:ln>
                        <a:effectLst>
                          <a:innerShdw blurRad="63500" dist="50800" dir="81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C0669EA" id="În zigzag 61" o:spid="_x0000_s1026" type="#_x0000_t55" style="position:absolute;margin-left:335.55pt;margin-top:101.7pt;width:10.15pt;height:14.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" adj="10800" fillcolor="#deeaf6 [660]" strokecolor="#0d0d0d [3069]" strokeweight="1pt"/>
            </w:pict>
          </mc:Fallback>
        </mc:AlternateContent>
      </w:r>
      <w:r>
        <w:rPr>
          <w:noProof/>
          <w:color w:val="000000"/>
        </w:rPr>
        <mc:AlternateContent>
          <mc:Choice Requires="wps">
            <w:drawing>
              <wp:anchor distT="0" distB="0" distL="114300" distR="114300" simplePos="0" relativeHeight="251745280" behindDoc="0" locked="0" layoutInCell="1" allowOverlap="1">
                <wp:simplePos x="0" y="0"/>
                <wp:positionH relativeFrom="column">
                  <wp:posOffset>4249980</wp:posOffset>
                </wp:positionH>
                <wp:positionV relativeFrom="paragraph">
                  <wp:posOffset>2473960</wp:posOffset>
                </wp:positionV>
                <wp:extent cx="128905" cy="182245"/>
                <wp:effectExtent l="19050" t="0" r="23495" b="27305"/>
                <wp:wrapNone/>
                <wp:docPr id="64" name="În zigzag 64"/>
                <wp:cNvGraphicFramePr/>
                <a:graphic xmlns:a="http://schemas.openxmlformats.org/drawingml/2006/main">
                  <a:graphicData uri="http://schemas.microsoft.com/office/word/2010/wordprocessingShape">
                    <wps:wsp>
                      <wps:cNvSpPr/>
                      <wps:spPr>
                        <a:xfrm>
                          <a:off x="0" y="0"/>
                          <a:ext cx="128905" cy="182245"/>
                        </a:xfrm>
                        <a:prstGeom prst="chevron">
                          <a:avLst/>
                        </a:prstGeom>
                        <a:solidFill>
                          <a:schemeClr val="accent1">
                            <a:lumMod val="20000"/>
                            <a:lumOff val="80000"/>
                          </a:schemeClr>
                        </a:solidFill>
                        <a:ln>
                          <a:solidFill>
                            <a:schemeClr val="tx1">
                              <a:lumMod val="95000"/>
                              <a:lumOff val="5000"/>
                            </a:schemeClr>
                          </a:solidFill>
                        </a:ln>
                        <a:effectLst>
                          <a:innerShdw blurRad="63500" dist="50800" dir="81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7DA22B9" id="În zigzag 64" o:spid="_x0000_s1026" type="#_x0000_t55" style="position:absolute;margin-left:334.65pt;margin-top:194.8pt;width:10.15pt;height:14.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" adj="10800" fillcolor="#deeaf6 [660]" strokecolor="#0d0d0d [3069]" strokeweight="1pt"/>
            </w:pict>
          </mc:Fallback>
        </mc:AlternateContent>
      </w:r>
      <w:r>
        <w:rPr>
          <w:noProof/>
          <w:color w:val="000000"/>
        </w:rPr>
        <mc:AlternateContent>
          <mc:Choice Requires="wps">
            <w:drawing>
              <wp:anchor distT="0" distB="0" distL="114300" distR="114300" simplePos="0" relativeHeight="251741184" behindDoc="0" locked="0" layoutInCell="1" allowOverlap="1">
                <wp:simplePos x="0" y="0"/>
                <wp:positionH relativeFrom="column">
                  <wp:posOffset>4250577</wp:posOffset>
                </wp:positionH>
                <wp:positionV relativeFrom="paragraph">
                  <wp:posOffset>1699260</wp:posOffset>
                </wp:positionV>
                <wp:extent cx="129092" cy="182432"/>
                <wp:effectExtent l="19050" t="0" r="23495" b="27305"/>
                <wp:wrapNone/>
                <wp:docPr id="62" name="În zigzag 62"/>
                <wp:cNvGraphicFramePr/>
                <a:graphic xmlns:a="http://schemas.openxmlformats.org/drawingml/2006/main">
                  <a:graphicData uri="http://schemas.microsoft.com/office/word/2010/wordprocessingShape">
                    <wps:wsp>
                      <wps:cNvSpPr/>
                      <wps:spPr>
                        <a:xfrm>
                          <a:off x="0" y="0"/>
                          <a:ext cx="129092" cy="182432"/>
                        </a:xfrm>
                        <a:prstGeom prst="chevron">
                          <a:avLst/>
                        </a:prstGeom>
                        <a:solidFill>
                          <a:schemeClr val="accent1">
                            <a:lumMod val="20000"/>
                            <a:lumOff val="80000"/>
                          </a:schemeClr>
                        </a:solidFill>
                        <a:ln>
                          <a:solidFill>
                            <a:schemeClr val="bg2">
                              <a:lumMod val="10000"/>
                            </a:schemeClr>
                          </a:solidFill>
                        </a:ln>
                        <a:effectLst>
                          <a:innerShdw blurRad="63500" dist="50800" dir="81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9DDCDA1" id="În zigzag 62" o:spid="_x0000_s1026" type="#_x0000_t55" style="position:absolute;margin-left:334.7pt;margin-top:133.8pt;width:10.15pt;height:14.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" adj="10800" fillcolor="#deeaf6 [660]" strokecolor="#161616 [334]" strokeweight="1pt"/>
            </w:pict>
          </mc:Fallback>
        </mc:AlternateContent>
      </w:r>
      <w:r>
        <w:rPr>
          <w:noProof/>
          <w:color w:val="000000"/>
        </w:rPr>
        <mc:AlternateContent>
          <mc:Choice Requires="wps">
            <w:drawing>
              <wp:anchor distT="0" distB="0" distL="114300" distR="114300" simplePos="0" relativeHeight="251743232" behindDoc="0" locked="0" layoutInCell="1" allowOverlap="1">
                <wp:simplePos x="0" y="0"/>
                <wp:positionH relativeFrom="column">
                  <wp:posOffset>4261298</wp:posOffset>
                </wp:positionH>
                <wp:positionV relativeFrom="paragraph">
                  <wp:posOffset>2097405</wp:posOffset>
                </wp:positionV>
                <wp:extent cx="129092" cy="182432"/>
                <wp:effectExtent l="19050" t="0" r="23495" b="27305"/>
                <wp:wrapNone/>
                <wp:docPr id="63" name="În zigzag 63"/>
                <wp:cNvGraphicFramePr/>
                <a:graphic xmlns:a="http://schemas.openxmlformats.org/drawingml/2006/main">
                  <a:graphicData uri="http://schemas.microsoft.com/office/word/2010/wordprocessingShape">
                    <wps:wsp>
                      <wps:cNvSpPr/>
                      <wps:spPr>
                        <a:xfrm>
                          <a:off x="0" y="0"/>
                          <a:ext cx="129092" cy="182432"/>
                        </a:xfrm>
                        <a:prstGeom prst="chevron">
                          <a:avLst/>
                        </a:prstGeom>
                        <a:solidFill>
                          <a:schemeClr val="accent1">
                            <a:lumMod val="20000"/>
                            <a:lumOff val="80000"/>
                          </a:schemeClr>
                        </a:solidFill>
                        <a:ln>
                          <a:solidFill>
                            <a:schemeClr val="bg2">
                              <a:lumMod val="10000"/>
                            </a:schemeClr>
                          </a:solidFill>
                        </a:ln>
                        <a:effectLst>
                          <a:innerShdw blurRad="63500" dist="50800" dir="81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CFB14BB" id="În zigzag 63" o:spid="_x0000_s1026" type="#_x0000_t55" style="position:absolute;margin-left:335.55pt;margin-top:165.15pt;width:10.15pt;height:14.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" adj="10800" fillcolor="#deeaf6 [660]" strokecolor="#161616 [334]" strokeweight="1pt"/>
            </w:pict>
          </mc:Fallback>
        </mc:AlternateContent>
      </w:r>
      <w:r>
        <w:rPr>
          <w:noProof/>
          <w:color w:val="000000"/>
        </w:rPr>
        <mc:AlternateContent>
          <mc:Choice Requires="wps">
            <w:drawing>
              <wp:anchor distT="0" distB="0" distL="114300" distR="114300" simplePos="0" relativeHeight="251747328" behindDoc="0" locked="0" layoutInCell="1" allowOverlap="1">
                <wp:simplePos x="0" y="0"/>
                <wp:positionH relativeFrom="column">
                  <wp:posOffset>4260887</wp:posOffset>
                </wp:positionH>
                <wp:positionV relativeFrom="paragraph">
                  <wp:posOffset>2990924</wp:posOffset>
                </wp:positionV>
                <wp:extent cx="129092" cy="182432"/>
                <wp:effectExtent l="19050" t="0" r="23495" b="27305"/>
                <wp:wrapNone/>
                <wp:docPr id="65" name="În zigzag 65"/>
                <wp:cNvGraphicFramePr/>
                <a:graphic xmlns:a="http://schemas.openxmlformats.org/drawingml/2006/main">
                  <a:graphicData uri="http://schemas.microsoft.com/office/word/2010/wordprocessingShape">
                    <wps:wsp>
                      <wps:cNvSpPr/>
                      <wps:spPr>
                        <a:xfrm>
                          <a:off x="0" y="0"/>
                          <a:ext cx="129092" cy="182432"/>
                        </a:xfrm>
                        <a:prstGeom prst="chevron">
                          <a:avLst/>
                        </a:prstGeom>
                        <a:solidFill>
                          <a:schemeClr val="accent1">
                            <a:lumMod val="20000"/>
                            <a:lumOff val="80000"/>
                          </a:schemeClr>
                        </a:solidFill>
                        <a:ln>
                          <a:solidFill>
                            <a:schemeClr val="tx1">
                              <a:lumMod val="95000"/>
                              <a:lumOff val="5000"/>
                            </a:schemeClr>
                          </a:solidFill>
                        </a:ln>
                        <a:effectLst>
                          <a:innerShdw blurRad="63500" dist="50800" dir="81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7476958" id="În zigzag 65" o:spid="_x0000_s1026" type="#_x0000_t55" style="position:absolute;margin-left:335.5pt;margin-top:235.5pt;width:10.15pt;height:14.3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" adj="10800" fillcolor="#deeaf6 [660]" strokecolor="#0d0d0d [3069]" strokeweight="1pt"/>
            </w:pict>
          </mc:Fallback>
        </mc:AlternateContent>
      </w:r>
      <w:r>
        <w:rPr>
          <w:noProof/>
          <w:color w:val="000000"/>
        </w:rPr>
        <mc:AlternateContent>
          <mc:Choice Requires="wps">
            <w:drawing>
              <wp:anchor distT="0" distB="0" distL="114300" distR="114300" simplePos="0" relativeHeight="251735040" behindDoc="0" locked="0" layoutInCell="1" allowOverlap="1">
                <wp:simplePos x="0" y="0"/>
                <wp:positionH relativeFrom="column">
                  <wp:posOffset>4258945</wp:posOffset>
                </wp:positionH>
                <wp:positionV relativeFrom="paragraph">
                  <wp:posOffset>440055</wp:posOffset>
                </wp:positionV>
                <wp:extent cx="128905" cy="182245"/>
                <wp:effectExtent l="19050" t="0" r="23495" b="27305"/>
                <wp:wrapNone/>
                <wp:docPr id="59" name="În zigzag 59"/>
                <wp:cNvGraphicFramePr/>
                <a:graphic xmlns:a="http://schemas.openxmlformats.org/drawingml/2006/main">
                  <a:graphicData uri="http://schemas.microsoft.com/office/word/2010/wordprocessingShape">
                    <wps:wsp>
                      <wps:cNvSpPr/>
                      <wps:spPr>
                        <a:xfrm>
                          <a:off x="0" y="0"/>
                          <a:ext cx="128905" cy="182245"/>
                        </a:xfrm>
                        <a:prstGeom prst="chevron">
                          <a:avLst/>
                        </a:prstGeom>
                        <a:solidFill>
                          <a:schemeClr val="accent1">
                            <a:lumMod val="20000"/>
                            <a:lumOff val="80000"/>
                          </a:schemeClr>
                        </a:solidFill>
                        <a:ln>
                          <a:solidFill>
                            <a:schemeClr val="tx2">
                              <a:lumMod val="50000"/>
                            </a:schemeClr>
                          </a:solidFill>
                        </a:ln>
                        <a:effectLst>
                          <a:innerShdw blurRad="63500" dist="50800" dir="81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C9870C7" id="În zigzag 59" o:spid="_x0000_s1026" type="#_x0000_t55" style="position:absolute;margin-left:335.35pt;margin-top:34.65pt;width:10.15pt;height:14.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" adj="10800" fillcolor="#deeaf6 [660]" strokecolor="#212934 [1615]" strokeweight="1pt"/>
            </w:pict>
          </mc:Fallback>
        </mc:AlternateContent>
      </w:r>
      <w:r>
        <w:rPr>
          <w:noProof/>
          <w:color w:val="000000"/>
          <w:bdr w:val="none" w:sz="0" w:space="0" w:color="auto" w:frame="1"/>
          <w:shd w:val="clear" w:color="auto" w:fill="FFFFFF"/>
        </w:rPr>
        <w:drawing>
          <wp:inline distT="0" distB="0" distL="0" distR="0">
            <wp:extent cx="4001770" cy="3496235"/>
            <wp:effectExtent l="0" t="0" r="17780" b="9525"/>
            <wp:docPr id="58" name="Diagramă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9714F" w:rsidRDefault="0069714F">
      <w:pPr>
        <w:pStyle w:val="NormalWeb"/>
        <w:shd w:val="clear" w:color="auto" w:fill="FFFFFF"/>
        <w:spacing w:before="0" w:beforeAutospacing="0" w:after="0" w:afterAutospacing="0"/>
        <w:ind w:firstLine="567"/>
        <w:jc w:val="center"/>
        <w:textAlignment w:val="baseline"/>
        <w:rPr>
          <w:rStyle w:val="spar"/>
          <w:b/>
          <w:i/>
          <w:color w:val="000000"/>
          <w:bdr w:val="none" w:sz="0" w:space="0" w:color="auto" w:frame="1"/>
          <w:shd w:val="clear" w:color="auto" w:fill="FFFFFF"/>
        </w:rPr>
      </w:pPr>
    </w:p>
    <w:p w:rsidR="0069714F" w:rsidRDefault="00770595">
      <w:pPr>
        <w:pStyle w:val="NormalWeb"/>
        <w:shd w:val="clear" w:color="auto" w:fill="FFFFFF"/>
        <w:spacing w:before="0" w:beforeAutospacing="0" w:after="0" w:afterAutospacing="0"/>
        <w:ind w:firstLine="567"/>
        <w:jc w:val="center"/>
        <w:textAlignment w:val="baseline"/>
        <w:rPr>
          <w:rStyle w:val="spar"/>
          <w:color w:val="000000"/>
          <w:bdr w:val="none" w:sz="0" w:space="0" w:color="auto" w:frame="1"/>
          <w:shd w:val="clear" w:color="auto" w:fill="FFFFFF"/>
        </w:rPr>
      </w:pPr>
      <w:proofErr w:type="spellStart"/>
      <w:r>
        <w:rPr>
          <w:rStyle w:val="spar"/>
          <w:b/>
          <w:i/>
          <w:color w:val="000000"/>
          <w:bdr w:val="none" w:sz="0" w:space="0" w:color="auto" w:frame="1"/>
          <w:shd w:val="clear" w:color="auto" w:fill="FFFFFF"/>
        </w:rPr>
        <w:t>Figure</w:t>
      </w:r>
      <w:proofErr w:type="spellEnd"/>
      <w:r>
        <w:rPr>
          <w:rStyle w:val="spar"/>
          <w:b/>
          <w:i/>
          <w:color w:val="000000"/>
          <w:bdr w:val="none" w:sz="0" w:space="0" w:color="auto" w:frame="1"/>
          <w:shd w:val="clear" w:color="auto" w:fill="FFFFFF"/>
        </w:rPr>
        <w:t xml:space="preserve"> 3.</w:t>
      </w:r>
      <w:r w:rsidR="008C1097">
        <w:rPr>
          <w:rStyle w:val="spar"/>
          <w:b/>
          <w:i/>
          <w:color w:val="000000"/>
          <w:bdr w:val="none" w:sz="0" w:space="0" w:color="auto" w:frame="1"/>
          <w:shd w:val="clear" w:color="auto" w:fill="FFFFFF"/>
        </w:rPr>
        <w:t xml:space="preserve"> </w:t>
      </w:r>
      <w:r w:rsidR="008C1097">
        <w:rPr>
          <w:rStyle w:val="spar"/>
          <w:color w:val="000000"/>
          <w:bdr w:val="none" w:sz="0" w:space="0" w:color="auto" w:frame="1"/>
          <w:shd w:val="clear" w:color="auto" w:fill="FFFFFF"/>
        </w:rPr>
        <w:t xml:space="preserve">Cadrul financiar multianual 2021-2027-Un buget pentru o uniune care protejează, capacitează și apără </w:t>
      </w:r>
    </w:p>
    <w:p w:rsidR="0069714F" w:rsidRDefault="008C1097">
      <w:pPr>
        <w:pStyle w:val="Default"/>
        <w:jc w:val="center"/>
        <w:rPr>
          <w:sz w:val="20"/>
          <w:szCs w:val="20"/>
        </w:rPr>
      </w:pPr>
      <w:r>
        <w:rPr>
          <w:rStyle w:val="spar"/>
          <w:sz w:val="20"/>
          <w:szCs w:val="20"/>
          <w:bdr w:val="none" w:sz="0" w:space="0" w:color="auto" w:frame="1"/>
          <w:shd w:val="clear" w:color="auto" w:fill="FFFFFF"/>
        </w:rPr>
        <w:t xml:space="preserve">     Sursă: adaptare după ”</w:t>
      </w:r>
      <w:r>
        <w:rPr>
          <w:sz w:val="20"/>
          <w:szCs w:val="20"/>
        </w:rPr>
        <w:t>Strategia națională pentru dezvoltarea durabilă a României 2030”.</w:t>
      </w:r>
    </w:p>
    <w:p w:rsidR="0069714F" w:rsidRDefault="0069714F">
      <w:pPr>
        <w:pStyle w:val="Default"/>
        <w:jc w:val="both"/>
        <w:rPr>
          <w:sz w:val="16"/>
          <w:szCs w:val="16"/>
        </w:rPr>
      </w:pPr>
    </w:p>
    <w:p w:rsidR="0069714F" w:rsidRDefault="008C1097">
      <w:pPr>
        <w:pStyle w:val="Default"/>
        <w:ind w:firstLine="567"/>
        <w:jc w:val="both"/>
      </w:pPr>
      <w:r>
        <w:t>Obiectivul general privind transformarea UE într-o economie inteligentă, ecologică şi favorabilă incluziunii, pentru a oferi un nivel ridicat al ocupării forţei de muncă, al productivităţii şi pentru a asigura coeziunea economică, socială şi teritorială îl reprezi</w:t>
      </w:r>
      <w:r w:rsidR="00A37DE1">
        <w:t>n</w:t>
      </w:r>
      <w:r>
        <w:t xml:space="preserve">tă cele trei priorităţi stabilite în cadrul acestei strategii sunt: </w:t>
      </w:r>
    </w:p>
    <w:p w:rsidR="0069714F" w:rsidRDefault="0069714F">
      <w:pPr>
        <w:pStyle w:val="Default"/>
        <w:jc w:val="both"/>
      </w:pPr>
    </w:p>
    <w:p w:rsidR="0069714F" w:rsidRDefault="008C1097">
      <w:pPr>
        <w:pStyle w:val="Default"/>
        <w:jc w:val="both"/>
      </w:pPr>
      <w:r>
        <w:rPr>
          <w:noProof/>
          <w:lang w:eastAsia="ro-RO"/>
        </w:rPr>
        <w:drawing>
          <wp:inline distT="0" distB="0" distL="0" distR="0">
            <wp:extent cx="5690795" cy="462280"/>
            <wp:effectExtent l="0" t="76200" r="0" b="52070"/>
            <wp:docPr id="50" name="Nomogramă 5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69714F" w:rsidRDefault="0069714F">
      <w:pPr>
        <w:pStyle w:val="Default"/>
        <w:jc w:val="both"/>
      </w:pPr>
    </w:p>
    <w:p w:rsidR="0069714F" w:rsidRDefault="008C1097">
      <w:pPr>
        <w:pStyle w:val="Default"/>
        <w:ind w:firstLine="567"/>
        <w:jc w:val="both"/>
      </w:pPr>
      <w:r>
        <w:lastRenderedPageBreak/>
        <w:t xml:space="preserve">Noul cadru reunește stabilitatea necesară planificării investițiilor cu nivelul corespunzător de flexibilitate bugetară, pentru a face față unor evenimente neprevăzute. O evaluare intermediară va determina dacă este nevoie de modificarea programelor pentru ultimii doi ani ai perioadei de finanțare, pe baza priorităților emergente, a executării programelor și a celor mai recente recomandări specifice fiecărei țări. În anumite limite, se vor permite transferuri de resurse în cadrul programelor fără a fi necesară o aprobare oficială a Comisiei. O dispoziție specifică facilitează mobilizarea de fonduri UE începând din prima zi, în caz de dezastru natural (inundații, cutremure). </w:t>
      </w:r>
    </w:p>
    <w:p w:rsidR="0069714F" w:rsidRDefault="008C1097">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Politica de coeziune sprijină reformele pentru crearea unui mediu favorabil investițiilor, în care entitățile pot să prospere. Se va asigura deplina complementaritate și coordonare cu Programul de sprijin al reformei, în forma sa nouă și consolidată. </w:t>
      </w:r>
    </w:p>
    <w:p w:rsidR="0069714F" w:rsidRDefault="0069714F">
      <w:pPr>
        <w:spacing w:after="0" w:line="240" w:lineRule="auto"/>
        <w:jc w:val="both"/>
        <w:rPr>
          <w:rFonts w:ascii="Times New Roman" w:eastAsia="Times New Roman" w:hAnsi="Times New Roman" w:cs="Times New Roman"/>
          <w:sz w:val="24"/>
          <w:szCs w:val="24"/>
          <w:lang w:eastAsia="ro-RO"/>
        </w:rPr>
      </w:pPr>
    </w:p>
    <w:p w:rsidR="0069714F" w:rsidRDefault="0069714F">
      <w:pPr>
        <w:spacing w:after="0" w:line="240" w:lineRule="auto"/>
        <w:jc w:val="both"/>
        <w:rPr>
          <w:rFonts w:ascii="Times New Roman" w:eastAsia="Times New Roman" w:hAnsi="Times New Roman" w:cs="Times New Roman"/>
          <w:sz w:val="24"/>
          <w:szCs w:val="24"/>
          <w:lang w:eastAsia="ro-RO"/>
        </w:rPr>
      </w:pPr>
    </w:p>
    <w:p w:rsidR="0069714F" w:rsidRDefault="008C1097">
      <w:pPr>
        <w:spacing w:after="0" w:line="24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noProof/>
          <w:sz w:val="24"/>
          <w:szCs w:val="24"/>
          <w:lang w:eastAsia="ro-RO"/>
        </w:rPr>
        <w:drawing>
          <wp:inline distT="0" distB="0" distL="0" distR="0">
            <wp:extent cx="5486400" cy="3200400"/>
            <wp:effectExtent l="0" t="0" r="0" b="0"/>
            <wp:docPr id="18" name="Diagramă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9714F" w:rsidRDefault="0069714F">
      <w:pPr>
        <w:spacing w:after="0" w:line="240" w:lineRule="auto"/>
        <w:jc w:val="center"/>
        <w:rPr>
          <w:rFonts w:ascii="Times New Roman" w:eastAsia="Times New Roman" w:hAnsi="Times New Roman" w:cs="Times New Roman"/>
          <w:b/>
          <w:i/>
          <w:color w:val="0D0D0D" w:themeColor="text1" w:themeTint="F2"/>
          <w:sz w:val="24"/>
          <w:szCs w:val="24"/>
          <w:lang w:eastAsia="ro-RO"/>
        </w:rPr>
      </w:pPr>
    </w:p>
    <w:p w:rsidR="0069714F" w:rsidRPr="00A37DE1" w:rsidRDefault="00770595">
      <w:pPr>
        <w:spacing w:after="0" w:line="240" w:lineRule="auto"/>
        <w:jc w:val="center"/>
        <w:rPr>
          <w:rFonts w:ascii="Times New Roman" w:eastAsia="Times New Roman" w:hAnsi="Times New Roman" w:cs="Times New Roman"/>
          <w:b/>
          <w:color w:val="0D0D0D" w:themeColor="text1" w:themeTint="F2"/>
          <w:sz w:val="24"/>
          <w:szCs w:val="24"/>
          <w:lang w:eastAsia="ro-RO"/>
        </w:rPr>
      </w:pPr>
      <w:r>
        <w:rPr>
          <w:rFonts w:ascii="Times New Roman" w:eastAsia="Times New Roman" w:hAnsi="Times New Roman" w:cs="Times New Roman"/>
          <w:b/>
          <w:color w:val="0D0D0D" w:themeColor="text1" w:themeTint="F2"/>
          <w:sz w:val="24"/>
          <w:szCs w:val="24"/>
          <w:lang w:eastAsia="ro-RO"/>
        </w:rPr>
        <w:t>Figura 4</w:t>
      </w:r>
      <w:r w:rsidR="008C1097" w:rsidRPr="00A37DE1">
        <w:rPr>
          <w:rFonts w:ascii="Times New Roman" w:eastAsia="Times New Roman" w:hAnsi="Times New Roman" w:cs="Times New Roman"/>
          <w:b/>
          <w:color w:val="0D0D0D" w:themeColor="text1" w:themeTint="F2"/>
          <w:sz w:val="24"/>
          <w:szCs w:val="24"/>
          <w:lang w:eastAsia="ro-RO"/>
        </w:rPr>
        <w:t>. Dimensiunea bugetului UE ca procent din venitul național brut  (VNB)</w:t>
      </w:r>
    </w:p>
    <w:p w:rsidR="0069714F" w:rsidRDefault="008C1097">
      <w:pPr>
        <w:pStyle w:val="Default"/>
        <w:jc w:val="center"/>
        <w:rPr>
          <w:sz w:val="20"/>
          <w:szCs w:val="20"/>
        </w:rPr>
      </w:pPr>
      <w:r>
        <w:rPr>
          <w:color w:val="0D0D0D" w:themeColor="text1" w:themeTint="F2"/>
          <w:sz w:val="20"/>
          <w:szCs w:val="20"/>
        </w:rPr>
        <w:t xml:space="preserve">Sursă: prelucrare proprie, adaptare după </w:t>
      </w:r>
      <w:r>
        <w:rPr>
          <w:rStyle w:val="spar"/>
          <w:sz w:val="20"/>
          <w:szCs w:val="20"/>
          <w:bdr w:val="none" w:sz="0" w:space="0" w:color="auto" w:frame="1"/>
          <w:shd w:val="clear" w:color="auto" w:fill="FFFFFF"/>
        </w:rPr>
        <w:t>”</w:t>
      </w:r>
      <w:r>
        <w:rPr>
          <w:sz w:val="20"/>
          <w:szCs w:val="20"/>
        </w:rPr>
        <w:t>Strategia națională pentru dezvoltarea durabilă a României 2030”.</w:t>
      </w:r>
    </w:p>
    <w:p w:rsidR="0069714F" w:rsidRDefault="0069714F">
      <w:pPr>
        <w:pStyle w:val="Default"/>
        <w:jc w:val="center"/>
        <w:rPr>
          <w:sz w:val="20"/>
          <w:szCs w:val="20"/>
        </w:rPr>
      </w:pPr>
    </w:p>
    <w:p w:rsidR="0069714F" w:rsidRDefault="008C1097">
      <w:pPr>
        <w:spacing w:after="0" w:line="240" w:lineRule="auto"/>
        <w:ind w:firstLine="567"/>
        <w:jc w:val="both"/>
        <w:rPr>
          <w:rFonts w:ascii="Times New Roman" w:eastAsia="Times New Roman" w:hAnsi="Times New Roman" w:cs="Times New Roman"/>
          <w:sz w:val="24"/>
          <w:szCs w:val="24"/>
          <w:lang w:eastAsia="ro-RO"/>
        </w:rPr>
      </w:pPr>
      <w:r>
        <w:rPr>
          <w:rFonts w:ascii="Times New Roman" w:hAnsi="Times New Roman" w:cs="Times New Roman"/>
          <w:sz w:val="24"/>
          <w:szCs w:val="24"/>
        </w:rPr>
        <w:t>Pentru a stabili condițiile propice dezvoltării economice și creării de locuri de muncă, noile condiții favorizante vor contribui la înlăturarea obstacolelor din calea investițiilor. Aplicarea lor va fi monitorizată pe întreaga perioadă financiară.</w:t>
      </w:r>
      <w:r>
        <w:rPr>
          <w:rFonts w:ascii="Times New Roman" w:eastAsia="Times New Roman" w:hAnsi="Times New Roman" w:cs="Times New Roman"/>
          <w:sz w:val="24"/>
          <w:szCs w:val="24"/>
          <w:lang w:eastAsia="ro-RO"/>
        </w:rPr>
        <w:t xml:space="preserve"> </w:t>
      </w:r>
    </w:p>
    <w:p w:rsidR="0069714F" w:rsidRDefault="008C109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Având în</w:t>
      </w:r>
      <w:r w:rsidR="00A37DE1">
        <w:rPr>
          <w:rFonts w:ascii="Times New Roman" w:hAnsi="Times New Roman" w:cs="Times New Roman"/>
          <w:sz w:val="24"/>
          <w:szCs w:val="24"/>
        </w:rPr>
        <w:t xml:space="preserve"> vedere datele prezentate în  g</w:t>
      </w:r>
      <w:r>
        <w:rPr>
          <w:rFonts w:ascii="Times New Roman" w:hAnsi="Times New Roman" w:cs="Times New Roman"/>
          <w:sz w:val="24"/>
          <w:szCs w:val="24"/>
        </w:rPr>
        <w:t>r</w:t>
      </w:r>
      <w:r w:rsidR="00A37DE1">
        <w:rPr>
          <w:rFonts w:ascii="Times New Roman" w:hAnsi="Times New Roman" w:cs="Times New Roman"/>
          <w:sz w:val="24"/>
          <w:szCs w:val="24"/>
        </w:rPr>
        <w:t>a</w:t>
      </w:r>
      <w:r>
        <w:rPr>
          <w:rFonts w:ascii="Times New Roman" w:hAnsi="Times New Roman" w:cs="Times New Roman"/>
          <w:sz w:val="24"/>
          <w:szCs w:val="24"/>
        </w:rPr>
        <w:t>ficele 1 și 2, cu privire la bugetul alocat de UE  pentru fondurile nerambursabile de de</w:t>
      </w:r>
      <w:r w:rsidR="001A258A">
        <w:rPr>
          <w:rFonts w:ascii="Times New Roman" w:hAnsi="Times New Roman" w:cs="Times New Roman"/>
          <w:sz w:val="24"/>
          <w:szCs w:val="24"/>
        </w:rPr>
        <w:t xml:space="preserve">zvoltare europeană, preocuparea managementului </w:t>
      </w:r>
      <w:r>
        <w:rPr>
          <w:rFonts w:ascii="Times New Roman" w:hAnsi="Times New Roman" w:cs="Times New Roman"/>
          <w:sz w:val="24"/>
          <w:szCs w:val="24"/>
        </w:rPr>
        <w:t xml:space="preserve">resurselor umane este una  esențială în atingerea capacității de absorbție a acestor fonduri de finanțare europeană. Rolul principal în îndeplinirea acestei operațiuni revine </w:t>
      </w:r>
      <w:r>
        <w:rPr>
          <w:rFonts w:ascii="Times New Roman" w:hAnsi="Times New Roman" w:cs="Times New Roman"/>
          <w:color w:val="0D0D0D" w:themeColor="text1" w:themeTint="F2"/>
          <w:sz w:val="24"/>
          <w:szCs w:val="24"/>
        </w:rPr>
        <w:t>Managerului de Proiect, care are rolul de a asigura buna funcționare a compartimentului, evaluarea, contractarea şi monitorizarea proiectelor</w:t>
      </w:r>
      <w:r>
        <w:rPr>
          <w:rFonts w:ascii="Times New Roman" w:hAnsi="Times New Roman" w:cs="Times New Roman"/>
          <w:sz w:val="24"/>
          <w:szCs w:val="24"/>
        </w:rPr>
        <w:t xml:space="preserve"> (cu rol principal în faza de man</w:t>
      </w:r>
      <w:r w:rsidR="001A258A">
        <w:rPr>
          <w:rFonts w:ascii="Times New Roman" w:hAnsi="Times New Roman" w:cs="Times New Roman"/>
          <w:sz w:val="24"/>
          <w:szCs w:val="24"/>
        </w:rPr>
        <w:t>agement financiar și control, câ</w:t>
      </w:r>
      <w:r>
        <w:rPr>
          <w:rFonts w:ascii="Times New Roman" w:hAnsi="Times New Roman" w:cs="Times New Roman"/>
          <w:sz w:val="24"/>
          <w:szCs w:val="24"/>
        </w:rPr>
        <w:t xml:space="preserve">t și în faza de implementare). </w:t>
      </w:r>
    </w:p>
    <w:p w:rsidR="0069714F" w:rsidRDefault="008C1097">
      <w:pPr>
        <w:tabs>
          <w:tab w:val="left" w:pos="2778"/>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Preg</w:t>
      </w:r>
      <w:r w:rsidR="001A258A">
        <w:rPr>
          <w:rFonts w:ascii="Times New Roman" w:hAnsi="Times New Roman" w:cs="Times New Roman"/>
          <w:sz w:val="24"/>
          <w:szCs w:val="24"/>
        </w:rPr>
        <w:t>ă</w:t>
      </w:r>
      <w:r>
        <w:rPr>
          <w:rFonts w:ascii="Times New Roman" w:hAnsi="Times New Roman" w:cs="Times New Roman"/>
          <w:sz w:val="24"/>
          <w:szCs w:val="24"/>
        </w:rPr>
        <w:t>tirea în vederea gestiunii instrumentelor structurale este agrearea obiectivelor strategice ce urmează a fi atinse în identificarea soluțiilor de management pentru a îndeplini aceste obiective. În cazul fondurilor europene, optimizarea managementului se face sub constrângerile impuse de Uniunea European, în cadrul Politicii de Coeziune</w:t>
      </w:r>
      <w:r w:rsidR="00770595">
        <w:rPr>
          <w:rFonts w:ascii="Times New Roman" w:hAnsi="Times New Roman" w:cs="Times New Roman"/>
          <w:sz w:val="24"/>
          <w:szCs w:val="24"/>
        </w:rPr>
        <w:t xml:space="preserve"> [13, 14]</w:t>
      </w:r>
      <w:r>
        <w:rPr>
          <w:rFonts w:ascii="Times New Roman" w:hAnsi="Times New Roman" w:cs="Times New Roman"/>
          <w:sz w:val="24"/>
          <w:szCs w:val="24"/>
        </w:rPr>
        <w:t xml:space="preserve">. </w:t>
      </w:r>
    </w:p>
    <w:p w:rsidR="0069714F" w:rsidRDefault="008C1097">
      <w:pPr>
        <w:tabs>
          <w:tab w:val="left" w:pos="2778"/>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În concluzie, calitatea în disponibilitatea resurselor umane sunt factori cheie în construirea unui sistem de management cu adevărat performant. Profesionalismul persoanelor implicate în managementul instrumentelor structurale influențează hot</w:t>
      </w:r>
      <w:r w:rsidR="001A258A">
        <w:rPr>
          <w:rFonts w:ascii="Times New Roman" w:hAnsi="Times New Roman" w:cs="Times New Roman"/>
          <w:sz w:val="24"/>
          <w:szCs w:val="24"/>
        </w:rPr>
        <w:t>ă</w:t>
      </w:r>
      <w:r>
        <w:rPr>
          <w:rFonts w:ascii="Times New Roman" w:hAnsi="Times New Roman" w:cs="Times New Roman"/>
          <w:sz w:val="24"/>
          <w:szCs w:val="24"/>
        </w:rPr>
        <w:t>râtor capacitatea de absorbție a fondurilor  europene. Plecând de la acquis-ul existent, care și el este de fapt o țintă mobilă: stabilirea structurii, a schemei de personal și a sistemelor, proceselor și instrumentelor de gestiune a fondurilor nerambursabile este un pas important  în vederea asigurrii unei absorbții eficiente, cu impact asupra dezvoltrii economico-sociale.</w:t>
      </w:r>
    </w:p>
    <w:p w:rsidR="0069714F" w:rsidRDefault="0069714F">
      <w:pPr>
        <w:tabs>
          <w:tab w:val="left" w:pos="2778"/>
        </w:tabs>
        <w:spacing w:after="0" w:line="240" w:lineRule="auto"/>
        <w:ind w:firstLine="567"/>
        <w:jc w:val="both"/>
        <w:rPr>
          <w:rFonts w:ascii="Times New Roman" w:hAnsi="Times New Roman" w:cs="Times New Roman"/>
          <w:sz w:val="24"/>
          <w:szCs w:val="24"/>
        </w:rPr>
      </w:pPr>
    </w:p>
    <w:p w:rsidR="0069714F" w:rsidRDefault="008C1097">
      <w:pPr>
        <w:tabs>
          <w:tab w:val="left" w:pos="2778"/>
        </w:tabs>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5.</w:t>
      </w:r>
      <w:r w:rsidR="00770595">
        <w:rPr>
          <w:rFonts w:ascii="Times New Roman" w:hAnsi="Times New Roman" w:cs="Times New Roman"/>
          <w:b/>
          <w:color w:val="000000" w:themeColor="text1"/>
          <w:sz w:val="24"/>
          <w:szCs w:val="24"/>
        </w:rPr>
        <w:t xml:space="preserve">CONCLUZII </w:t>
      </w:r>
    </w:p>
    <w:p w:rsidR="0069714F" w:rsidRDefault="008C1097">
      <w:pPr>
        <w:tabs>
          <w:tab w:val="left" w:pos="2778"/>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Tema aleasă în cazul de față este una de actualitate, în contextul utilizării fondurilor europene cu scopul de dezvolta o economie bazată pe cunoaștere, performanță, dezvoltare sustenabilă și pentru reducerea disparităților între statele membre. România beneficiază de aceste fonduri europene începând cu anul 2007, o dată cu includerea ca și stat membru al uniunii. Atragerea finanțării de către statele membre ale UE se realizează după un cadru legislativ european și național strict și se bazează pe elaborarea de proiecte specifice, pe un format prestabilit, care să atingă obiective specifice unor direcții de dezvoltare identificate ca fiind imperative pentru atingerea scopului stabilit în strategiile de dezvoltare (atât la nivel european, cât și național) context în care m</w:t>
      </w:r>
      <w:r w:rsidR="00C9756C">
        <w:rPr>
          <w:rFonts w:ascii="Times New Roman" w:hAnsi="Times New Roman" w:cs="Times New Roman"/>
          <w:sz w:val="24"/>
          <w:szCs w:val="24"/>
        </w:rPr>
        <w:t>anagementului resurselor umane a</w:t>
      </w:r>
      <w:r>
        <w:rPr>
          <w:rFonts w:ascii="Times New Roman" w:hAnsi="Times New Roman" w:cs="Times New Roman"/>
          <w:sz w:val="24"/>
          <w:szCs w:val="24"/>
        </w:rPr>
        <w:t>re un rol de importanță majoră în</w:t>
      </w:r>
      <w:r>
        <w:rPr>
          <w:rFonts w:ascii="Times New Roman" w:hAnsi="Times New Roman" w:cs="Times New Roman"/>
          <w:bCs/>
          <w:color w:val="0D0D0D" w:themeColor="text1" w:themeTint="F2"/>
          <w:sz w:val="24"/>
          <w:szCs w:val="24"/>
        </w:rPr>
        <w:t xml:space="preserve"> inițierea, elaborarea proiectelor de finanțare europeană și atragerea de fonduri nerambursabile în</w:t>
      </w:r>
      <w:r>
        <w:rPr>
          <w:rFonts w:ascii="Times New Roman" w:hAnsi="Times New Roman" w:cs="Times New Roman"/>
          <w:sz w:val="24"/>
          <w:szCs w:val="24"/>
        </w:rPr>
        <w:t xml:space="preserve">  vederea creşterii performanţei entităților.  </w:t>
      </w:r>
    </w:p>
    <w:p w:rsidR="0069714F" w:rsidRDefault="008C1097">
      <w:pPr>
        <w:tabs>
          <w:tab w:val="left" w:pos="2778"/>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Astfel, demersul nostru ştiinţific a vizat realizarea unei abordări teoretice clarificatoare şi originale în măsură să lărgească sfera posibilităţilor de abordare a managementului resurselor umane şi a corelaţiei acestuia cu performanţa entităților. În contextul actual, sunt binecunoscute provocările cu care se confruntă entitățile: dezvoltarea vertiginoasă a pieţelor globale, concurenţa explozivă, schimbări demografice şi un ritm din ce în ce mai rapid al schimbării. Entitățile, indiferent dacă sunt naţionale sau multinaţionale, se străduiesc să se adapteze viitorului pe baza noilor strategii şi tehnici de operare și a unui nou mod de a gândi lucrurile.</w:t>
      </w:r>
    </w:p>
    <w:p w:rsidR="0069714F" w:rsidRDefault="008C1097">
      <w:pPr>
        <w:tabs>
          <w:tab w:val="left" w:pos="2778"/>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Prezentul articol are la bază  practicile de management resurselor umane cu privire l</w:t>
      </w:r>
      <w:r w:rsidR="00C9756C">
        <w:rPr>
          <w:rFonts w:ascii="Times New Roman" w:hAnsi="Times New Roman" w:cs="Times New Roman"/>
          <w:sz w:val="24"/>
          <w:szCs w:val="24"/>
        </w:rPr>
        <w:t>a proiectele de finanțare europ</w:t>
      </w:r>
      <w:r>
        <w:rPr>
          <w:rFonts w:ascii="Times New Roman" w:hAnsi="Times New Roman" w:cs="Times New Roman"/>
          <w:sz w:val="24"/>
          <w:szCs w:val="24"/>
        </w:rPr>
        <w:t xml:space="preserve">eană, necesare și relevante pentru a completa cunoștințele existente până în prezent și pentru a identifica noi direcții și acțiuni specifice care să ducă la o mai bună implementare a acestor proiecte, o mai bună gestionare a fondurilor structurale la nivel european, oferite țării noastre, cât și pentru creșterea ratei de absorbție la nivel național. Necesitatea cercetării în domeniu se poate observa din rata scăzută a absorbției atinsă de România la  data de 15 martie 2019  este de 28% din suma alocată, pentru perioada 2016-2020, perioadă în  care s-au făcut multe greșeli în tot acest demers de atragere a fondurilor, implementare a proiectelor, ceea ce a făcut să devină un subiect de actualitate, iar cercetarea asupra practicilor și strategiilor de management considerăm că este imperativă pentru creșterea performanței în acest domeniu. </w:t>
      </w:r>
    </w:p>
    <w:p w:rsidR="0069714F" w:rsidRDefault="008C1097">
      <w:pPr>
        <w:tabs>
          <w:tab w:val="left" w:pos="2778"/>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După o analiză literaturii de specialitate și a articolelor publicate în baze de date internaționale și a publicațiilor apărute care vizează acest domeniu complex (managementul proiectelor, managementul resurselor umane bazat pe cunoștințe solide), putem stabili anumite motive pentru care este important să luăm în considerare acest management al perfecționării cunoștințelor în cadrul proiectelor (în general) și în cadrul proiectelor finanțate prin fondurile structurale și de coeziune (în particular). Astfel, am identificat următoarele efecte benefice pe care managementul cunoștințelor în cadrul unui proiect ar putea să le producă :</w:t>
      </w:r>
    </w:p>
    <w:p w:rsidR="00770595" w:rsidRDefault="00770595">
      <w:pPr>
        <w:tabs>
          <w:tab w:val="left" w:pos="2778"/>
        </w:tabs>
        <w:spacing w:after="0" w:line="240" w:lineRule="auto"/>
        <w:ind w:firstLine="567"/>
        <w:jc w:val="both"/>
        <w:rPr>
          <w:rFonts w:ascii="Times New Roman" w:hAnsi="Times New Roman" w:cs="Times New Roman"/>
          <w:sz w:val="24"/>
          <w:szCs w:val="24"/>
        </w:rPr>
      </w:pPr>
    </w:p>
    <w:p w:rsidR="00770595" w:rsidRDefault="00770595">
      <w:pPr>
        <w:tabs>
          <w:tab w:val="left" w:pos="2778"/>
        </w:tabs>
        <w:spacing w:after="0" w:line="240" w:lineRule="auto"/>
        <w:ind w:firstLine="567"/>
        <w:jc w:val="both"/>
        <w:rPr>
          <w:rFonts w:ascii="Times New Roman" w:hAnsi="Times New Roman" w:cs="Times New Roman"/>
          <w:sz w:val="24"/>
          <w:szCs w:val="24"/>
        </w:rPr>
      </w:pPr>
    </w:p>
    <w:p w:rsidR="0069714F" w:rsidRDefault="008C1097">
      <w:pPr>
        <w:tabs>
          <w:tab w:val="left" w:pos="2778"/>
        </w:tabs>
        <w:spacing w:after="0" w:line="240" w:lineRule="auto"/>
        <w:ind w:firstLine="567"/>
        <w:jc w:val="both"/>
        <w:rPr>
          <w:rFonts w:ascii="Times New Roman" w:hAnsi="Times New Roman" w:cs="Times New Roman"/>
          <w:sz w:val="24"/>
          <w:szCs w:val="24"/>
        </w:rPr>
      </w:pPr>
      <w:r>
        <w:rPr>
          <w:rFonts w:ascii="Times New Roman" w:hAnsi="Times New Roman" w:cs="Times New Roman"/>
          <w:noProof/>
          <w:sz w:val="24"/>
          <w:szCs w:val="24"/>
          <w:lang w:eastAsia="ro-RO"/>
        </w:rPr>
        <w:lastRenderedPageBreak/>
        <mc:AlternateContent>
          <mc:Choice Requires="wps">
            <w:drawing>
              <wp:anchor distT="0" distB="0" distL="114300" distR="114300" simplePos="0" relativeHeight="251761664" behindDoc="0" locked="0" layoutInCell="1" allowOverlap="1">
                <wp:simplePos x="0" y="0"/>
                <wp:positionH relativeFrom="column">
                  <wp:posOffset>247426</wp:posOffset>
                </wp:positionH>
                <wp:positionV relativeFrom="paragraph">
                  <wp:posOffset>129092</wp:posOffset>
                </wp:positionV>
                <wp:extent cx="5421667" cy="2721684"/>
                <wp:effectExtent l="361950" t="57150" r="26670" b="326390"/>
                <wp:wrapNone/>
                <wp:docPr id="78" name="Schemă logică: Proces alternativ 78"/>
                <wp:cNvGraphicFramePr/>
                <a:graphic xmlns:a="http://schemas.openxmlformats.org/drawingml/2006/main">
                  <a:graphicData uri="http://schemas.microsoft.com/office/word/2010/wordprocessingShape">
                    <wps:wsp>
                      <wps:cNvSpPr/>
                      <wps:spPr>
                        <a:xfrm>
                          <a:off x="0" y="0"/>
                          <a:ext cx="5421667" cy="2721684"/>
                        </a:xfrm>
                        <a:prstGeom prst="flowChartAlternateProcess">
                          <a:avLst/>
                        </a:prstGeom>
                        <a:blipFill>
                          <a:blip r:embed="rId21"/>
                          <a:tile tx="0" ty="0" sx="100000" sy="100000" flip="none" algn="tl"/>
                        </a:blipFill>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rsidR="0069714F" w:rsidRDefault="008C1097">
                            <w:pPr>
                              <w:tabs>
                                <w:tab w:val="left" w:pos="2778"/>
                              </w:tabs>
                              <w:spacing w:after="0" w:line="240" w:lineRule="auto"/>
                              <w:jc w:val="both"/>
                              <w:rPr>
                                <w:rFonts w:ascii="Times New Roman" w:hAnsi="Times New Roman" w:cs="Times New Roman"/>
                                <w:i/>
                                <w:color w:val="000000" w:themeColor="text1"/>
                                <w:sz w:val="20"/>
                                <w:szCs w:val="20"/>
                              </w:rPr>
                            </w:pPr>
                            <w:r>
                              <w:rPr>
                                <w:rFonts w:ascii="Times New Roman" w:hAnsi="Times New Roman" w:cs="Times New Roman"/>
                                <w:color w:val="000000" w:themeColor="text1"/>
                                <w:sz w:val="20"/>
                                <w:szCs w:val="20"/>
                              </w:rPr>
                              <w:t>*</w:t>
                            </w:r>
                            <w:r>
                              <w:rPr>
                                <w:rFonts w:ascii="Times New Roman" w:hAnsi="Times New Roman" w:cs="Times New Roman"/>
                                <w:i/>
                                <w:color w:val="000000" w:themeColor="text1"/>
                                <w:sz w:val="20"/>
                                <w:szCs w:val="20"/>
                              </w:rPr>
                              <w:t>cunoștințele, experiența acumulată în proiectele anterioare pot fi utilizate în alte proiecte, ceea ce duce la o eficiență ridicată în muncă și de asemenea la reducerea riscurilor, de unde rezultă nevoia de a stoca sau transfera cunoștințele acumulate;</w:t>
                            </w:r>
                          </w:p>
                          <w:p w:rsidR="0069714F" w:rsidRDefault="008C1097">
                            <w:pPr>
                              <w:tabs>
                                <w:tab w:val="left" w:pos="2778"/>
                              </w:tabs>
                              <w:spacing w:after="0" w:line="240"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 * prin transferul de cunoștințe în cadrul echipei de proiect și între proiecte diferite se evită greșelile cu care s-au confruntat deja alte echipe de proiect; </w:t>
                            </w:r>
                          </w:p>
                          <w:p w:rsidR="0069714F" w:rsidRDefault="008C1097">
                            <w:pPr>
                              <w:tabs>
                                <w:tab w:val="left" w:pos="2778"/>
                              </w:tabs>
                              <w:spacing w:after="0" w:line="240"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*comunicarea (în cadrul echipei de proiect și între proiecte diferite) reprezintă premisa prin intermediul căreia se pot crea noi cunoștințe, pot lua naștere idei inovative, bazate pe colaborare; </w:t>
                            </w:r>
                          </w:p>
                          <w:p w:rsidR="0069714F" w:rsidRDefault="008C1097">
                            <w:pPr>
                              <w:tabs>
                                <w:tab w:val="left" w:pos="2778"/>
                              </w:tabs>
                              <w:spacing w:after="0" w:line="240"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*dacă nu utilizăm procese de management  a resurselor umane bazate pe cunoștințe, datorită echipelor create pe perioadă determinată, cu experți din exteriorul entității, riscăm să pierdem cunoștințe, experiențe, convingeri importante generate în derularea proiectelor o dată cu plecarea persoanelor care le dețin; </w:t>
                            </w:r>
                          </w:p>
                          <w:p w:rsidR="0069714F" w:rsidRDefault="008C1097">
                            <w:pPr>
                              <w:tabs>
                                <w:tab w:val="left" w:pos="2778"/>
                              </w:tabs>
                              <w:spacing w:after="0" w:line="240"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*utilizarea tehnologiei și a mijloacelor de comunicație avansate ajută la stocarea, crearea, organizarea, transferul de cunoștințe în cadrul proiectelor (se pot utiliza baze de date care să stocheze cunoștințele deținute de membrii echipei de proiect, platforme de comunicare, intranet, forumuri, pentru a putea dezbate diferite subiecte, probleme care pot să apară în ciclul de viață al unui proiect). </w:t>
                            </w:r>
                          </w:p>
                          <w:p w:rsidR="0069714F" w:rsidRDefault="0069714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Schemă logică: Proces alternativ 78" o:spid="_x0000_s1050" type="#_x0000_t176" style="position:absolute;left:0;text-align:left;margin-left:19.5pt;margin-top:10.15pt;width:426.9pt;height:214.3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" stroked="f" strokeweight="1pt">
                <v:fill r:id="rId22" o:title="" recolor="t" rotate="t" type="tile"/>
                <v:shadow on="t" color="black" opacity="18350f" offset="-5.40094mm,4.37361mm"/>
                <v:textbox>
                  <w:txbxContent>
                    <w:p w:rsidR="0069714F" w:rsidRDefault="008C1097">
                      <w:pPr>
                        <w:tabs>
                          <w:tab w:val="left" w:pos="2778"/>
                        </w:tabs>
                        <w:spacing w:after="0" w:line="240" w:lineRule="auto"/>
                        <w:jc w:val="both"/>
                        <w:rPr>
                          <w:rFonts w:ascii="Times New Roman" w:hAnsi="Times New Roman" w:cs="Times New Roman"/>
                          <w:i/>
                          <w:color w:val="000000" w:themeColor="text1"/>
                          <w:sz w:val="20"/>
                          <w:szCs w:val="20"/>
                        </w:rPr>
                      </w:pPr>
                      <w:r>
                        <w:rPr>
                          <w:rFonts w:ascii="Times New Roman" w:hAnsi="Times New Roman" w:cs="Times New Roman"/>
                          <w:color w:val="000000" w:themeColor="text1"/>
                          <w:sz w:val="20"/>
                          <w:szCs w:val="20"/>
                        </w:rPr>
                        <w:t>*</w:t>
                      </w:r>
                      <w:r>
                        <w:rPr>
                          <w:rFonts w:ascii="Times New Roman" w:hAnsi="Times New Roman" w:cs="Times New Roman"/>
                          <w:i/>
                          <w:color w:val="000000" w:themeColor="text1"/>
                          <w:sz w:val="20"/>
                          <w:szCs w:val="20"/>
                        </w:rPr>
                        <w:t>cunoștințele, experiența acumulată în proiectele anterioare pot fi utilizate în alte proiecte, ceea ce duce la o eficiență ridicată în muncă și de asemenea la reducerea riscurilor, de unde rezultă nevoia de a stoca sau transfera cunoștințele acumulate;</w:t>
                      </w:r>
                    </w:p>
                    <w:p w:rsidR="0069714F" w:rsidRDefault="008C1097">
                      <w:pPr>
                        <w:tabs>
                          <w:tab w:val="left" w:pos="2778"/>
                        </w:tabs>
                        <w:spacing w:after="0" w:line="240"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 * prin transferul de cunoștințe în cadrul echipei de proiect și între proiecte diferite se evită greșelile cu care s-au confruntat deja alte echipe de proiect; </w:t>
                      </w:r>
                    </w:p>
                    <w:p w:rsidR="0069714F" w:rsidRDefault="008C1097">
                      <w:pPr>
                        <w:tabs>
                          <w:tab w:val="left" w:pos="2778"/>
                        </w:tabs>
                        <w:spacing w:after="0" w:line="240"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*comunicarea (în cadrul echipei de proiect și între proiecte diferite) reprezintă premisa prin intermediul căreia se pot crea noi cunoștințe, pot lua naștere idei inovative, bazate pe colaborare; </w:t>
                      </w:r>
                    </w:p>
                    <w:p w:rsidR="0069714F" w:rsidRDefault="008C1097">
                      <w:pPr>
                        <w:tabs>
                          <w:tab w:val="left" w:pos="2778"/>
                        </w:tabs>
                        <w:spacing w:after="0" w:line="240"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*dacă nu utilizăm procese de management  a resurselor umane bazate pe cunoștințe, datorită echipelor create pe perioadă determinată, cu experți din exteriorul entității, riscăm să pierdem cunoștințe, experiențe, convingeri importante generate în derularea proiectelor o dată cu plecarea persoanelor care le dețin; </w:t>
                      </w:r>
                    </w:p>
                    <w:p w:rsidR="0069714F" w:rsidRDefault="008C1097">
                      <w:pPr>
                        <w:tabs>
                          <w:tab w:val="left" w:pos="2778"/>
                        </w:tabs>
                        <w:spacing w:after="0" w:line="240"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*utilizarea tehnologiei și a mijloacelor de comunicație avansate ajută la stocarea, crearea, organizarea, transferul de cunoștințe în cadrul proiectelor (se pot utiliza baze de date care să stocheze cunoștințele deținute de membrii echipei de proiect, platforme de comunicare, intranet, forumuri, pentru a putea dezbate diferite subiecte, probleme care pot să apară în ciclul de viață al unui proiect). </w:t>
                      </w:r>
                    </w:p>
                    <w:p w:rsidR="0069714F" w:rsidRDefault="0069714F">
                      <w:pPr>
                        <w:jc w:val="center"/>
                        <w:rPr>
                          <w:color w:val="000000" w:themeColor="text1"/>
                        </w:rPr>
                      </w:pPr>
                    </w:p>
                  </w:txbxContent>
                </v:textbox>
              </v:shape>
            </w:pict>
          </mc:Fallback>
        </mc:AlternateContent>
      </w:r>
    </w:p>
    <w:p w:rsidR="0069714F" w:rsidRDefault="0069714F">
      <w:pPr>
        <w:tabs>
          <w:tab w:val="left" w:pos="2778"/>
        </w:tabs>
        <w:spacing w:after="0" w:line="240" w:lineRule="auto"/>
        <w:ind w:firstLine="567"/>
        <w:jc w:val="both"/>
        <w:rPr>
          <w:rFonts w:ascii="Times New Roman" w:hAnsi="Times New Roman" w:cs="Times New Roman"/>
          <w:sz w:val="24"/>
          <w:szCs w:val="24"/>
        </w:rPr>
      </w:pPr>
    </w:p>
    <w:p w:rsidR="0069714F" w:rsidRDefault="0069714F">
      <w:pPr>
        <w:tabs>
          <w:tab w:val="left" w:pos="2778"/>
        </w:tabs>
        <w:spacing w:after="0" w:line="240" w:lineRule="auto"/>
        <w:ind w:firstLine="567"/>
        <w:jc w:val="both"/>
        <w:rPr>
          <w:rFonts w:ascii="Times New Roman" w:hAnsi="Times New Roman" w:cs="Times New Roman"/>
          <w:sz w:val="24"/>
          <w:szCs w:val="24"/>
        </w:rPr>
      </w:pPr>
    </w:p>
    <w:p w:rsidR="0069714F" w:rsidRDefault="0069714F">
      <w:pPr>
        <w:tabs>
          <w:tab w:val="left" w:pos="2778"/>
        </w:tabs>
        <w:spacing w:after="0" w:line="240" w:lineRule="auto"/>
        <w:ind w:firstLine="567"/>
        <w:jc w:val="both"/>
        <w:rPr>
          <w:rFonts w:ascii="Times New Roman" w:hAnsi="Times New Roman" w:cs="Times New Roman"/>
          <w:sz w:val="24"/>
          <w:szCs w:val="24"/>
        </w:rPr>
      </w:pPr>
    </w:p>
    <w:p w:rsidR="0069714F" w:rsidRDefault="0069714F">
      <w:pPr>
        <w:tabs>
          <w:tab w:val="left" w:pos="2778"/>
        </w:tabs>
        <w:spacing w:after="0" w:line="240" w:lineRule="auto"/>
        <w:ind w:firstLine="567"/>
        <w:jc w:val="both"/>
        <w:rPr>
          <w:rFonts w:ascii="Times New Roman" w:hAnsi="Times New Roman" w:cs="Times New Roman"/>
          <w:sz w:val="24"/>
          <w:szCs w:val="24"/>
        </w:rPr>
      </w:pPr>
    </w:p>
    <w:p w:rsidR="0069714F" w:rsidRDefault="0069714F">
      <w:pPr>
        <w:tabs>
          <w:tab w:val="left" w:pos="2778"/>
        </w:tabs>
        <w:spacing w:after="0" w:line="240" w:lineRule="auto"/>
        <w:ind w:firstLine="567"/>
        <w:jc w:val="both"/>
        <w:rPr>
          <w:rFonts w:ascii="Times New Roman" w:hAnsi="Times New Roman" w:cs="Times New Roman"/>
          <w:sz w:val="24"/>
          <w:szCs w:val="24"/>
        </w:rPr>
      </w:pPr>
    </w:p>
    <w:p w:rsidR="0069714F" w:rsidRDefault="0069714F">
      <w:pPr>
        <w:tabs>
          <w:tab w:val="left" w:pos="2778"/>
        </w:tabs>
        <w:spacing w:after="0" w:line="240" w:lineRule="auto"/>
        <w:ind w:firstLine="567"/>
        <w:jc w:val="both"/>
        <w:rPr>
          <w:rFonts w:ascii="Times New Roman" w:hAnsi="Times New Roman" w:cs="Times New Roman"/>
          <w:sz w:val="24"/>
          <w:szCs w:val="24"/>
        </w:rPr>
      </w:pPr>
    </w:p>
    <w:p w:rsidR="0069714F" w:rsidRDefault="0069714F">
      <w:pPr>
        <w:tabs>
          <w:tab w:val="left" w:pos="2778"/>
        </w:tabs>
        <w:spacing w:after="0" w:line="240" w:lineRule="auto"/>
        <w:ind w:firstLine="567"/>
        <w:jc w:val="both"/>
        <w:rPr>
          <w:rFonts w:ascii="Times New Roman" w:hAnsi="Times New Roman" w:cs="Times New Roman"/>
          <w:sz w:val="24"/>
          <w:szCs w:val="24"/>
        </w:rPr>
      </w:pPr>
    </w:p>
    <w:p w:rsidR="0069714F" w:rsidRDefault="0069714F">
      <w:pPr>
        <w:tabs>
          <w:tab w:val="left" w:pos="2778"/>
        </w:tabs>
        <w:spacing w:after="0" w:line="240" w:lineRule="auto"/>
        <w:ind w:firstLine="567"/>
        <w:jc w:val="both"/>
        <w:rPr>
          <w:rFonts w:ascii="Times New Roman" w:hAnsi="Times New Roman" w:cs="Times New Roman"/>
          <w:sz w:val="24"/>
          <w:szCs w:val="24"/>
        </w:rPr>
      </w:pPr>
    </w:p>
    <w:p w:rsidR="0069714F" w:rsidRDefault="0069714F">
      <w:pPr>
        <w:tabs>
          <w:tab w:val="left" w:pos="2778"/>
        </w:tabs>
        <w:spacing w:after="0" w:line="240" w:lineRule="auto"/>
        <w:ind w:firstLine="567"/>
        <w:jc w:val="both"/>
        <w:rPr>
          <w:rFonts w:ascii="Times New Roman" w:hAnsi="Times New Roman" w:cs="Times New Roman"/>
          <w:sz w:val="24"/>
          <w:szCs w:val="24"/>
        </w:rPr>
      </w:pPr>
    </w:p>
    <w:p w:rsidR="0069714F" w:rsidRDefault="0069714F">
      <w:pPr>
        <w:tabs>
          <w:tab w:val="left" w:pos="2778"/>
        </w:tabs>
        <w:spacing w:after="0" w:line="240" w:lineRule="auto"/>
        <w:ind w:firstLine="567"/>
        <w:jc w:val="both"/>
        <w:rPr>
          <w:rFonts w:ascii="Times New Roman" w:hAnsi="Times New Roman" w:cs="Times New Roman"/>
          <w:sz w:val="24"/>
          <w:szCs w:val="24"/>
        </w:rPr>
      </w:pPr>
    </w:p>
    <w:p w:rsidR="0069714F" w:rsidRDefault="0069714F">
      <w:pPr>
        <w:tabs>
          <w:tab w:val="left" w:pos="2778"/>
        </w:tabs>
        <w:spacing w:after="0" w:line="240" w:lineRule="auto"/>
        <w:jc w:val="both"/>
        <w:rPr>
          <w:rFonts w:ascii="Times New Roman" w:hAnsi="Times New Roman" w:cs="Times New Roman"/>
          <w:sz w:val="24"/>
          <w:szCs w:val="24"/>
        </w:rPr>
      </w:pPr>
    </w:p>
    <w:p w:rsidR="0069714F" w:rsidRDefault="0069714F">
      <w:pPr>
        <w:tabs>
          <w:tab w:val="left" w:pos="2778"/>
        </w:tabs>
        <w:spacing w:after="0" w:line="240" w:lineRule="auto"/>
        <w:ind w:firstLine="567"/>
        <w:jc w:val="both"/>
        <w:rPr>
          <w:rFonts w:ascii="Times New Roman" w:hAnsi="Times New Roman" w:cs="Times New Roman"/>
          <w:sz w:val="24"/>
          <w:szCs w:val="24"/>
        </w:rPr>
      </w:pPr>
    </w:p>
    <w:p w:rsidR="0069714F" w:rsidRDefault="0069714F">
      <w:pPr>
        <w:tabs>
          <w:tab w:val="left" w:pos="2778"/>
        </w:tabs>
        <w:spacing w:after="0" w:line="240" w:lineRule="auto"/>
        <w:ind w:firstLine="567"/>
        <w:jc w:val="both"/>
        <w:rPr>
          <w:rFonts w:ascii="Times New Roman" w:hAnsi="Times New Roman" w:cs="Times New Roman"/>
          <w:sz w:val="24"/>
          <w:szCs w:val="24"/>
        </w:rPr>
      </w:pPr>
    </w:p>
    <w:p w:rsidR="00770595" w:rsidRDefault="00770595">
      <w:pPr>
        <w:tabs>
          <w:tab w:val="left" w:pos="2778"/>
        </w:tabs>
        <w:spacing w:after="0" w:line="240" w:lineRule="auto"/>
        <w:ind w:firstLine="567"/>
        <w:jc w:val="both"/>
        <w:rPr>
          <w:rFonts w:ascii="Times New Roman" w:hAnsi="Times New Roman" w:cs="Times New Roman"/>
          <w:sz w:val="24"/>
          <w:szCs w:val="24"/>
        </w:rPr>
      </w:pPr>
    </w:p>
    <w:p w:rsidR="00770595" w:rsidRDefault="00770595">
      <w:pPr>
        <w:tabs>
          <w:tab w:val="left" w:pos="2778"/>
        </w:tabs>
        <w:spacing w:after="0" w:line="240" w:lineRule="auto"/>
        <w:ind w:firstLine="567"/>
        <w:jc w:val="both"/>
        <w:rPr>
          <w:rFonts w:ascii="Times New Roman" w:hAnsi="Times New Roman" w:cs="Times New Roman"/>
          <w:sz w:val="24"/>
          <w:szCs w:val="24"/>
        </w:rPr>
      </w:pPr>
    </w:p>
    <w:p w:rsidR="00770595" w:rsidRDefault="00770595">
      <w:pPr>
        <w:tabs>
          <w:tab w:val="left" w:pos="2778"/>
        </w:tabs>
        <w:spacing w:after="0" w:line="240" w:lineRule="auto"/>
        <w:ind w:firstLine="567"/>
        <w:jc w:val="both"/>
        <w:rPr>
          <w:rFonts w:ascii="Times New Roman" w:hAnsi="Times New Roman" w:cs="Times New Roman"/>
          <w:sz w:val="24"/>
          <w:szCs w:val="24"/>
        </w:rPr>
      </w:pPr>
    </w:p>
    <w:p w:rsidR="0069714F" w:rsidRDefault="001A258A">
      <w:pPr>
        <w:tabs>
          <w:tab w:val="left" w:pos="2778"/>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În final, consideră</w:t>
      </w:r>
      <w:r w:rsidR="008C1097">
        <w:rPr>
          <w:rFonts w:ascii="Times New Roman" w:hAnsi="Times New Roman" w:cs="Times New Roman"/>
          <w:sz w:val="24"/>
          <w:szCs w:val="24"/>
        </w:rPr>
        <w:t>m că practicile d</w:t>
      </w:r>
      <w:r>
        <w:rPr>
          <w:rFonts w:ascii="Times New Roman" w:hAnsi="Times New Roman" w:cs="Times New Roman"/>
          <w:sz w:val="24"/>
          <w:szCs w:val="24"/>
        </w:rPr>
        <w:t>e management a resurselor umane și cunoștințele</w:t>
      </w:r>
      <w:r w:rsidR="008C1097">
        <w:rPr>
          <w:rFonts w:ascii="Times New Roman" w:hAnsi="Times New Roman" w:cs="Times New Roman"/>
          <w:sz w:val="24"/>
          <w:szCs w:val="24"/>
        </w:rPr>
        <w:t xml:space="preserve"> deținute de persoanele care fac parte din echipa strategică pe fiecare proiect,  reprezentă un rol important în gestiunea fondurilor europene, prin împărtășirea expertizei cunoașterii în echipele de proiect, prezentarea unor exemple de succes, modalități practice de depășire a problemelor și întâlniri deschise între beneficiari. </w:t>
      </w:r>
    </w:p>
    <w:p w:rsidR="0069714F" w:rsidRDefault="0069714F">
      <w:pPr>
        <w:tabs>
          <w:tab w:val="left" w:pos="2778"/>
        </w:tabs>
        <w:spacing w:after="0" w:line="240" w:lineRule="auto"/>
        <w:ind w:firstLine="567"/>
        <w:jc w:val="both"/>
        <w:rPr>
          <w:rFonts w:ascii="Times New Roman" w:hAnsi="Times New Roman" w:cs="Times New Roman"/>
          <w:sz w:val="24"/>
          <w:szCs w:val="24"/>
        </w:rPr>
      </w:pPr>
    </w:p>
    <w:p w:rsidR="0069714F" w:rsidRDefault="008C1097">
      <w:pPr>
        <w:tabs>
          <w:tab w:val="left" w:pos="2778"/>
        </w:tabs>
        <w:ind w:firstLine="567"/>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 xml:space="preserve">  Referințe bibliografice:</w:t>
      </w:r>
    </w:p>
    <w:p w:rsidR="00770595" w:rsidRPr="008F2208" w:rsidRDefault="00770595" w:rsidP="00770595">
      <w:pPr>
        <w:pStyle w:val="FootnoteText"/>
        <w:numPr>
          <w:ilvl w:val="0"/>
          <w:numId w:val="4"/>
        </w:numPr>
        <w:jc w:val="both"/>
        <w:rPr>
          <w:rFonts w:ascii="Times New Roman" w:hAnsi="Times New Roman" w:cs="Times New Roman"/>
          <w:sz w:val="22"/>
          <w:szCs w:val="22"/>
        </w:rPr>
      </w:pPr>
      <w:proofErr w:type="spellStart"/>
      <w:r w:rsidRPr="008F2208">
        <w:rPr>
          <w:rFonts w:ascii="Times New Roman" w:hAnsi="Times New Roman" w:cs="Times New Roman"/>
          <w:sz w:val="22"/>
          <w:szCs w:val="22"/>
          <w:shd w:val="clear" w:color="auto" w:fill="FFFFFF"/>
        </w:rPr>
        <w:t>Stanescu</w:t>
      </w:r>
      <w:proofErr w:type="spellEnd"/>
      <w:r w:rsidRPr="008F2208">
        <w:rPr>
          <w:rFonts w:ascii="Times New Roman" w:hAnsi="Times New Roman" w:cs="Times New Roman"/>
          <w:sz w:val="22"/>
          <w:szCs w:val="22"/>
          <w:shd w:val="clear" w:color="auto" w:fill="FFFFFF"/>
        </w:rPr>
        <w:t xml:space="preserve">, S. G., </w:t>
      </w:r>
      <w:proofErr w:type="spellStart"/>
      <w:r w:rsidRPr="008F2208">
        <w:rPr>
          <w:rFonts w:ascii="Times New Roman" w:hAnsi="Times New Roman" w:cs="Times New Roman"/>
          <w:sz w:val="22"/>
          <w:szCs w:val="22"/>
          <w:shd w:val="clear" w:color="auto" w:fill="FFFFFF"/>
        </w:rPr>
        <w:t>Danila</w:t>
      </w:r>
      <w:proofErr w:type="spellEnd"/>
      <w:r w:rsidRPr="008F2208">
        <w:rPr>
          <w:rFonts w:ascii="Times New Roman" w:hAnsi="Times New Roman" w:cs="Times New Roman"/>
          <w:sz w:val="22"/>
          <w:szCs w:val="22"/>
          <w:shd w:val="clear" w:color="auto" w:fill="FFFFFF"/>
        </w:rPr>
        <w:t xml:space="preserve">, A., &amp; Horga, M. G. (2018). Econometric model </w:t>
      </w:r>
      <w:proofErr w:type="spellStart"/>
      <w:r w:rsidRPr="008F2208">
        <w:rPr>
          <w:rFonts w:ascii="Times New Roman" w:hAnsi="Times New Roman" w:cs="Times New Roman"/>
          <w:sz w:val="22"/>
          <w:szCs w:val="22"/>
          <w:shd w:val="clear" w:color="auto" w:fill="FFFFFF"/>
        </w:rPr>
        <w:t>necessary</w:t>
      </w:r>
      <w:proofErr w:type="spellEnd"/>
      <w:r w:rsidRPr="008F2208">
        <w:rPr>
          <w:rFonts w:ascii="Times New Roman" w:hAnsi="Times New Roman" w:cs="Times New Roman"/>
          <w:sz w:val="22"/>
          <w:szCs w:val="22"/>
          <w:shd w:val="clear" w:color="auto" w:fill="FFFFFF"/>
        </w:rPr>
        <w:t xml:space="preserve"> for analysis of </w:t>
      </w:r>
      <w:proofErr w:type="spellStart"/>
      <w:r w:rsidRPr="008F2208">
        <w:rPr>
          <w:rFonts w:ascii="Times New Roman" w:hAnsi="Times New Roman" w:cs="Times New Roman"/>
          <w:sz w:val="22"/>
          <w:szCs w:val="22"/>
          <w:shd w:val="clear" w:color="auto" w:fill="FFFFFF"/>
        </w:rPr>
        <w:t>existing</w:t>
      </w:r>
      <w:proofErr w:type="spellEnd"/>
      <w:r w:rsidRPr="008F2208">
        <w:rPr>
          <w:rFonts w:ascii="Times New Roman" w:hAnsi="Times New Roman" w:cs="Times New Roman"/>
          <w:sz w:val="22"/>
          <w:szCs w:val="22"/>
          <w:shd w:val="clear" w:color="auto" w:fill="FFFFFF"/>
        </w:rPr>
        <w:t xml:space="preserve"> </w:t>
      </w:r>
      <w:proofErr w:type="spellStart"/>
      <w:r w:rsidRPr="008F2208">
        <w:rPr>
          <w:rFonts w:ascii="Times New Roman" w:hAnsi="Times New Roman" w:cs="Times New Roman"/>
          <w:sz w:val="22"/>
          <w:szCs w:val="22"/>
          <w:shd w:val="clear" w:color="auto" w:fill="FFFFFF"/>
        </w:rPr>
        <w:t>correlations</w:t>
      </w:r>
      <w:proofErr w:type="spellEnd"/>
      <w:r w:rsidRPr="008F2208">
        <w:rPr>
          <w:rFonts w:ascii="Times New Roman" w:hAnsi="Times New Roman" w:cs="Times New Roman"/>
          <w:sz w:val="22"/>
          <w:szCs w:val="22"/>
          <w:shd w:val="clear" w:color="auto" w:fill="FFFFFF"/>
        </w:rPr>
        <w:t xml:space="preserve"> </w:t>
      </w:r>
      <w:proofErr w:type="spellStart"/>
      <w:r w:rsidRPr="008F2208">
        <w:rPr>
          <w:rFonts w:ascii="Times New Roman" w:hAnsi="Times New Roman" w:cs="Times New Roman"/>
          <w:sz w:val="22"/>
          <w:szCs w:val="22"/>
          <w:shd w:val="clear" w:color="auto" w:fill="FFFFFF"/>
        </w:rPr>
        <w:t>between</w:t>
      </w:r>
      <w:proofErr w:type="spellEnd"/>
      <w:r w:rsidRPr="008F2208">
        <w:rPr>
          <w:rFonts w:ascii="Times New Roman" w:hAnsi="Times New Roman" w:cs="Times New Roman"/>
          <w:sz w:val="22"/>
          <w:szCs w:val="22"/>
          <w:shd w:val="clear" w:color="auto" w:fill="FFFFFF"/>
        </w:rPr>
        <w:t xml:space="preserve"> </w:t>
      </w:r>
      <w:proofErr w:type="spellStart"/>
      <w:r w:rsidRPr="008F2208">
        <w:rPr>
          <w:rFonts w:ascii="Times New Roman" w:hAnsi="Times New Roman" w:cs="Times New Roman"/>
          <w:sz w:val="22"/>
          <w:szCs w:val="22"/>
          <w:shd w:val="clear" w:color="auto" w:fill="FFFFFF"/>
        </w:rPr>
        <w:t>human</w:t>
      </w:r>
      <w:proofErr w:type="spellEnd"/>
      <w:r w:rsidRPr="008F2208">
        <w:rPr>
          <w:rFonts w:ascii="Times New Roman" w:hAnsi="Times New Roman" w:cs="Times New Roman"/>
          <w:sz w:val="22"/>
          <w:szCs w:val="22"/>
          <w:shd w:val="clear" w:color="auto" w:fill="FFFFFF"/>
        </w:rPr>
        <w:t xml:space="preserve"> </w:t>
      </w:r>
      <w:proofErr w:type="spellStart"/>
      <w:r w:rsidRPr="008F2208">
        <w:rPr>
          <w:rFonts w:ascii="Times New Roman" w:hAnsi="Times New Roman" w:cs="Times New Roman"/>
          <w:sz w:val="22"/>
          <w:szCs w:val="22"/>
          <w:shd w:val="clear" w:color="auto" w:fill="FFFFFF"/>
        </w:rPr>
        <w:t>resources</w:t>
      </w:r>
      <w:proofErr w:type="spellEnd"/>
      <w:r w:rsidRPr="008F2208">
        <w:rPr>
          <w:rFonts w:ascii="Times New Roman" w:hAnsi="Times New Roman" w:cs="Times New Roman"/>
          <w:sz w:val="22"/>
          <w:szCs w:val="22"/>
          <w:shd w:val="clear" w:color="auto" w:fill="FFFFFF"/>
        </w:rPr>
        <w:t xml:space="preserve"> </w:t>
      </w:r>
      <w:proofErr w:type="spellStart"/>
      <w:r w:rsidRPr="008F2208">
        <w:rPr>
          <w:rFonts w:ascii="Times New Roman" w:hAnsi="Times New Roman" w:cs="Times New Roman"/>
          <w:sz w:val="22"/>
          <w:szCs w:val="22"/>
          <w:shd w:val="clear" w:color="auto" w:fill="FFFFFF"/>
        </w:rPr>
        <w:t>and</w:t>
      </w:r>
      <w:proofErr w:type="spellEnd"/>
      <w:r w:rsidRPr="008F2208">
        <w:rPr>
          <w:rFonts w:ascii="Times New Roman" w:hAnsi="Times New Roman" w:cs="Times New Roman"/>
          <w:sz w:val="22"/>
          <w:szCs w:val="22"/>
          <w:shd w:val="clear" w:color="auto" w:fill="FFFFFF"/>
        </w:rPr>
        <w:t xml:space="preserve"> </w:t>
      </w:r>
      <w:proofErr w:type="spellStart"/>
      <w:r w:rsidRPr="008F2208">
        <w:rPr>
          <w:rFonts w:ascii="Times New Roman" w:hAnsi="Times New Roman" w:cs="Times New Roman"/>
          <w:sz w:val="22"/>
          <w:szCs w:val="22"/>
          <w:shd w:val="clear" w:color="auto" w:fill="FFFFFF"/>
        </w:rPr>
        <w:t>the</w:t>
      </w:r>
      <w:proofErr w:type="spellEnd"/>
      <w:r w:rsidRPr="008F2208">
        <w:rPr>
          <w:rFonts w:ascii="Times New Roman" w:hAnsi="Times New Roman" w:cs="Times New Roman"/>
          <w:sz w:val="22"/>
          <w:szCs w:val="22"/>
          <w:shd w:val="clear" w:color="auto" w:fill="FFFFFF"/>
        </w:rPr>
        <w:t xml:space="preserve"> </w:t>
      </w:r>
      <w:proofErr w:type="spellStart"/>
      <w:r w:rsidRPr="008F2208">
        <w:rPr>
          <w:rFonts w:ascii="Times New Roman" w:hAnsi="Times New Roman" w:cs="Times New Roman"/>
          <w:sz w:val="22"/>
          <w:szCs w:val="22"/>
          <w:shd w:val="clear" w:color="auto" w:fill="FFFFFF"/>
        </w:rPr>
        <w:t>financial</w:t>
      </w:r>
      <w:proofErr w:type="spellEnd"/>
      <w:r w:rsidRPr="008F2208">
        <w:rPr>
          <w:rFonts w:ascii="Times New Roman" w:hAnsi="Times New Roman" w:cs="Times New Roman"/>
          <w:sz w:val="22"/>
          <w:szCs w:val="22"/>
          <w:shd w:val="clear" w:color="auto" w:fill="FFFFFF"/>
        </w:rPr>
        <w:t xml:space="preserve"> performance of </w:t>
      </w:r>
      <w:proofErr w:type="spellStart"/>
      <w:r w:rsidRPr="008F2208">
        <w:rPr>
          <w:rFonts w:ascii="Times New Roman" w:hAnsi="Times New Roman" w:cs="Times New Roman"/>
          <w:sz w:val="22"/>
          <w:szCs w:val="22"/>
          <w:shd w:val="clear" w:color="auto" w:fill="FFFFFF"/>
        </w:rPr>
        <w:t>the</w:t>
      </w:r>
      <w:proofErr w:type="spellEnd"/>
      <w:r w:rsidRPr="008F2208">
        <w:rPr>
          <w:rFonts w:ascii="Times New Roman" w:hAnsi="Times New Roman" w:cs="Times New Roman"/>
          <w:sz w:val="22"/>
          <w:szCs w:val="22"/>
          <w:shd w:val="clear" w:color="auto" w:fill="FFFFFF"/>
        </w:rPr>
        <w:t xml:space="preserve"> </w:t>
      </w:r>
      <w:proofErr w:type="spellStart"/>
      <w:r w:rsidRPr="008F2208">
        <w:rPr>
          <w:rFonts w:ascii="Times New Roman" w:hAnsi="Times New Roman" w:cs="Times New Roman"/>
          <w:sz w:val="22"/>
          <w:szCs w:val="22"/>
          <w:shd w:val="clear" w:color="auto" w:fill="FFFFFF"/>
        </w:rPr>
        <w:t>enterprises</w:t>
      </w:r>
      <w:proofErr w:type="spellEnd"/>
      <w:r w:rsidRPr="008F2208">
        <w:rPr>
          <w:rFonts w:ascii="Times New Roman" w:hAnsi="Times New Roman" w:cs="Times New Roman"/>
          <w:sz w:val="22"/>
          <w:szCs w:val="22"/>
          <w:shd w:val="clear" w:color="auto" w:fill="FFFFFF"/>
        </w:rPr>
        <w:t>. </w:t>
      </w:r>
      <w:r w:rsidRPr="008F2208">
        <w:rPr>
          <w:rFonts w:ascii="Times New Roman" w:hAnsi="Times New Roman" w:cs="Times New Roman"/>
          <w:i/>
          <w:iCs/>
          <w:sz w:val="22"/>
          <w:szCs w:val="22"/>
          <w:shd w:val="clear" w:color="auto" w:fill="FFFFFF"/>
        </w:rPr>
        <w:t xml:space="preserve">Journal of </w:t>
      </w:r>
      <w:proofErr w:type="spellStart"/>
      <w:r w:rsidRPr="008F2208">
        <w:rPr>
          <w:rFonts w:ascii="Times New Roman" w:hAnsi="Times New Roman" w:cs="Times New Roman"/>
          <w:i/>
          <w:iCs/>
          <w:sz w:val="22"/>
          <w:szCs w:val="22"/>
          <w:shd w:val="clear" w:color="auto" w:fill="FFFFFF"/>
        </w:rPr>
        <w:t>Science</w:t>
      </w:r>
      <w:proofErr w:type="spellEnd"/>
      <w:r w:rsidRPr="008F2208">
        <w:rPr>
          <w:rFonts w:ascii="Times New Roman" w:hAnsi="Times New Roman" w:cs="Times New Roman"/>
          <w:i/>
          <w:iCs/>
          <w:sz w:val="22"/>
          <w:szCs w:val="22"/>
          <w:shd w:val="clear" w:color="auto" w:fill="FFFFFF"/>
        </w:rPr>
        <w:t xml:space="preserve"> </w:t>
      </w:r>
      <w:proofErr w:type="spellStart"/>
      <w:r w:rsidRPr="008F2208">
        <w:rPr>
          <w:rFonts w:ascii="Times New Roman" w:hAnsi="Times New Roman" w:cs="Times New Roman"/>
          <w:i/>
          <w:iCs/>
          <w:sz w:val="22"/>
          <w:szCs w:val="22"/>
          <w:shd w:val="clear" w:color="auto" w:fill="FFFFFF"/>
        </w:rPr>
        <w:t>and</w:t>
      </w:r>
      <w:proofErr w:type="spellEnd"/>
      <w:r w:rsidRPr="008F2208">
        <w:rPr>
          <w:rFonts w:ascii="Times New Roman" w:hAnsi="Times New Roman" w:cs="Times New Roman"/>
          <w:i/>
          <w:iCs/>
          <w:sz w:val="22"/>
          <w:szCs w:val="22"/>
          <w:shd w:val="clear" w:color="auto" w:fill="FFFFFF"/>
        </w:rPr>
        <w:t xml:space="preserve"> </w:t>
      </w:r>
      <w:proofErr w:type="spellStart"/>
      <w:r w:rsidRPr="008F2208">
        <w:rPr>
          <w:rFonts w:ascii="Times New Roman" w:hAnsi="Times New Roman" w:cs="Times New Roman"/>
          <w:i/>
          <w:iCs/>
          <w:sz w:val="22"/>
          <w:szCs w:val="22"/>
          <w:shd w:val="clear" w:color="auto" w:fill="FFFFFF"/>
        </w:rPr>
        <w:t>Arts</w:t>
      </w:r>
      <w:proofErr w:type="spellEnd"/>
      <w:r w:rsidRPr="008F2208">
        <w:rPr>
          <w:rFonts w:ascii="Times New Roman" w:hAnsi="Times New Roman" w:cs="Times New Roman"/>
          <w:sz w:val="22"/>
          <w:szCs w:val="22"/>
          <w:shd w:val="clear" w:color="auto" w:fill="FFFFFF"/>
        </w:rPr>
        <w:t>, </w:t>
      </w:r>
      <w:r w:rsidRPr="008F2208">
        <w:rPr>
          <w:rFonts w:ascii="Times New Roman" w:hAnsi="Times New Roman" w:cs="Times New Roman"/>
          <w:i/>
          <w:iCs/>
          <w:sz w:val="22"/>
          <w:szCs w:val="22"/>
          <w:shd w:val="clear" w:color="auto" w:fill="FFFFFF"/>
        </w:rPr>
        <w:t>18</w:t>
      </w:r>
      <w:r w:rsidRPr="008F2208">
        <w:rPr>
          <w:rFonts w:ascii="Times New Roman" w:hAnsi="Times New Roman" w:cs="Times New Roman"/>
          <w:sz w:val="22"/>
          <w:szCs w:val="22"/>
          <w:shd w:val="clear" w:color="auto" w:fill="FFFFFF"/>
        </w:rPr>
        <w:t>(1), 159-166.</w:t>
      </w:r>
    </w:p>
    <w:p w:rsidR="00770595" w:rsidRPr="008F2208" w:rsidRDefault="00770595" w:rsidP="00770595">
      <w:pPr>
        <w:pStyle w:val="FootnoteText"/>
        <w:numPr>
          <w:ilvl w:val="0"/>
          <w:numId w:val="4"/>
        </w:numPr>
        <w:jc w:val="both"/>
        <w:rPr>
          <w:rFonts w:ascii="Times New Roman" w:hAnsi="Times New Roman" w:cs="Times New Roman"/>
          <w:sz w:val="22"/>
          <w:szCs w:val="22"/>
        </w:rPr>
      </w:pPr>
      <w:proofErr w:type="spellStart"/>
      <w:r w:rsidRPr="008F2208">
        <w:rPr>
          <w:rFonts w:ascii="Times New Roman" w:hAnsi="Times New Roman" w:cs="Times New Roman"/>
          <w:sz w:val="22"/>
          <w:szCs w:val="22"/>
          <w:shd w:val="clear" w:color="auto" w:fill="FFFFFF"/>
        </w:rPr>
        <w:t>Kerzner</w:t>
      </w:r>
      <w:proofErr w:type="spellEnd"/>
      <w:r w:rsidRPr="008F2208">
        <w:rPr>
          <w:rFonts w:ascii="Times New Roman" w:hAnsi="Times New Roman" w:cs="Times New Roman"/>
          <w:sz w:val="22"/>
          <w:szCs w:val="22"/>
          <w:shd w:val="clear" w:color="auto" w:fill="FFFFFF"/>
        </w:rPr>
        <w:t>, H. (2017). </w:t>
      </w:r>
      <w:r w:rsidRPr="008F2208">
        <w:rPr>
          <w:rFonts w:ascii="Times New Roman" w:hAnsi="Times New Roman" w:cs="Times New Roman"/>
          <w:i/>
          <w:iCs/>
          <w:sz w:val="22"/>
          <w:szCs w:val="22"/>
          <w:shd w:val="clear" w:color="auto" w:fill="FFFFFF"/>
        </w:rPr>
        <w:t xml:space="preserve">Project management: a </w:t>
      </w:r>
      <w:proofErr w:type="spellStart"/>
      <w:r w:rsidRPr="008F2208">
        <w:rPr>
          <w:rFonts w:ascii="Times New Roman" w:hAnsi="Times New Roman" w:cs="Times New Roman"/>
          <w:i/>
          <w:iCs/>
          <w:sz w:val="22"/>
          <w:szCs w:val="22"/>
          <w:shd w:val="clear" w:color="auto" w:fill="FFFFFF"/>
        </w:rPr>
        <w:t>systems</w:t>
      </w:r>
      <w:proofErr w:type="spellEnd"/>
      <w:r w:rsidRPr="008F2208">
        <w:rPr>
          <w:rFonts w:ascii="Times New Roman" w:hAnsi="Times New Roman" w:cs="Times New Roman"/>
          <w:i/>
          <w:iCs/>
          <w:sz w:val="22"/>
          <w:szCs w:val="22"/>
          <w:shd w:val="clear" w:color="auto" w:fill="FFFFFF"/>
        </w:rPr>
        <w:t xml:space="preserve"> </w:t>
      </w:r>
      <w:proofErr w:type="spellStart"/>
      <w:r w:rsidRPr="008F2208">
        <w:rPr>
          <w:rFonts w:ascii="Times New Roman" w:hAnsi="Times New Roman" w:cs="Times New Roman"/>
          <w:i/>
          <w:iCs/>
          <w:sz w:val="22"/>
          <w:szCs w:val="22"/>
          <w:shd w:val="clear" w:color="auto" w:fill="FFFFFF"/>
        </w:rPr>
        <w:t>approach</w:t>
      </w:r>
      <w:proofErr w:type="spellEnd"/>
      <w:r w:rsidRPr="008F2208">
        <w:rPr>
          <w:rFonts w:ascii="Times New Roman" w:hAnsi="Times New Roman" w:cs="Times New Roman"/>
          <w:i/>
          <w:iCs/>
          <w:sz w:val="22"/>
          <w:szCs w:val="22"/>
          <w:shd w:val="clear" w:color="auto" w:fill="FFFFFF"/>
        </w:rPr>
        <w:t xml:space="preserve"> </w:t>
      </w:r>
      <w:proofErr w:type="spellStart"/>
      <w:r w:rsidRPr="008F2208">
        <w:rPr>
          <w:rFonts w:ascii="Times New Roman" w:hAnsi="Times New Roman" w:cs="Times New Roman"/>
          <w:i/>
          <w:iCs/>
          <w:sz w:val="22"/>
          <w:szCs w:val="22"/>
          <w:shd w:val="clear" w:color="auto" w:fill="FFFFFF"/>
        </w:rPr>
        <w:t>to</w:t>
      </w:r>
      <w:proofErr w:type="spellEnd"/>
      <w:r w:rsidRPr="008F2208">
        <w:rPr>
          <w:rFonts w:ascii="Times New Roman" w:hAnsi="Times New Roman" w:cs="Times New Roman"/>
          <w:i/>
          <w:iCs/>
          <w:sz w:val="22"/>
          <w:szCs w:val="22"/>
          <w:shd w:val="clear" w:color="auto" w:fill="FFFFFF"/>
        </w:rPr>
        <w:t xml:space="preserve"> </w:t>
      </w:r>
      <w:proofErr w:type="spellStart"/>
      <w:r w:rsidRPr="008F2208">
        <w:rPr>
          <w:rFonts w:ascii="Times New Roman" w:hAnsi="Times New Roman" w:cs="Times New Roman"/>
          <w:i/>
          <w:iCs/>
          <w:sz w:val="22"/>
          <w:szCs w:val="22"/>
          <w:shd w:val="clear" w:color="auto" w:fill="FFFFFF"/>
        </w:rPr>
        <w:t>planning</w:t>
      </w:r>
      <w:proofErr w:type="spellEnd"/>
      <w:r w:rsidRPr="008F2208">
        <w:rPr>
          <w:rFonts w:ascii="Times New Roman" w:hAnsi="Times New Roman" w:cs="Times New Roman"/>
          <w:i/>
          <w:iCs/>
          <w:sz w:val="22"/>
          <w:szCs w:val="22"/>
          <w:shd w:val="clear" w:color="auto" w:fill="FFFFFF"/>
        </w:rPr>
        <w:t xml:space="preserve">, </w:t>
      </w:r>
      <w:proofErr w:type="spellStart"/>
      <w:r w:rsidRPr="008F2208">
        <w:rPr>
          <w:rFonts w:ascii="Times New Roman" w:hAnsi="Times New Roman" w:cs="Times New Roman"/>
          <w:i/>
          <w:iCs/>
          <w:sz w:val="22"/>
          <w:szCs w:val="22"/>
          <w:shd w:val="clear" w:color="auto" w:fill="FFFFFF"/>
        </w:rPr>
        <w:t>scheduling</w:t>
      </w:r>
      <w:proofErr w:type="spellEnd"/>
      <w:r w:rsidRPr="008F2208">
        <w:rPr>
          <w:rFonts w:ascii="Times New Roman" w:hAnsi="Times New Roman" w:cs="Times New Roman"/>
          <w:i/>
          <w:iCs/>
          <w:sz w:val="22"/>
          <w:szCs w:val="22"/>
          <w:shd w:val="clear" w:color="auto" w:fill="FFFFFF"/>
        </w:rPr>
        <w:t xml:space="preserve">, </w:t>
      </w:r>
      <w:proofErr w:type="spellStart"/>
      <w:r w:rsidRPr="008F2208">
        <w:rPr>
          <w:rFonts w:ascii="Times New Roman" w:hAnsi="Times New Roman" w:cs="Times New Roman"/>
          <w:i/>
          <w:iCs/>
          <w:sz w:val="22"/>
          <w:szCs w:val="22"/>
          <w:shd w:val="clear" w:color="auto" w:fill="FFFFFF"/>
        </w:rPr>
        <w:t>and</w:t>
      </w:r>
      <w:proofErr w:type="spellEnd"/>
      <w:r w:rsidRPr="008F2208">
        <w:rPr>
          <w:rFonts w:ascii="Times New Roman" w:hAnsi="Times New Roman" w:cs="Times New Roman"/>
          <w:i/>
          <w:iCs/>
          <w:sz w:val="22"/>
          <w:szCs w:val="22"/>
          <w:shd w:val="clear" w:color="auto" w:fill="FFFFFF"/>
        </w:rPr>
        <w:t xml:space="preserve"> </w:t>
      </w:r>
      <w:proofErr w:type="spellStart"/>
      <w:r w:rsidRPr="008F2208">
        <w:rPr>
          <w:rFonts w:ascii="Times New Roman" w:hAnsi="Times New Roman" w:cs="Times New Roman"/>
          <w:i/>
          <w:iCs/>
          <w:sz w:val="22"/>
          <w:szCs w:val="22"/>
          <w:shd w:val="clear" w:color="auto" w:fill="FFFFFF"/>
        </w:rPr>
        <w:t>controlling</w:t>
      </w:r>
      <w:proofErr w:type="spellEnd"/>
      <w:r w:rsidRPr="008F2208">
        <w:rPr>
          <w:rFonts w:ascii="Times New Roman" w:hAnsi="Times New Roman" w:cs="Times New Roman"/>
          <w:sz w:val="22"/>
          <w:szCs w:val="22"/>
          <w:shd w:val="clear" w:color="auto" w:fill="FFFFFF"/>
        </w:rPr>
        <w:t xml:space="preserve">. John </w:t>
      </w:r>
      <w:proofErr w:type="spellStart"/>
      <w:r w:rsidRPr="008F2208">
        <w:rPr>
          <w:rFonts w:ascii="Times New Roman" w:hAnsi="Times New Roman" w:cs="Times New Roman"/>
          <w:sz w:val="22"/>
          <w:szCs w:val="22"/>
          <w:shd w:val="clear" w:color="auto" w:fill="FFFFFF"/>
        </w:rPr>
        <w:t>Wiley</w:t>
      </w:r>
      <w:proofErr w:type="spellEnd"/>
      <w:r w:rsidRPr="008F2208">
        <w:rPr>
          <w:rFonts w:ascii="Times New Roman" w:hAnsi="Times New Roman" w:cs="Times New Roman"/>
          <w:sz w:val="22"/>
          <w:szCs w:val="22"/>
          <w:shd w:val="clear" w:color="auto" w:fill="FFFFFF"/>
        </w:rPr>
        <w:t xml:space="preserve"> &amp; </w:t>
      </w:r>
      <w:proofErr w:type="spellStart"/>
      <w:r w:rsidRPr="008F2208">
        <w:rPr>
          <w:rFonts w:ascii="Times New Roman" w:hAnsi="Times New Roman" w:cs="Times New Roman"/>
          <w:sz w:val="22"/>
          <w:szCs w:val="22"/>
          <w:shd w:val="clear" w:color="auto" w:fill="FFFFFF"/>
        </w:rPr>
        <w:t>Sons</w:t>
      </w:r>
      <w:proofErr w:type="spellEnd"/>
      <w:r w:rsidRPr="008F2208">
        <w:rPr>
          <w:rFonts w:ascii="Times New Roman" w:hAnsi="Times New Roman" w:cs="Times New Roman"/>
          <w:sz w:val="22"/>
          <w:szCs w:val="22"/>
          <w:shd w:val="clear" w:color="auto" w:fill="FFFFFF"/>
        </w:rPr>
        <w:t>.</w:t>
      </w:r>
    </w:p>
    <w:p w:rsidR="00770595" w:rsidRPr="008F2208" w:rsidRDefault="00770595" w:rsidP="00770595">
      <w:pPr>
        <w:pStyle w:val="FootnoteText"/>
        <w:numPr>
          <w:ilvl w:val="0"/>
          <w:numId w:val="4"/>
        </w:numPr>
        <w:jc w:val="both"/>
        <w:rPr>
          <w:rFonts w:ascii="Times New Roman" w:hAnsi="Times New Roman" w:cs="Times New Roman"/>
          <w:sz w:val="22"/>
          <w:szCs w:val="22"/>
        </w:rPr>
      </w:pPr>
      <w:proofErr w:type="spellStart"/>
      <w:r w:rsidRPr="008F2208">
        <w:rPr>
          <w:rFonts w:ascii="Times New Roman" w:hAnsi="Times New Roman" w:cs="Times New Roman"/>
          <w:sz w:val="22"/>
          <w:szCs w:val="22"/>
          <w:shd w:val="clear" w:color="auto" w:fill="FFFFFF"/>
        </w:rPr>
        <w:t>Lock</w:t>
      </w:r>
      <w:proofErr w:type="spellEnd"/>
      <w:r w:rsidRPr="008F2208">
        <w:rPr>
          <w:rFonts w:ascii="Times New Roman" w:hAnsi="Times New Roman" w:cs="Times New Roman"/>
          <w:sz w:val="22"/>
          <w:szCs w:val="22"/>
          <w:shd w:val="clear" w:color="auto" w:fill="FFFFFF"/>
        </w:rPr>
        <w:t>, M. D. (2014). </w:t>
      </w:r>
      <w:r w:rsidRPr="008F2208">
        <w:rPr>
          <w:rFonts w:ascii="Times New Roman" w:hAnsi="Times New Roman" w:cs="Times New Roman"/>
          <w:i/>
          <w:iCs/>
          <w:sz w:val="22"/>
          <w:szCs w:val="22"/>
          <w:shd w:val="clear" w:color="auto" w:fill="FFFFFF"/>
        </w:rPr>
        <w:t xml:space="preserve">The </w:t>
      </w:r>
      <w:proofErr w:type="spellStart"/>
      <w:r w:rsidRPr="008F2208">
        <w:rPr>
          <w:rFonts w:ascii="Times New Roman" w:hAnsi="Times New Roman" w:cs="Times New Roman"/>
          <w:i/>
          <w:iCs/>
          <w:sz w:val="22"/>
          <w:szCs w:val="22"/>
          <w:shd w:val="clear" w:color="auto" w:fill="FFFFFF"/>
        </w:rPr>
        <w:t>essentials</w:t>
      </w:r>
      <w:proofErr w:type="spellEnd"/>
      <w:r w:rsidRPr="008F2208">
        <w:rPr>
          <w:rFonts w:ascii="Times New Roman" w:hAnsi="Times New Roman" w:cs="Times New Roman"/>
          <w:i/>
          <w:iCs/>
          <w:sz w:val="22"/>
          <w:szCs w:val="22"/>
          <w:shd w:val="clear" w:color="auto" w:fill="FFFFFF"/>
        </w:rPr>
        <w:t xml:space="preserve"> of </w:t>
      </w:r>
      <w:proofErr w:type="spellStart"/>
      <w:r w:rsidRPr="008F2208">
        <w:rPr>
          <w:rFonts w:ascii="Times New Roman" w:hAnsi="Times New Roman" w:cs="Times New Roman"/>
          <w:i/>
          <w:iCs/>
          <w:sz w:val="22"/>
          <w:szCs w:val="22"/>
          <w:shd w:val="clear" w:color="auto" w:fill="FFFFFF"/>
        </w:rPr>
        <w:t>project</w:t>
      </w:r>
      <w:proofErr w:type="spellEnd"/>
      <w:r w:rsidRPr="008F2208">
        <w:rPr>
          <w:rFonts w:ascii="Times New Roman" w:hAnsi="Times New Roman" w:cs="Times New Roman"/>
          <w:i/>
          <w:iCs/>
          <w:sz w:val="22"/>
          <w:szCs w:val="22"/>
          <w:shd w:val="clear" w:color="auto" w:fill="FFFFFF"/>
        </w:rPr>
        <w:t xml:space="preserve"> management</w:t>
      </w:r>
      <w:r w:rsidRPr="008F2208">
        <w:rPr>
          <w:rFonts w:ascii="Times New Roman" w:hAnsi="Times New Roman" w:cs="Times New Roman"/>
          <w:sz w:val="22"/>
          <w:szCs w:val="22"/>
          <w:shd w:val="clear" w:color="auto" w:fill="FFFFFF"/>
        </w:rPr>
        <w:t xml:space="preserve">. </w:t>
      </w:r>
      <w:proofErr w:type="spellStart"/>
      <w:r w:rsidRPr="008F2208">
        <w:rPr>
          <w:rFonts w:ascii="Times New Roman" w:hAnsi="Times New Roman" w:cs="Times New Roman"/>
          <w:sz w:val="22"/>
          <w:szCs w:val="22"/>
          <w:shd w:val="clear" w:color="auto" w:fill="FFFFFF"/>
        </w:rPr>
        <w:t>Ashgate</w:t>
      </w:r>
      <w:proofErr w:type="spellEnd"/>
      <w:r w:rsidRPr="008F2208">
        <w:rPr>
          <w:rFonts w:ascii="Times New Roman" w:hAnsi="Times New Roman" w:cs="Times New Roman"/>
          <w:sz w:val="22"/>
          <w:szCs w:val="22"/>
          <w:shd w:val="clear" w:color="auto" w:fill="FFFFFF"/>
        </w:rPr>
        <w:t xml:space="preserve"> </w:t>
      </w:r>
      <w:proofErr w:type="spellStart"/>
      <w:r w:rsidRPr="008F2208">
        <w:rPr>
          <w:rFonts w:ascii="Times New Roman" w:hAnsi="Times New Roman" w:cs="Times New Roman"/>
          <w:sz w:val="22"/>
          <w:szCs w:val="22"/>
          <w:shd w:val="clear" w:color="auto" w:fill="FFFFFF"/>
        </w:rPr>
        <w:t>Publishing</w:t>
      </w:r>
      <w:proofErr w:type="spellEnd"/>
      <w:r w:rsidRPr="008F2208">
        <w:rPr>
          <w:rFonts w:ascii="Times New Roman" w:hAnsi="Times New Roman" w:cs="Times New Roman"/>
          <w:sz w:val="22"/>
          <w:szCs w:val="22"/>
          <w:shd w:val="clear" w:color="auto" w:fill="FFFFFF"/>
        </w:rPr>
        <w:t>, Ltd..</w:t>
      </w:r>
    </w:p>
    <w:p w:rsidR="00770595" w:rsidRPr="008F2208" w:rsidRDefault="00770595" w:rsidP="00770595">
      <w:pPr>
        <w:pStyle w:val="FootnoteText"/>
        <w:numPr>
          <w:ilvl w:val="0"/>
          <w:numId w:val="4"/>
        </w:numPr>
        <w:jc w:val="both"/>
        <w:rPr>
          <w:rFonts w:ascii="Times New Roman" w:hAnsi="Times New Roman" w:cs="Times New Roman"/>
          <w:sz w:val="22"/>
          <w:szCs w:val="22"/>
        </w:rPr>
      </w:pPr>
      <w:proofErr w:type="spellStart"/>
      <w:r w:rsidRPr="008F2208">
        <w:rPr>
          <w:rFonts w:ascii="Times New Roman" w:hAnsi="Times New Roman" w:cs="Times New Roman"/>
          <w:sz w:val="22"/>
          <w:szCs w:val="22"/>
          <w:shd w:val="clear" w:color="auto" w:fill="FFFFFF"/>
        </w:rPr>
        <w:t>Murch</w:t>
      </w:r>
      <w:proofErr w:type="spellEnd"/>
      <w:r w:rsidRPr="008F2208">
        <w:rPr>
          <w:rFonts w:ascii="Times New Roman" w:hAnsi="Times New Roman" w:cs="Times New Roman"/>
          <w:sz w:val="22"/>
          <w:szCs w:val="22"/>
          <w:shd w:val="clear" w:color="auto" w:fill="FFFFFF"/>
        </w:rPr>
        <w:t>, R. (2001). </w:t>
      </w:r>
      <w:r w:rsidRPr="008F2208">
        <w:rPr>
          <w:rFonts w:ascii="Times New Roman" w:hAnsi="Times New Roman" w:cs="Times New Roman"/>
          <w:i/>
          <w:iCs/>
          <w:sz w:val="22"/>
          <w:szCs w:val="22"/>
          <w:shd w:val="clear" w:color="auto" w:fill="FFFFFF"/>
        </w:rPr>
        <w:t xml:space="preserve">Project management: Best </w:t>
      </w:r>
      <w:proofErr w:type="spellStart"/>
      <w:r w:rsidRPr="008F2208">
        <w:rPr>
          <w:rFonts w:ascii="Times New Roman" w:hAnsi="Times New Roman" w:cs="Times New Roman"/>
          <w:i/>
          <w:iCs/>
          <w:sz w:val="22"/>
          <w:szCs w:val="22"/>
          <w:shd w:val="clear" w:color="auto" w:fill="FFFFFF"/>
        </w:rPr>
        <w:t>practices</w:t>
      </w:r>
      <w:proofErr w:type="spellEnd"/>
      <w:r w:rsidRPr="008F2208">
        <w:rPr>
          <w:rFonts w:ascii="Times New Roman" w:hAnsi="Times New Roman" w:cs="Times New Roman"/>
          <w:i/>
          <w:iCs/>
          <w:sz w:val="22"/>
          <w:szCs w:val="22"/>
          <w:shd w:val="clear" w:color="auto" w:fill="FFFFFF"/>
        </w:rPr>
        <w:t xml:space="preserve"> for IT </w:t>
      </w:r>
      <w:proofErr w:type="spellStart"/>
      <w:r w:rsidRPr="008F2208">
        <w:rPr>
          <w:rFonts w:ascii="Times New Roman" w:hAnsi="Times New Roman" w:cs="Times New Roman"/>
          <w:i/>
          <w:iCs/>
          <w:sz w:val="22"/>
          <w:szCs w:val="22"/>
          <w:shd w:val="clear" w:color="auto" w:fill="FFFFFF"/>
        </w:rPr>
        <w:t>professionals</w:t>
      </w:r>
      <w:proofErr w:type="spellEnd"/>
      <w:r w:rsidRPr="008F2208">
        <w:rPr>
          <w:rFonts w:ascii="Times New Roman" w:hAnsi="Times New Roman" w:cs="Times New Roman"/>
          <w:sz w:val="22"/>
          <w:szCs w:val="22"/>
          <w:shd w:val="clear" w:color="auto" w:fill="FFFFFF"/>
        </w:rPr>
        <w:t xml:space="preserve">. </w:t>
      </w:r>
      <w:proofErr w:type="spellStart"/>
      <w:r w:rsidRPr="008F2208">
        <w:rPr>
          <w:rFonts w:ascii="Times New Roman" w:hAnsi="Times New Roman" w:cs="Times New Roman"/>
          <w:sz w:val="22"/>
          <w:szCs w:val="22"/>
          <w:shd w:val="clear" w:color="auto" w:fill="FFFFFF"/>
        </w:rPr>
        <w:t>Prentice</w:t>
      </w:r>
      <w:proofErr w:type="spellEnd"/>
      <w:r w:rsidRPr="008F2208">
        <w:rPr>
          <w:rFonts w:ascii="Times New Roman" w:hAnsi="Times New Roman" w:cs="Times New Roman"/>
          <w:sz w:val="22"/>
          <w:szCs w:val="22"/>
          <w:shd w:val="clear" w:color="auto" w:fill="FFFFFF"/>
        </w:rPr>
        <w:t xml:space="preserve"> </w:t>
      </w:r>
      <w:proofErr w:type="spellStart"/>
      <w:r w:rsidRPr="008F2208">
        <w:rPr>
          <w:rFonts w:ascii="Times New Roman" w:hAnsi="Times New Roman" w:cs="Times New Roman"/>
          <w:sz w:val="22"/>
          <w:szCs w:val="22"/>
          <w:shd w:val="clear" w:color="auto" w:fill="FFFFFF"/>
        </w:rPr>
        <w:t>Hall</w:t>
      </w:r>
      <w:proofErr w:type="spellEnd"/>
      <w:r w:rsidRPr="008F2208">
        <w:rPr>
          <w:rFonts w:ascii="Times New Roman" w:hAnsi="Times New Roman" w:cs="Times New Roman"/>
          <w:sz w:val="22"/>
          <w:szCs w:val="22"/>
          <w:shd w:val="clear" w:color="auto" w:fill="FFFFFF"/>
        </w:rPr>
        <w:t xml:space="preserve"> Professional.</w:t>
      </w:r>
    </w:p>
    <w:p w:rsidR="00770595" w:rsidRPr="008F2208" w:rsidRDefault="00770595" w:rsidP="00770595">
      <w:pPr>
        <w:pStyle w:val="FootnoteText"/>
        <w:numPr>
          <w:ilvl w:val="0"/>
          <w:numId w:val="4"/>
        </w:numPr>
        <w:jc w:val="both"/>
        <w:rPr>
          <w:rFonts w:ascii="Times New Roman" w:hAnsi="Times New Roman" w:cs="Times New Roman"/>
          <w:sz w:val="22"/>
          <w:szCs w:val="22"/>
        </w:rPr>
      </w:pPr>
      <w:proofErr w:type="spellStart"/>
      <w:r w:rsidRPr="008F2208">
        <w:rPr>
          <w:rFonts w:ascii="Times New Roman" w:hAnsi="Times New Roman" w:cs="Times New Roman"/>
          <w:sz w:val="22"/>
          <w:szCs w:val="22"/>
          <w:shd w:val="clear" w:color="auto" w:fill="FFFFFF"/>
        </w:rPr>
        <w:t>Richman</w:t>
      </w:r>
      <w:proofErr w:type="spellEnd"/>
      <w:r w:rsidRPr="008F2208">
        <w:rPr>
          <w:rFonts w:ascii="Times New Roman" w:hAnsi="Times New Roman" w:cs="Times New Roman"/>
          <w:sz w:val="22"/>
          <w:szCs w:val="22"/>
          <w:shd w:val="clear" w:color="auto" w:fill="FFFFFF"/>
        </w:rPr>
        <w:t>, L. (2002). </w:t>
      </w:r>
      <w:r w:rsidRPr="008F2208">
        <w:rPr>
          <w:rFonts w:ascii="Times New Roman" w:hAnsi="Times New Roman" w:cs="Times New Roman"/>
          <w:i/>
          <w:iCs/>
          <w:sz w:val="22"/>
          <w:szCs w:val="22"/>
          <w:shd w:val="clear" w:color="auto" w:fill="FFFFFF"/>
        </w:rPr>
        <w:t>Project management step-by-step</w:t>
      </w:r>
      <w:r w:rsidRPr="008F2208">
        <w:rPr>
          <w:rFonts w:ascii="Times New Roman" w:hAnsi="Times New Roman" w:cs="Times New Roman"/>
          <w:sz w:val="22"/>
          <w:szCs w:val="22"/>
          <w:shd w:val="clear" w:color="auto" w:fill="FFFFFF"/>
        </w:rPr>
        <w:t>. AMACOM/American Management Association.</w:t>
      </w:r>
    </w:p>
    <w:p w:rsidR="00770595" w:rsidRPr="008F2208" w:rsidRDefault="00770595" w:rsidP="00770595">
      <w:pPr>
        <w:pStyle w:val="FootnoteText"/>
        <w:numPr>
          <w:ilvl w:val="0"/>
          <w:numId w:val="4"/>
        </w:numPr>
        <w:jc w:val="both"/>
        <w:rPr>
          <w:rFonts w:ascii="Times New Roman" w:hAnsi="Times New Roman" w:cs="Times New Roman"/>
          <w:sz w:val="22"/>
          <w:szCs w:val="22"/>
        </w:rPr>
      </w:pPr>
      <w:r w:rsidRPr="008F2208">
        <w:rPr>
          <w:rFonts w:ascii="Times New Roman" w:hAnsi="Times New Roman" w:cs="Times New Roman"/>
          <w:sz w:val="22"/>
          <w:szCs w:val="22"/>
          <w:shd w:val="clear" w:color="auto" w:fill="FFFFFF"/>
        </w:rPr>
        <w:t>Newton, R., &amp; Nistor, S. (2006). </w:t>
      </w:r>
      <w:r w:rsidRPr="008F2208">
        <w:rPr>
          <w:rFonts w:ascii="Times New Roman" w:hAnsi="Times New Roman" w:cs="Times New Roman"/>
          <w:i/>
          <w:iCs/>
          <w:sz w:val="22"/>
          <w:szCs w:val="22"/>
          <w:shd w:val="clear" w:color="auto" w:fill="FFFFFF"/>
        </w:rPr>
        <w:t>Managerul de proiect: măiestrie în livrarea proiectelor</w:t>
      </w:r>
      <w:r w:rsidRPr="008F2208">
        <w:rPr>
          <w:rFonts w:ascii="Times New Roman" w:hAnsi="Times New Roman" w:cs="Times New Roman"/>
          <w:sz w:val="22"/>
          <w:szCs w:val="22"/>
          <w:shd w:val="clear" w:color="auto" w:fill="FFFFFF"/>
        </w:rPr>
        <w:t xml:space="preserve">. </w:t>
      </w:r>
      <w:proofErr w:type="spellStart"/>
      <w:r w:rsidRPr="008F2208">
        <w:rPr>
          <w:rFonts w:ascii="Times New Roman" w:hAnsi="Times New Roman" w:cs="Times New Roman"/>
          <w:sz w:val="22"/>
          <w:szCs w:val="22"/>
          <w:shd w:val="clear" w:color="auto" w:fill="FFFFFF"/>
        </w:rPr>
        <w:t>Codecs</w:t>
      </w:r>
      <w:proofErr w:type="spellEnd"/>
      <w:r w:rsidRPr="008F2208">
        <w:rPr>
          <w:rFonts w:ascii="Times New Roman" w:hAnsi="Times New Roman" w:cs="Times New Roman"/>
          <w:sz w:val="22"/>
          <w:szCs w:val="22"/>
          <w:shd w:val="clear" w:color="auto" w:fill="FFFFFF"/>
        </w:rPr>
        <w:t>.</w:t>
      </w:r>
    </w:p>
    <w:p w:rsidR="00770595" w:rsidRPr="008F2208" w:rsidRDefault="00770595" w:rsidP="00770595">
      <w:pPr>
        <w:pStyle w:val="FootnoteText"/>
        <w:numPr>
          <w:ilvl w:val="0"/>
          <w:numId w:val="4"/>
        </w:numPr>
        <w:jc w:val="both"/>
        <w:rPr>
          <w:rFonts w:ascii="Times New Roman" w:hAnsi="Times New Roman" w:cs="Times New Roman"/>
          <w:sz w:val="22"/>
          <w:szCs w:val="22"/>
        </w:rPr>
      </w:pPr>
      <w:r w:rsidRPr="008F2208">
        <w:rPr>
          <w:rFonts w:ascii="Times New Roman" w:hAnsi="Times New Roman" w:cs="Times New Roman"/>
          <w:sz w:val="22"/>
          <w:szCs w:val="22"/>
          <w:shd w:val="clear" w:color="auto" w:fill="FFFFFF"/>
        </w:rPr>
        <w:t>Young, T. L., &amp; Achim, M. (2007). </w:t>
      </w:r>
      <w:r w:rsidRPr="008F2208">
        <w:rPr>
          <w:rFonts w:ascii="Times New Roman" w:hAnsi="Times New Roman" w:cs="Times New Roman"/>
          <w:i/>
          <w:iCs/>
          <w:sz w:val="22"/>
          <w:szCs w:val="22"/>
          <w:shd w:val="clear" w:color="auto" w:fill="FFFFFF"/>
        </w:rPr>
        <w:t>Managementul proiectelor de succes</w:t>
      </w:r>
      <w:r w:rsidRPr="008F2208">
        <w:rPr>
          <w:rFonts w:ascii="Times New Roman" w:hAnsi="Times New Roman" w:cs="Times New Roman"/>
          <w:sz w:val="22"/>
          <w:szCs w:val="22"/>
          <w:shd w:val="clear" w:color="auto" w:fill="FFFFFF"/>
        </w:rPr>
        <w:t xml:space="preserve">. </w:t>
      </w:r>
      <w:proofErr w:type="spellStart"/>
      <w:r w:rsidRPr="008F2208">
        <w:rPr>
          <w:rFonts w:ascii="Times New Roman" w:hAnsi="Times New Roman" w:cs="Times New Roman"/>
          <w:sz w:val="22"/>
          <w:szCs w:val="22"/>
          <w:shd w:val="clear" w:color="auto" w:fill="FFFFFF"/>
        </w:rPr>
        <w:t>Rentrop</w:t>
      </w:r>
      <w:proofErr w:type="spellEnd"/>
      <w:r w:rsidRPr="008F2208">
        <w:rPr>
          <w:rFonts w:ascii="Times New Roman" w:hAnsi="Times New Roman" w:cs="Times New Roman"/>
          <w:sz w:val="22"/>
          <w:szCs w:val="22"/>
          <w:shd w:val="clear" w:color="auto" w:fill="FFFFFF"/>
        </w:rPr>
        <w:t xml:space="preserve"> &amp; Straton.</w:t>
      </w:r>
    </w:p>
    <w:p w:rsidR="00770595" w:rsidRPr="008F2208" w:rsidRDefault="00770595" w:rsidP="00770595">
      <w:pPr>
        <w:pStyle w:val="FootnoteText"/>
        <w:numPr>
          <w:ilvl w:val="0"/>
          <w:numId w:val="4"/>
        </w:numPr>
        <w:jc w:val="both"/>
        <w:rPr>
          <w:rFonts w:ascii="Times New Roman" w:hAnsi="Times New Roman" w:cs="Times New Roman"/>
          <w:sz w:val="22"/>
          <w:szCs w:val="22"/>
        </w:rPr>
      </w:pPr>
      <w:proofErr w:type="spellStart"/>
      <w:r w:rsidRPr="008F2208">
        <w:rPr>
          <w:rFonts w:ascii="Times New Roman" w:hAnsi="Times New Roman" w:cs="Times New Roman"/>
          <w:sz w:val="22"/>
          <w:szCs w:val="22"/>
        </w:rPr>
        <w:t>Schwalbe</w:t>
      </w:r>
      <w:proofErr w:type="spellEnd"/>
      <w:r w:rsidRPr="008F2208">
        <w:rPr>
          <w:rFonts w:ascii="Times New Roman" w:hAnsi="Times New Roman" w:cs="Times New Roman"/>
          <w:sz w:val="22"/>
          <w:szCs w:val="22"/>
        </w:rPr>
        <w:t xml:space="preserve">, K., An </w:t>
      </w:r>
      <w:proofErr w:type="spellStart"/>
      <w:r w:rsidRPr="008F2208">
        <w:rPr>
          <w:rFonts w:ascii="Times New Roman" w:hAnsi="Times New Roman" w:cs="Times New Roman"/>
          <w:sz w:val="22"/>
          <w:szCs w:val="22"/>
        </w:rPr>
        <w:t>Introduction</w:t>
      </w:r>
      <w:proofErr w:type="spellEnd"/>
      <w:r w:rsidRPr="008F2208">
        <w:rPr>
          <w:rFonts w:ascii="Times New Roman" w:hAnsi="Times New Roman" w:cs="Times New Roman"/>
          <w:sz w:val="22"/>
          <w:szCs w:val="22"/>
        </w:rPr>
        <w:t xml:space="preserve"> </w:t>
      </w:r>
      <w:proofErr w:type="spellStart"/>
      <w:r w:rsidRPr="008F2208">
        <w:rPr>
          <w:rFonts w:ascii="Times New Roman" w:hAnsi="Times New Roman" w:cs="Times New Roman"/>
          <w:sz w:val="22"/>
          <w:szCs w:val="22"/>
        </w:rPr>
        <w:t>to</w:t>
      </w:r>
      <w:proofErr w:type="spellEnd"/>
      <w:r w:rsidRPr="008F2208">
        <w:rPr>
          <w:rFonts w:ascii="Times New Roman" w:hAnsi="Times New Roman" w:cs="Times New Roman"/>
          <w:sz w:val="22"/>
          <w:szCs w:val="22"/>
        </w:rPr>
        <w:t xml:space="preserve"> Project Management, Boston: </w:t>
      </w:r>
      <w:proofErr w:type="spellStart"/>
      <w:r w:rsidRPr="008F2208">
        <w:rPr>
          <w:rFonts w:ascii="Times New Roman" w:hAnsi="Times New Roman" w:cs="Times New Roman"/>
          <w:sz w:val="22"/>
          <w:szCs w:val="22"/>
        </w:rPr>
        <w:t>Course</w:t>
      </w:r>
      <w:proofErr w:type="spellEnd"/>
      <w:r w:rsidRPr="008F2208">
        <w:rPr>
          <w:rFonts w:ascii="Times New Roman" w:hAnsi="Times New Roman" w:cs="Times New Roman"/>
          <w:sz w:val="22"/>
          <w:szCs w:val="22"/>
        </w:rPr>
        <w:t xml:space="preserve"> Technology </w:t>
      </w:r>
      <w:proofErr w:type="spellStart"/>
      <w:r w:rsidRPr="008F2208">
        <w:rPr>
          <w:rFonts w:ascii="Times New Roman" w:hAnsi="Times New Roman" w:cs="Times New Roman"/>
          <w:sz w:val="22"/>
          <w:szCs w:val="22"/>
        </w:rPr>
        <w:t>Cengage</w:t>
      </w:r>
      <w:proofErr w:type="spellEnd"/>
      <w:r w:rsidRPr="008F2208">
        <w:rPr>
          <w:rFonts w:ascii="Times New Roman" w:hAnsi="Times New Roman" w:cs="Times New Roman"/>
          <w:sz w:val="22"/>
          <w:szCs w:val="22"/>
        </w:rPr>
        <w:t xml:space="preserve"> </w:t>
      </w:r>
      <w:proofErr w:type="spellStart"/>
      <w:r w:rsidRPr="008F2208">
        <w:rPr>
          <w:rFonts w:ascii="Times New Roman" w:hAnsi="Times New Roman" w:cs="Times New Roman"/>
          <w:sz w:val="22"/>
          <w:szCs w:val="22"/>
        </w:rPr>
        <w:t>Learning</w:t>
      </w:r>
      <w:proofErr w:type="spellEnd"/>
      <w:r w:rsidRPr="008F2208">
        <w:rPr>
          <w:rFonts w:ascii="Times New Roman" w:hAnsi="Times New Roman" w:cs="Times New Roman"/>
          <w:sz w:val="22"/>
          <w:szCs w:val="22"/>
        </w:rPr>
        <w:t>, 2009.</w:t>
      </w:r>
    </w:p>
    <w:p w:rsidR="00770595" w:rsidRPr="008F2208" w:rsidRDefault="00770595" w:rsidP="00770595">
      <w:pPr>
        <w:pStyle w:val="FootnoteText"/>
        <w:numPr>
          <w:ilvl w:val="0"/>
          <w:numId w:val="4"/>
        </w:numPr>
        <w:jc w:val="both"/>
        <w:rPr>
          <w:rFonts w:ascii="Times New Roman" w:hAnsi="Times New Roman" w:cs="Times New Roman"/>
          <w:sz w:val="22"/>
          <w:szCs w:val="22"/>
        </w:rPr>
      </w:pPr>
      <w:r w:rsidRPr="008F2208">
        <w:rPr>
          <w:rFonts w:ascii="Times New Roman" w:hAnsi="Times New Roman" w:cs="Times New Roman"/>
          <w:sz w:val="22"/>
          <w:szCs w:val="22"/>
          <w:shd w:val="clear" w:color="auto" w:fill="FFFFFF"/>
        </w:rPr>
        <w:t>Hill, G. M. (2004). </w:t>
      </w:r>
      <w:r w:rsidRPr="008F2208">
        <w:rPr>
          <w:rFonts w:ascii="Times New Roman" w:hAnsi="Times New Roman" w:cs="Times New Roman"/>
          <w:i/>
          <w:iCs/>
          <w:sz w:val="22"/>
          <w:szCs w:val="22"/>
          <w:shd w:val="clear" w:color="auto" w:fill="FFFFFF"/>
        </w:rPr>
        <w:t xml:space="preserve">The complete </w:t>
      </w:r>
      <w:proofErr w:type="spellStart"/>
      <w:r w:rsidRPr="008F2208">
        <w:rPr>
          <w:rFonts w:ascii="Times New Roman" w:hAnsi="Times New Roman" w:cs="Times New Roman"/>
          <w:i/>
          <w:iCs/>
          <w:sz w:val="22"/>
          <w:szCs w:val="22"/>
          <w:shd w:val="clear" w:color="auto" w:fill="FFFFFF"/>
        </w:rPr>
        <w:t>project</w:t>
      </w:r>
      <w:proofErr w:type="spellEnd"/>
      <w:r w:rsidRPr="008F2208">
        <w:rPr>
          <w:rFonts w:ascii="Times New Roman" w:hAnsi="Times New Roman" w:cs="Times New Roman"/>
          <w:i/>
          <w:iCs/>
          <w:sz w:val="22"/>
          <w:szCs w:val="22"/>
          <w:shd w:val="clear" w:color="auto" w:fill="FFFFFF"/>
        </w:rPr>
        <w:t xml:space="preserve"> management office </w:t>
      </w:r>
      <w:proofErr w:type="spellStart"/>
      <w:r w:rsidRPr="008F2208">
        <w:rPr>
          <w:rFonts w:ascii="Times New Roman" w:hAnsi="Times New Roman" w:cs="Times New Roman"/>
          <w:i/>
          <w:iCs/>
          <w:sz w:val="22"/>
          <w:szCs w:val="22"/>
          <w:shd w:val="clear" w:color="auto" w:fill="FFFFFF"/>
        </w:rPr>
        <w:t>handbook</w:t>
      </w:r>
      <w:proofErr w:type="spellEnd"/>
      <w:r w:rsidRPr="008F2208">
        <w:rPr>
          <w:rFonts w:ascii="Times New Roman" w:hAnsi="Times New Roman" w:cs="Times New Roman"/>
          <w:sz w:val="22"/>
          <w:szCs w:val="22"/>
          <w:shd w:val="clear" w:color="auto" w:fill="FFFFFF"/>
        </w:rPr>
        <w:t>. CRC Press.</w:t>
      </w:r>
    </w:p>
    <w:p w:rsidR="00770595" w:rsidRPr="008F2208" w:rsidRDefault="00770595" w:rsidP="00770595">
      <w:pPr>
        <w:pStyle w:val="FootnoteText"/>
        <w:numPr>
          <w:ilvl w:val="0"/>
          <w:numId w:val="4"/>
        </w:numPr>
        <w:jc w:val="both"/>
        <w:rPr>
          <w:rFonts w:ascii="Times New Roman" w:hAnsi="Times New Roman" w:cs="Times New Roman"/>
          <w:sz w:val="22"/>
          <w:szCs w:val="22"/>
        </w:rPr>
      </w:pPr>
      <w:r w:rsidRPr="008F2208">
        <w:rPr>
          <w:rFonts w:ascii="Times New Roman" w:hAnsi="Times New Roman" w:cs="Times New Roman"/>
          <w:sz w:val="22"/>
          <w:szCs w:val="22"/>
          <w:shd w:val="clear" w:color="auto" w:fill="FFFFFF"/>
        </w:rPr>
        <w:t>Mocanu, M., &amp; Schuster, C. (2001). </w:t>
      </w:r>
      <w:r w:rsidRPr="008F2208">
        <w:rPr>
          <w:rFonts w:ascii="Times New Roman" w:hAnsi="Times New Roman" w:cs="Times New Roman"/>
          <w:i/>
          <w:iCs/>
          <w:sz w:val="22"/>
          <w:szCs w:val="22"/>
          <w:shd w:val="clear" w:color="auto" w:fill="FFFFFF"/>
        </w:rPr>
        <w:t xml:space="preserve">Managementul proiectelor: cale spre </w:t>
      </w:r>
      <w:proofErr w:type="spellStart"/>
      <w:r w:rsidRPr="008F2208">
        <w:rPr>
          <w:rFonts w:ascii="Times New Roman" w:hAnsi="Times New Roman" w:cs="Times New Roman"/>
          <w:i/>
          <w:iCs/>
          <w:sz w:val="22"/>
          <w:szCs w:val="22"/>
          <w:shd w:val="clear" w:color="auto" w:fill="FFFFFF"/>
        </w:rPr>
        <w:t>cresterea</w:t>
      </w:r>
      <w:proofErr w:type="spellEnd"/>
      <w:r w:rsidRPr="008F2208">
        <w:rPr>
          <w:rFonts w:ascii="Times New Roman" w:hAnsi="Times New Roman" w:cs="Times New Roman"/>
          <w:i/>
          <w:iCs/>
          <w:sz w:val="22"/>
          <w:szCs w:val="22"/>
          <w:shd w:val="clear" w:color="auto" w:fill="FFFFFF"/>
        </w:rPr>
        <w:t xml:space="preserve"> </w:t>
      </w:r>
      <w:proofErr w:type="spellStart"/>
      <w:r w:rsidRPr="008F2208">
        <w:rPr>
          <w:rFonts w:ascii="Times New Roman" w:hAnsi="Times New Roman" w:cs="Times New Roman"/>
          <w:i/>
          <w:iCs/>
          <w:sz w:val="22"/>
          <w:szCs w:val="22"/>
          <w:shd w:val="clear" w:color="auto" w:fill="FFFFFF"/>
        </w:rPr>
        <w:t>competitivitatii</w:t>
      </w:r>
      <w:proofErr w:type="spellEnd"/>
      <w:r w:rsidRPr="008F2208">
        <w:rPr>
          <w:rFonts w:ascii="Times New Roman" w:hAnsi="Times New Roman" w:cs="Times New Roman"/>
          <w:sz w:val="22"/>
          <w:szCs w:val="22"/>
          <w:shd w:val="clear" w:color="auto" w:fill="FFFFFF"/>
        </w:rPr>
        <w:t xml:space="preserve">. </w:t>
      </w:r>
      <w:proofErr w:type="spellStart"/>
      <w:r w:rsidRPr="008F2208">
        <w:rPr>
          <w:rFonts w:ascii="Times New Roman" w:hAnsi="Times New Roman" w:cs="Times New Roman"/>
          <w:sz w:val="22"/>
          <w:szCs w:val="22"/>
          <w:shd w:val="clear" w:color="auto" w:fill="FFFFFF"/>
        </w:rPr>
        <w:t>All</w:t>
      </w:r>
      <w:proofErr w:type="spellEnd"/>
      <w:r w:rsidRPr="008F2208">
        <w:rPr>
          <w:rFonts w:ascii="Times New Roman" w:hAnsi="Times New Roman" w:cs="Times New Roman"/>
          <w:sz w:val="22"/>
          <w:szCs w:val="22"/>
          <w:shd w:val="clear" w:color="auto" w:fill="FFFFFF"/>
        </w:rPr>
        <w:t xml:space="preserve"> Beck.</w:t>
      </w:r>
    </w:p>
    <w:p w:rsidR="00770595" w:rsidRPr="008F2208" w:rsidRDefault="00770595" w:rsidP="00770595">
      <w:pPr>
        <w:pStyle w:val="FootnoteText"/>
        <w:numPr>
          <w:ilvl w:val="0"/>
          <w:numId w:val="4"/>
        </w:numPr>
        <w:jc w:val="both"/>
        <w:rPr>
          <w:rStyle w:val="spar"/>
          <w:rFonts w:ascii="Times New Roman" w:hAnsi="Times New Roman" w:cs="Times New Roman"/>
          <w:sz w:val="22"/>
          <w:szCs w:val="22"/>
        </w:rPr>
      </w:pPr>
      <w:r w:rsidRPr="008F2208">
        <w:rPr>
          <w:rStyle w:val="spar"/>
          <w:rFonts w:ascii="Times New Roman" w:hAnsi="Times New Roman" w:cs="Times New Roman"/>
          <w:sz w:val="22"/>
          <w:szCs w:val="22"/>
          <w:bdr w:val="none" w:sz="0" w:space="0" w:color="auto" w:frame="1"/>
          <w:shd w:val="clear" w:color="auto" w:fill="FFFFFF"/>
        </w:rPr>
        <w:t xml:space="preserve">Green Pact </w:t>
      </w:r>
      <w:proofErr w:type="spellStart"/>
      <w:r w:rsidRPr="008F2208">
        <w:rPr>
          <w:rStyle w:val="spar"/>
          <w:rFonts w:ascii="Times New Roman" w:hAnsi="Times New Roman" w:cs="Times New Roman"/>
          <w:sz w:val="22"/>
          <w:szCs w:val="22"/>
          <w:bdr w:val="none" w:sz="0" w:space="0" w:color="auto" w:frame="1"/>
          <w:shd w:val="clear" w:color="auto" w:fill="FFFFFF"/>
        </w:rPr>
        <w:t>and</w:t>
      </w:r>
      <w:proofErr w:type="spellEnd"/>
      <w:r w:rsidRPr="008F2208">
        <w:rPr>
          <w:rStyle w:val="spar"/>
          <w:rFonts w:ascii="Times New Roman" w:hAnsi="Times New Roman" w:cs="Times New Roman"/>
          <w:sz w:val="22"/>
          <w:szCs w:val="22"/>
          <w:bdr w:val="none" w:sz="0" w:space="0" w:color="auto" w:frame="1"/>
          <w:shd w:val="clear" w:color="auto" w:fill="FFFFFF"/>
        </w:rPr>
        <w:t xml:space="preserve"> </w:t>
      </w:r>
      <w:proofErr w:type="spellStart"/>
      <w:r w:rsidRPr="008F2208">
        <w:rPr>
          <w:rStyle w:val="spar"/>
          <w:rFonts w:ascii="Times New Roman" w:hAnsi="Times New Roman" w:cs="Times New Roman"/>
          <w:sz w:val="22"/>
          <w:szCs w:val="22"/>
          <w:bdr w:val="none" w:sz="0" w:space="0" w:color="auto" w:frame="1"/>
          <w:shd w:val="clear" w:color="auto" w:fill="FFFFFF"/>
        </w:rPr>
        <w:t>the</w:t>
      </w:r>
      <w:proofErr w:type="spellEnd"/>
      <w:r w:rsidRPr="008F2208">
        <w:rPr>
          <w:rStyle w:val="spar"/>
          <w:rFonts w:ascii="Times New Roman" w:hAnsi="Times New Roman" w:cs="Times New Roman"/>
          <w:sz w:val="22"/>
          <w:szCs w:val="22"/>
          <w:bdr w:val="none" w:sz="0" w:space="0" w:color="auto" w:frame="1"/>
          <w:shd w:val="clear" w:color="auto" w:fill="FFFFFF"/>
        </w:rPr>
        <w:t xml:space="preserve"> New Digital Agenda, </w:t>
      </w:r>
      <w:proofErr w:type="spellStart"/>
      <w:r w:rsidRPr="008F2208">
        <w:rPr>
          <w:rStyle w:val="spar"/>
          <w:rFonts w:ascii="Times New Roman" w:hAnsi="Times New Roman" w:cs="Times New Roman"/>
          <w:sz w:val="22"/>
          <w:szCs w:val="22"/>
          <w:bdr w:val="none" w:sz="0" w:space="0" w:color="auto" w:frame="1"/>
          <w:shd w:val="clear" w:color="auto" w:fill="FFFFFF"/>
        </w:rPr>
        <w:t>Communication</w:t>
      </w:r>
      <w:proofErr w:type="spellEnd"/>
      <w:r w:rsidRPr="008F2208">
        <w:rPr>
          <w:rStyle w:val="spar"/>
          <w:rFonts w:ascii="Times New Roman" w:hAnsi="Times New Roman" w:cs="Times New Roman"/>
          <w:sz w:val="22"/>
          <w:szCs w:val="22"/>
          <w:bdr w:val="none" w:sz="0" w:space="0" w:color="auto" w:frame="1"/>
          <w:shd w:val="clear" w:color="auto" w:fill="FFFFFF"/>
        </w:rPr>
        <w:t xml:space="preserve"> </w:t>
      </w:r>
      <w:proofErr w:type="spellStart"/>
      <w:r w:rsidRPr="008F2208">
        <w:rPr>
          <w:rStyle w:val="spar"/>
          <w:rFonts w:ascii="Times New Roman" w:hAnsi="Times New Roman" w:cs="Times New Roman"/>
          <w:sz w:val="22"/>
          <w:szCs w:val="22"/>
          <w:bdr w:val="none" w:sz="0" w:space="0" w:color="auto" w:frame="1"/>
          <w:shd w:val="clear" w:color="auto" w:fill="FFFFFF"/>
        </w:rPr>
        <w:t>from</w:t>
      </w:r>
      <w:proofErr w:type="spellEnd"/>
      <w:r w:rsidRPr="008F2208">
        <w:rPr>
          <w:rStyle w:val="spar"/>
          <w:rFonts w:ascii="Times New Roman" w:hAnsi="Times New Roman" w:cs="Times New Roman"/>
          <w:sz w:val="22"/>
          <w:szCs w:val="22"/>
          <w:bdr w:val="none" w:sz="0" w:space="0" w:color="auto" w:frame="1"/>
          <w:shd w:val="clear" w:color="auto" w:fill="FFFFFF"/>
        </w:rPr>
        <w:t xml:space="preserve"> </w:t>
      </w:r>
      <w:proofErr w:type="spellStart"/>
      <w:r w:rsidRPr="008F2208">
        <w:rPr>
          <w:rStyle w:val="spar"/>
          <w:rFonts w:ascii="Times New Roman" w:hAnsi="Times New Roman" w:cs="Times New Roman"/>
          <w:sz w:val="22"/>
          <w:szCs w:val="22"/>
          <w:bdr w:val="none" w:sz="0" w:space="0" w:color="auto" w:frame="1"/>
          <w:shd w:val="clear" w:color="auto" w:fill="FFFFFF"/>
        </w:rPr>
        <w:t>the</w:t>
      </w:r>
      <w:proofErr w:type="spellEnd"/>
      <w:r w:rsidRPr="008F2208">
        <w:rPr>
          <w:rStyle w:val="spar"/>
          <w:rFonts w:ascii="Times New Roman" w:hAnsi="Times New Roman" w:cs="Times New Roman"/>
          <w:sz w:val="22"/>
          <w:szCs w:val="22"/>
          <w:bdr w:val="none" w:sz="0" w:space="0" w:color="auto" w:frame="1"/>
          <w:shd w:val="clear" w:color="auto" w:fill="FFFFFF"/>
        </w:rPr>
        <w:t xml:space="preserve"> </w:t>
      </w:r>
      <w:proofErr w:type="spellStart"/>
      <w:r w:rsidRPr="008F2208">
        <w:rPr>
          <w:rStyle w:val="spar"/>
          <w:rFonts w:ascii="Times New Roman" w:hAnsi="Times New Roman" w:cs="Times New Roman"/>
          <w:sz w:val="22"/>
          <w:szCs w:val="22"/>
          <w:bdr w:val="none" w:sz="0" w:space="0" w:color="auto" w:frame="1"/>
          <w:shd w:val="clear" w:color="auto" w:fill="FFFFFF"/>
        </w:rPr>
        <w:t>Commission</w:t>
      </w:r>
      <w:proofErr w:type="spellEnd"/>
      <w:r w:rsidRPr="008F2208">
        <w:rPr>
          <w:rStyle w:val="spar"/>
          <w:rFonts w:ascii="Times New Roman" w:hAnsi="Times New Roman" w:cs="Times New Roman"/>
          <w:sz w:val="22"/>
          <w:szCs w:val="22"/>
          <w:bdr w:val="none" w:sz="0" w:space="0" w:color="auto" w:frame="1"/>
          <w:shd w:val="clear" w:color="auto" w:fill="FFFFFF"/>
        </w:rPr>
        <w:t xml:space="preserve"> </w:t>
      </w:r>
      <w:proofErr w:type="spellStart"/>
      <w:r w:rsidRPr="008F2208">
        <w:rPr>
          <w:rStyle w:val="spar"/>
          <w:rFonts w:ascii="Times New Roman" w:hAnsi="Times New Roman" w:cs="Times New Roman"/>
          <w:sz w:val="22"/>
          <w:szCs w:val="22"/>
          <w:bdr w:val="none" w:sz="0" w:space="0" w:color="auto" w:frame="1"/>
          <w:shd w:val="clear" w:color="auto" w:fill="FFFFFF"/>
        </w:rPr>
        <w:t>to</w:t>
      </w:r>
      <w:proofErr w:type="spellEnd"/>
      <w:r w:rsidRPr="008F2208">
        <w:rPr>
          <w:rStyle w:val="spar"/>
          <w:rFonts w:ascii="Times New Roman" w:hAnsi="Times New Roman" w:cs="Times New Roman"/>
          <w:sz w:val="22"/>
          <w:szCs w:val="22"/>
          <w:bdr w:val="none" w:sz="0" w:space="0" w:color="auto" w:frame="1"/>
          <w:shd w:val="clear" w:color="auto" w:fill="FFFFFF"/>
        </w:rPr>
        <w:t xml:space="preserve"> </w:t>
      </w:r>
      <w:proofErr w:type="spellStart"/>
      <w:r w:rsidRPr="008F2208">
        <w:rPr>
          <w:rStyle w:val="spar"/>
          <w:rFonts w:ascii="Times New Roman" w:hAnsi="Times New Roman" w:cs="Times New Roman"/>
          <w:sz w:val="22"/>
          <w:szCs w:val="22"/>
          <w:bdr w:val="none" w:sz="0" w:space="0" w:color="auto" w:frame="1"/>
          <w:shd w:val="clear" w:color="auto" w:fill="FFFFFF"/>
        </w:rPr>
        <w:t>the</w:t>
      </w:r>
      <w:proofErr w:type="spellEnd"/>
      <w:r w:rsidRPr="008F2208">
        <w:rPr>
          <w:rStyle w:val="spar"/>
          <w:rFonts w:ascii="Times New Roman" w:hAnsi="Times New Roman" w:cs="Times New Roman"/>
          <w:sz w:val="22"/>
          <w:szCs w:val="22"/>
          <w:bdr w:val="none" w:sz="0" w:space="0" w:color="auto" w:frame="1"/>
          <w:shd w:val="clear" w:color="auto" w:fill="FFFFFF"/>
        </w:rPr>
        <w:t xml:space="preserve"> European </w:t>
      </w:r>
      <w:proofErr w:type="spellStart"/>
      <w:r w:rsidRPr="008F2208">
        <w:rPr>
          <w:rStyle w:val="spar"/>
          <w:rFonts w:ascii="Times New Roman" w:hAnsi="Times New Roman" w:cs="Times New Roman"/>
          <w:sz w:val="22"/>
          <w:szCs w:val="22"/>
          <w:bdr w:val="none" w:sz="0" w:space="0" w:color="auto" w:frame="1"/>
          <w:shd w:val="clear" w:color="auto" w:fill="FFFFFF"/>
        </w:rPr>
        <w:t>Parliament</w:t>
      </w:r>
      <w:proofErr w:type="spellEnd"/>
      <w:r w:rsidRPr="008F2208">
        <w:rPr>
          <w:rStyle w:val="spar"/>
          <w:rFonts w:ascii="Times New Roman" w:hAnsi="Times New Roman" w:cs="Times New Roman"/>
          <w:sz w:val="22"/>
          <w:szCs w:val="22"/>
          <w:bdr w:val="none" w:sz="0" w:space="0" w:color="auto" w:frame="1"/>
          <w:shd w:val="clear" w:color="auto" w:fill="FFFFFF"/>
        </w:rPr>
        <w:t xml:space="preserve">, </w:t>
      </w:r>
      <w:proofErr w:type="spellStart"/>
      <w:r w:rsidRPr="008F2208">
        <w:rPr>
          <w:rStyle w:val="spar"/>
          <w:rFonts w:ascii="Times New Roman" w:hAnsi="Times New Roman" w:cs="Times New Roman"/>
          <w:sz w:val="22"/>
          <w:szCs w:val="22"/>
          <w:bdr w:val="none" w:sz="0" w:space="0" w:color="auto" w:frame="1"/>
          <w:shd w:val="clear" w:color="auto" w:fill="FFFFFF"/>
        </w:rPr>
        <w:t>the</w:t>
      </w:r>
      <w:proofErr w:type="spellEnd"/>
      <w:r w:rsidRPr="008F2208">
        <w:rPr>
          <w:rStyle w:val="spar"/>
          <w:rFonts w:ascii="Times New Roman" w:hAnsi="Times New Roman" w:cs="Times New Roman"/>
          <w:sz w:val="22"/>
          <w:szCs w:val="22"/>
          <w:bdr w:val="none" w:sz="0" w:space="0" w:color="auto" w:frame="1"/>
          <w:shd w:val="clear" w:color="auto" w:fill="FFFFFF"/>
        </w:rPr>
        <w:t xml:space="preserve"> Council, </w:t>
      </w:r>
      <w:proofErr w:type="spellStart"/>
      <w:r w:rsidRPr="008F2208">
        <w:rPr>
          <w:rStyle w:val="spar"/>
          <w:rFonts w:ascii="Times New Roman" w:hAnsi="Times New Roman" w:cs="Times New Roman"/>
          <w:sz w:val="22"/>
          <w:szCs w:val="22"/>
          <w:bdr w:val="none" w:sz="0" w:space="0" w:color="auto" w:frame="1"/>
          <w:shd w:val="clear" w:color="auto" w:fill="FFFFFF"/>
        </w:rPr>
        <w:t>the</w:t>
      </w:r>
      <w:proofErr w:type="spellEnd"/>
      <w:r w:rsidRPr="008F2208">
        <w:rPr>
          <w:rStyle w:val="spar"/>
          <w:rFonts w:ascii="Times New Roman" w:hAnsi="Times New Roman" w:cs="Times New Roman"/>
          <w:sz w:val="22"/>
          <w:szCs w:val="22"/>
          <w:bdr w:val="none" w:sz="0" w:space="0" w:color="auto" w:frame="1"/>
          <w:shd w:val="clear" w:color="auto" w:fill="FFFFFF"/>
        </w:rPr>
        <w:t xml:space="preserve"> European Economic </w:t>
      </w:r>
      <w:proofErr w:type="spellStart"/>
      <w:r w:rsidRPr="008F2208">
        <w:rPr>
          <w:rStyle w:val="spar"/>
          <w:rFonts w:ascii="Times New Roman" w:hAnsi="Times New Roman" w:cs="Times New Roman"/>
          <w:sz w:val="22"/>
          <w:szCs w:val="22"/>
          <w:bdr w:val="none" w:sz="0" w:space="0" w:color="auto" w:frame="1"/>
          <w:shd w:val="clear" w:color="auto" w:fill="FFFFFF"/>
        </w:rPr>
        <w:t>and</w:t>
      </w:r>
      <w:proofErr w:type="spellEnd"/>
      <w:r w:rsidRPr="008F2208">
        <w:rPr>
          <w:rStyle w:val="spar"/>
          <w:rFonts w:ascii="Times New Roman" w:hAnsi="Times New Roman" w:cs="Times New Roman"/>
          <w:sz w:val="22"/>
          <w:szCs w:val="22"/>
          <w:bdr w:val="none" w:sz="0" w:space="0" w:color="auto" w:frame="1"/>
          <w:shd w:val="clear" w:color="auto" w:fill="FFFFFF"/>
        </w:rPr>
        <w:t xml:space="preserve"> Social </w:t>
      </w:r>
      <w:proofErr w:type="spellStart"/>
      <w:r w:rsidRPr="008F2208">
        <w:rPr>
          <w:rStyle w:val="spar"/>
          <w:rFonts w:ascii="Times New Roman" w:hAnsi="Times New Roman" w:cs="Times New Roman"/>
          <w:sz w:val="22"/>
          <w:szCs w:val="22"/>
          <w:bdr w:val="none" w:sz="0" w:space="0" w:color="auto" w:frame="1"/>
          <w:shd w:val="clear" w:color="auto" w:fill="FFFFFF"/>
        </w:rPr>
        <w:t>Committee</w:t>
      </w:r>
      <w:proofErr w:type="spellEnd"/>
      <w:r w:rsidRPr="008F2208">
        <w:rPr>
          <w:rStyle w:val="spar"/>
          <w:rFonts w:ascii="Times New Roman" w:hAnsi="Times New Roman" w:cs="Times New Roman"/>
          <w:sz w:val="22"/>
          <w:szCs w:val="22"/>
          <w:bdr w:val="none" w:sz="0" w:space="0" w:color="auto" w:frame="1"/>
          <w:shd w:val="clear" w:color="auto" w:fill="FFFFFF"/>
        </w:rPr>
        <w:t xml:space="preserve"> </w:t>
      </w:r>
      <w:proofErr w:type="spellStart"/>
      <w:r w:rsidRPr="008F2208">
        <w:rPr>
          <w:rStyle w:val="spar"/>
          <w:rFonts w:ascii="Times New Roman" w:hAnsi="Times New Roman" w:cs="Times New Roman"/>
          <w:sz w:val="22"/>
          <w:szCs w:val="22"/>
          <w:bdr w:val="none" w:sz="0" w:space="0" w:color="auto" w:frame="1"/>
          <w:shd w:val="clear" w:color="auto" w:fill="FFFFFF"/>
        </w:rPr>
        <w:t>and</w:t>
      </w:r>
      <w:proofErr w:type="spellEnd"/>
      <w:r w:rsidRPr="008F2208">
        <w:rPr>
          <w:rStyle w:val="spar"/>
          <w:rFonts w:ascii="Times New Roman" w:hAnsi="Times New Roman" w:cs="Times New Roman"/>
          <w:sz w:val="22"/>
          <w:szCs w:val="22"/>
          <w:bdr w:val="none" w:sz="0" w:space="0" w:color="auto" w:frame="1"/>
          <w:shd w:val="clear" w:color="auto" w:fill="FFFFFF"/>
        </w:rPr>
        <w:t xml:space="preserve"> </w:t>
      </w:r>
      <w:proofErr w:type="spellStart"/>
      <w:r w:rsidRPr="008F2208">
        <w:rPr>
          <w:rStyle w:val="spar"/>
          <w:rFonts w:ascii="Times New Roman" w:hAnsi="Times New Roman" w:cs="Times New Roman"/>
          <w:sz w:val="22"/>
          <w:szCs w:val="22"/>
          <w:bdr w:val="none" w:sz="0" w:space="0" w:color="auto" w:frame="1"/>
          <w:shd w:val="clear" w:color="auto" w:fill="FFFFFF"/>
        </w:rPr>
        <w:t>the</w:t>
      </w:r>
      <w:proofErr w:type="spellEnd"/>
      <w:r w:rsidRPr="008F2208">
        <w:rPr>
          <w:rStyle w:val="spar"/>
          <w:rFonts w:ascii="Times New Roman" w:hAnsi="Times New Roman" w:cs="Times New Roman"/>
          <w:sz w:val="22"/>
          <w:szCs w:val="22"/>
          <w:bdr w:val="none" w:sz="0" w:space="0" w:color="auto" w:frame="1"/>
          <w:shd w:val="clear" w:color="auto" w:fill="FFFFFF"/>
        </w:rPr>
        <w:t xml:space="preserve"> </w:t>
      </w:r>
      <w:proofErr w:type="spellStart"/>
      <w:r w:rsidRPr="008F2208">
        <w:rPr>
          <w:rStyle w:val="spar"/>
          <w:rFonts w:ascii="Times New Roman" w:hAnsi="Times New Roman" w:cs="Times New Roman"/>
          <w:sz w:val="22"/>
          <w:szCs w:val="22"/>
          <w:bdr w:val="none" w:sz="0" w:space="0" w:color="auto" w:frame="1"/>
          <w:shd w:val="clear" w:color="auto" w:fill="FFFFFF"/>
        </w:rPr>
        <w:t>Committee</w:t>
      </w:r>
      <w:proofErr w:type="spellEnd"/>
      <w:r w:rsidRPr="008F2208">
        <w:rPr>
          <w:rStyle w:val="spar"/>
          <w:rFonts w:ascii="Times New Roman" w:hAnsi="Times New Roman" w:cs="Times New Roman"/>
          <w:sz w:val="22"/>
          <w:szCs w:val="22"/>
          <w:bdr w:val="none" w:sz="0" w:space="0" w:color="auto" w:frame="1"/>
          <w:shd w:val="clear" w:color="auto" w:fill="FFFFFF"/>
        </w:rPr>
        <w:t xml:space="preserve"> of </w:t>
      </w:r>
      <w:proofErr w:type="spellStart"/>
      <w:r w:rsidRPr="008F2208">
        <w:rPr>
          <w:rStyle w:val="spar"/>
          <w:rFonts w:ascii="Times New Roman" w:hAnsi="Times New Roman" w:cs="Times New Roman"/>
          <w:sz w:val="22"/>
          <w:szCs w:val="22"/>
          <w:bdr w:val="none" w:sz="0" w:space="0" w:color="auto" w:frame="1"/>
          <w:shd w:val="clear" w:color="auto" w:fill="FFFFFF"/>
        </w:rPr>
        <w:t>the</w:t>
      </w:r>
      <w:proofErr w:type="spellEnd"/>
      <w:r w:rsidRPr="008F2208">
        <w:rPr>
          <w:rStyle w:val="spar"/>
          <w:rFonts w:ascii="Times New Roman" w:hAnsi="Times New Roman" w:cs="Times New Roman"/>
          <w:sz w:val="22"/>
          <w:szCs w:val="22"/>
          <w:bdr w:val="none" w:sz="0" w:space="0" w:color="auto" w:frame="1"/>
          <w:shd w:val="clear" w:color="auto" w:fill="FFFFFF"/>
        </w:rPr>
        <w:t xml:space="preserve"> </w:t>
      </w:r>
      <w:proofErr w:type="spellStart"/>
      <w:r w:rsidRPr="008F2208">
        <w:rPr>
          <w:rStyle w:val="spar"/>
          <w:rFonts w:ascii="Times New Roman" w:hAnsi="Times New Roman" w:cs="Times New Roman"/>
          <w:sz w:val="22"/>
          <w:szCs w:val="22"/>
          <w:bdr w:val="none" w:sz="0" w:space="0" w:color="auto" w:frame="1"/>
          <w:shd w:val="clear" w:color="auto" w:fill="FFFFFF"/>
        </w:rPr>
        <w:t>Regions</w:t>
      </w:r>
      <w:proofErr w:type="spellEnd"/>
      <w:r w:rsidRPr="008F2208">
        <w:rPr>
          <w:rStyle w:val="spar"/>
          <w:rFonts w:ascii="Times New Roman" w:hAnsi="Times New Roman" w:cs="Times New Roman"/>
          <w:sz w:val="22"/>
          <w:szCs w:val="22"/>
          <w:bdr w:val="none" w:sz="0" w:space="0" w:color="auto" w:frame="1"/>
          <w:shd w:val="clear" w:color="auto" w:fill="FFFFFF"/>
        </w:rPr>
        <w:t>, Brussels, 29.1.2020 COM (2020) 37 final.</w:t>
      </w:r>
    </w:p>
    <w:p w:rsidR="00770595" w:rsidRPr="008F2208" w:rsidRDefault="00770595" w:rsidP="00770595">
      <w:pPr>
        <w:pStyle w:val="FootnoteText"/>
        <w:numPr>
          <w:ilvl w:val="0"/>
          <w:numId w:val="4"/>
        </w:numPr>
        <w:jc w:val="both"/>
        <w:rPr>
          <w:rStyle w:val="spar"/>
          <w:rFonts w:ascii="Times New Roman" w:hAnsi="Times New Roman" w:cs="Times New Roman"/>
          <w:sz w:val="22"/>
          <w:szCs w:val="22"/>
        </w:rPr>
      </w:pPr>
      <w:proofErr w:type="spellStart"/>
      <w:r w:rsidRPr="008F2208">
        <w:rPr>
          <w:rStyle w:val="spar"/>
          <w:rFonts w:ascii="Times New Roman" w:hAnsi="Times New Roman" w:cs="Times New Roman"/>
          <w:sz w:val="22"/>
          <w:szCs w:val="22"/>
          <w:bdr w:val="none" w:sz="0" w:space="0" w:color="auto" w:frame="1"/>
          <w:shd w:val="clear" w:color="auto" w:fill="FFFFFF"/>
        </w:rPr>
        <w:t>Romania's</w:t>
      </w:r>
      <w:proofErr w:type="spellEnd"/>
      <w:r w:rsidRPr="008F2208">
        <w:rPr>
          <w:rStyle w:val="spar"/>
          <w:rFonts w:ascii="Times New Roman" w:hAnsi="Times New Roman" w:cs="Times New Roman"/>
          <w:sz w:val="22"/>
          <w:szCs w:val="22"/>
          <w:bdr w:val="none" w:sz="0" w:space="0" w:color="auto" w:frame="1"/>
          <w:shd w:val="clear" w:color="auto" w:fill="FFFFFF"/>
        </w:rPr>
        <w:t xml:space="preserve"> National </w:t>
      </w:r>
      <w:proofErr w:type="spellStart"/>
      <w:r w:rsidRPr="008F2208">
        <w:rPr>
          <w:rStyle w:val="spar"/>
          <w:rFonts w:ascii="Times New Roman" w:hAnsi="Times New Roman" w:cs="Times New Roman"/>
          <w:sz w:val="22"/>
          <w:szCs w:val="22"/>
          <w:bdr w:val="none" w:sz="0" w:space="0" w:color="auto" w:frame="1"/>
          <w:shd w:val="clear" w:color="auto" w:fill="FFFFFF"/>
        </w:rPr>
        <w:t>Strategy</w:t>
      </w:r>
      <w:proofErr w:type="spellEnd"/>
      <w:r w:rsidRPr="008F2208">
        <w:rPr>
          <w:rStyle w:val="spar"/>
          <w:rFonts w:ascii="Times New Roman" w:hAnsi="Times New Roman" w:cs="Times New Roman"/>
          <w:sz w:val="22"/>
          <w:szCs w:val="22"/>
          <w:bdr w:val="none" w:sz="0" w:space="0" w:color="auto" w:frame="1"/>
          <w:shd w:val="clear" w:color="auto" w:fill="FFFFFF"/>
        </w:rPr>
        <w:t xml:space="preserve"> for </w:t>
      </w:r>
      <w:proofErr w:type="spellStart"/>
      <w:r w:rsidRPr="008F2208">
        <w:rPr>
          <w:rStyle w:val="spar"/>
          <w:rFonts w:ascii="Times New Roman" w:hAnsi="Times New Roman" w:cs="Times New Roman"/>
          <w:sz w:val="22"/>
          <w:szCs w:val="22"/>
          <w:bdr w:val="none" w:sz="0" w:space="0" w:color="auto" w:frame="1"/>
          <w:shd w:val="clear" w:color="auto" w:fill="FFFFFF"/>
        </w:rPr>
        <w:t>Sustainable</w:t>
      </w:r>
      <w:proofErr w:type="spellEnd"/>
      <w:r w:rsidRPr="008F2208">
        <w:rPr>
          <w:rStyle w:val="spar"/>
          <w:rFonts w:ascii="Times New Roman" w:hAnsi="Times New Roman" w:cs="Times New Roman"/>
          <w:sz w:val="22"/>
          <w:szCs w:val="22"/>
          <w:bdr w:val="none" w:sz="0" w:space="0" w:color="auto" w:frame="1"/>
          <w:shd w:val="clear" w:color="auto" w:fill="FFFFFF"/>
        </w:rPr>
        <w:t xml:space="preserve"> </w:t>
      </w:r>
      <w:proofErr w:type="spellStart"/>
      <w:r w:rsidRPr="008F2208">
        <w:rPr>
          <w:rStyle w:val="spar"/>
          <w:rFonts w:ascii="Times New Roman" w:hAnsi="Times New Roman" w:cs="Times New Roman"/>
          <w:sz w:val="22"/>
          <w:szCs w:val="22"/>
          <w:bdr w:val="none" w:sz="0" w:space="0" w:color="auto" w:frame="1"/>
          <w:shd w:val="clear" w:color="auto" w:fill="FFFFFF"/>
        </w:rPr>
        <w:t>Development</w:t>
      </w:r>
      <w:proofErr w:type="spellEnd"/>
      <w:r w:rsidRPr="008F2208">
        <w:rPr>
          <w:rStyle w:val="spar"/>
          <w:rFonts w:ascii="Times New Roman" w:hAnsi="Times New Roman" w:cs="Times New Roman"/>
          <w:sz w:val="22"/>
          <w:szCs w:val="22"/>
          <w:bdr w:val="none" w:sz="0" w:space="0" w:color="auto" w:frame="1"/>
          <w:shd w:val="clear" w:color="auto" w:fill="FFFFFF"/>
        </w:rPr>
        <w:t xml:space="preserve"> </w:t>
      </w:r>
      <w:proofErr w:type="spellStart"/>
      <w:r w:rsidRPr="008F2208">
        <w:rPr>
          <w:rStyle w:val="spar"/>
          <w:rFonts w:ascii="Times New Roman" w:hAnsi="Times New Roman" w:cs="Times New Roman"/>
          <w:sz w:val="22"/>
          <w:szCs w:val="22"/>
          <w:bdr w:val="none" w:sz="0" w:space="0" w:color="auto" w:frame="1"/>
          <w:shd w:val="clear" w:color="auto" w:fill="FFFFFF"/>
        </w:rPr>
        <w:t>Horizons</w:t>
      </w:r>
      <w:proofErr w:type="spellEnd"/>
      <w:r w:rsidRPr="008F2208">
        <w:rPr>
          <w:rStyle w:val="spar"/>
          <w:rFonts w:ascii="Times New Roman" w:hAnsi="Times New Roman" w:cs="Times New Roman"/>
          <w:sz w:val="22"/>
          <w:szCs w:val="22"/>
          <w:bdr w:val="none" w:sz="0" w:space="0" w:color="auto" w:frame="1"/>
          <w:shd w:val="clear" w:color="auto" w:fill="FFFFFF"/>
        </w:rPr>
        <w:t xml:space="preserve"> 2020-2030.</w:t>
      </w:r>
    </w:p>
    <w:p w:rsidR="00770595" w:rsidRPr="008F2208" w:rsidRDefault="00770595" w:rsidP="00770595">
      <w:pPr>
        <w:pStyle w:val="FootnoteText"/>
        <w:numPr>
          <w:ilvl w:val="0"/>
          <w:numId w:val="4"/>
        </w:numPr>
        <w:jc w:val="both"/>
        <w:rPr>
          <w:rFonts w:ascii="Times New Roman" w:hAnsi="Times New Roman" w:cs="Times New Roman"/>
          <w:sz w:val="22"/>
          <w:szCs w:val="22"/>
        </w:rPr>
      </w:pPr>
      <w:r w:rsidRPr="008F2208">
        <w:rPr>
          <w:rFonts w:ascii="Times New Roman" w:hAnsi="Times New Roman" w:cs="Times New Roman"/>
          <w:sz w:val="22"/>
          <w:szCs w:val="22"/>
        </w:rPr>
        <w:t xml:space="preserve">Project </w:t>
      </w:r>
      <w:proofErr w:type="spellStart"/>
      <w:r w:rsidRPr="008F2208">
        <w:rPr>
          <w:rFonts w:ascii="Times New Roman" w:hAnsi="Times New Roman" w:cs="Times New Roman"/>
          <w:sz w:val="22"/>
          <w:szCs w:val="22"/>
        </w:rPr>
        <w:t>co-financed</w:t>
      </w:r>
      <w:proofErr w:type="spellEnd"/>
      <w:r w:rsidRPr="008F2208">
        <w:rPr>
          <w:rFonts w:ascii="Times New Roman" w:hAnsi="Times New Roman" w:cs="Times New Roman"/>
          <w:sz w:val="22"/>
          <w:szCs w:val="22"/>
        </w:rPr>
        <w:t xml:space="preserve"> </w:t>
      </w:r>
      <w:proofErr w:type="spellStart"/>
      <w:r w:rsidRPr="008F2208">
        <w:rPr>
          <w:rFonts w:ascii="Times New Roman" w:hAnsi="Times New Roman" w:cs="Times New Roman"/>
          <w:sz w:val="22"/>
          <w:szCs w:val="22"/>
        </w:rPr>
        <w:t>from</w:t>
      </w:r>
      <w:proofErr w:type="spellEnd"/>
      <w:r w:rsidRPr="008F2208">
        <w:rPr>
          <w:rFonts w:ascii="Times New Roman" w:hAnsi="Times New Roman" w:cs="Times New Roman"/>
          <w:sz w:val="22"/>
          <w:szCs w:val="22"/>
        </w:rPr>
        <w:t xml:space="preserve"> </w:t>
      </w:r>
      <w:proofErr w:type="spellStart"/>
      <w:r w:rsidRPr="008F2208">
        <w:rPr>
          <w:rFonts w:ascii="Times New Roman" w:hAnsi="Times New Roman" w:cs="Times New Roman"/>
          <w:sz w:val="22"/>
          <w:szCs w:val="22"/>
        </w:rPr>
        <w:t>the</w:t>
      </w:r>
      <w:proofErr w:type="spellEnd"/>
      <w:r w:rsidRPr="008F2208">
        <w:rPr>
          <w:rFonts w:ascii="Times New Roman" w:hAnsi="Times New Roman" w:cs="Times New Roman"/>
          <w:sz w:val="22"/>
          <w:szCs w:val="22"/>
        </w:rPr>
        <w:t xml:space="preserve"> European Regional </w:t>
      </w:r>
      <w:proofErr w:type="spellStart"/>
      <w:r w:rsidRPr="008F2208">
        <w:rPr>
          <w:rFonts w:ascii="Times New Roman" w:hAnsi="Times New Roman" w:cs="Times New Roman"/>
          <w:sz w:val="22"/>
          <w:szCs w:val="22"/>
        </w:rPr>
        <w:t>Development</w:t>
      </w:r>
      <w:proofErr w:type="spellEnd"/>
      <w:r w:rsidRPr="008F2208">
        <w:rPr>
          <w:rFonts w:ascii="Times New Roman" w:hAnsi="Times New Roman" w:cs="Times New Roman"/>
          <w:sz w:val="22"/>
          <w:szCs w:val="22"/>
        </w:rPr>
        <w:t xml:space="preserve"> Fund </w:t>
      </w:r>
      <w:proofErr w:type="spellStart"/>
      <w:r w:rsidRPr="008F2208">
        <w:rPr>
          <w:rFonts w:ascii="Times New Roman" w:hAnsi="Times New Roman" w:cs="Times New Roman"/>
          <w:sz w:val="22"/>
          <w:szCs w:val="22"/>
        </w:rPr>
        <w:t>through</w:t>
      </w:r>
      <w:proofErr w:type="spellEnd"/>
      <w:r w:rsidRPr="008F2208">
        <w:rPr>
          <w:rFonts w:ascii="Times New Roman" w:hAnsi="Times New Roman" w:cs="Times New Roman"/>
          <w:sz w:val="22"/>
          <w:szCs w:val="22"/>
        </w:rPr>
        <w:t xml:space="preserve"> OPTA 2007 - 2013 "</w:t>
      </w:r>
      <w:proofErr w:type="spellStart"/>
      <w:r w:rsidRPr="008F2208">
        <w:rPr>
          <w:rFonts w:ascii="Times New Roman" w:hAnsi="Times New Roman" w:cs="Times New Roman"/>
          <w:sz w:val="22"/>
          <w:szCs w:val="22"/>
        </w:rPr>
        <w:t>Study</w:t>
      </w:r>
      <w:proofErr w:type="spellEnd"/>
      <w:r w:rsidRPr="008F2208">
        <w:rPr>
          <w:rFonts w:ascii="Times New Roman" w:hAnsi="Times New Roman" w:cs="Times New Roman"/>
          <w:sz w:val="22"/>
          <w:szCs w:val="22"/>
        </w:rPr>
        <w:t xml:space="preserve"> on </w:t>
      </w:r>
      <w:proofErr w:type="spellStart"/>
      <w:r w:rsidRPr="008F2208">
        <w:rPr>
          <w:rFonts w:ascii="Times New Roman" w:hAnsi="Times New Roman" w:cs="Times New Roman"/>
          <w:sz w:val="22"/>
          <w:szCs w:val="22"/>
        </w:rPr>
        <w:t>the</w:t>
      </w:r>
      <w:proofErr w:type="spellEnd"/>
      <w:r w:rsidRPr="008F2208">
        <w:rPr>
          <w:rFonts w:ascii="Times New Roman" w:hAnsi="Times New Roman" w:cs="Times New Roman"/>
          <w:sz w:val="22"/>
          <w:szCs w:val="22"/>
        </w:rPr>
        <w:t xml:space="preserve"> </w:t>
      </w:r>
      <w:proofErr w:type="spellStart"/>
      <w:r w:rsidRPr="008F2208">
        <w:rPr>
          <w:rFonts w:ascii="Times New Roman" w:hAnsi="Times New Roman" w:cs="Times New Roman"/>
          <w:sz w:val="22"/>
          <w:szCs w:val="22"/>
        </w:rPr>
        <w:t>identification</w:t>
      </w:r>
      <w:proofErr w:type="spellEnd"/>
      <w:r w:rsidRPr="008F2208">
        <w:rPr>
          <w:rFonts w:ascii="Times New Roman" w:hAnsi="Times New Roman" w:cs="Times New Roman"/>
          <w:sz w:val="22"/>
          <w:szCs w:val="22"/>
        </w:rPr>
        <w:t xml:space="preserve"> of </w:t>
      </w:r>
      <w:proofErr w:type="spellStart"/>
      <w:r w:rsidRPr="008F2208">
        <w:rPr>
          <w:rFonts w:ascii="Times New Roman" w:hAnsi="Times New Roman" w:cs="Times New Roman"/>
          <w:sz w:val="22"/>
          <w:szCs w:val="22"/>
        </w:rPr>
        <w:t>priority</w:t>
      </w:r>
      <w:proofErr w:type="spellEnd"/>
      <w:r w:rsidRPr="008F2208">
        <w:rPr>
          <w:rFonts w:ascii="Times New Roman" w:hAnsi="Times New Roman" w:cs="Times New Roman"/>
          <w:sz w:val="22"/>
          <w:szCs w:val="22"/>
        </w:rPr>
        <w:t xml:space="preserve"> </w:t>
      </w:r>
      <w:proofErr w:type="spellStart"/>
      <w:r w:rsidRPr="008F2208">
        <w:rPr>
          <w:rFonts w:ascii="Times New Roman" w:hAnsi="Times New Roman" w:cs="Times New Roman"/>
          <w:sz w:val="22"/>
          <w:szCs w:val="22"/>
        </w:rPr>
        <w:t>directions</w:t>
      </w:r>
      <w:proofErr w:type="spellEnd"/>
      <w:r w:rsidRPr="008F2208">
        <w:rPr>
          <w:rFonts w:ascii="Times New Roman" w:hAnsi="Times New Roman" w:cs="Times New Roman"/>
          <w:sz w:val="22"/>
          <w:szCs w:val="22"/>
        </w:rPr>
        <w:t xml:space="preserve"> for </w:t>
      </w:r>
      <w:proofErr w:type="spellStart"/>
      <w:r w:rsidRPr="008F2208">
        <w:rPr>
          <w:rFonts w:ascii="Times New Roman" w:hAnsi="Times New Roman" w:cs="Times New Roman"/>
          <w:sz w:val="22"/>
          <w:szCs w:val="22"/>
        </w:rPr>
        <w:t>the</w:t>
      </w:r>
      <w:proofErr w:type="spellEnd"/>
      <w:r w:rsidRPr="008F2208">
        <w:rPr>
          <w:rFonts w:ascii="Times New Roman" w:hAnsi="Times New Roman" w:cs="Times New Roman"/>
          <w:sz w:val="22"/>
          <w:szCs w:val="22"/>
        </w:rPr>
        <w:t xml:space="preserve"> </w:t>
      </w:r>
      <w:proofErr w:type="spellStart"/>
      <w:r w:rsidRPr="008F2208">
        <w:rPr>
          <w:rFonts w:ascii="Times New Roman" w:hAnsi="Times New Roman" w:cs="Times New Roman"/>
          <w:sz w:val="22"/>
          <w:szCs w:val="22"/>
        </w:rPr>
        <w:t>reform</w:t>
      </w:r>
      <w:proofErr w:type="spellEnd"/>
      <w:r w:rsidRPr="008F2208">
        <w:rPr>
          <w:rFonts w:ascii="Times New Roman" w:hAnsi="Times New Roman" w:cs="Times New Roman"/>
          <w:sz w:val="22"/>
          <w:szCs w:val="22"/>
        </w:rPr>
        <w:t xml:space="preserve"> of </w:t>
      </w:r>
      <w:proofErr w:type="spellStart"/>
      <w:r w:rsidRPr="008F2208">
        <w:rPr>
          <w:rFonts w:ascii="Times New Roman" w:hAnsi="Times New Roman" w:cs="Times New Roman"/>
          <w:sz w:val="22"/>
          <w:szCs w:val="22"/>
        </w:rPr>
        <w:t>Cohesion</w:t>
      </w:r>
      <w:proofErr w:type="spellEnd"/>
      <w:r w:rsidRPr="008F2208">
        <w:rPr>
          <w:rFonts w:ascii="Times New Roman" w:hAnsi="Times New Roman" w:cs="Times New Roman"/>
          <w:sz w:val="22"/>
          <w:szCs w:val="22"/>
        </w:rPr>
        <w:t xml:space="preserve"> </w:t>
      </w:r>
      <w:proofErr w:type="spellStart"/>
      <w:r w:rsidRPr="008F2208">
        <w:rPr>
          <w:rFonts w:ascii="Times New Roman" w:hAnsi="Times New Roman" w:cs="Times New Roman"/>
          <w:sz w:val="22"/>
          <w:szCs w:val="22"/>
        </w:rPr>
        <w:t>Policy</w:t>
      </w:r>
      <w:proofErr w:type="spellEnd"/>
      <w:r w:rsidRPr="008F2208">
        <w:rPr>
          <w:rFonts w:ascii="Times New Roman" w:hAnsi="Times New Roman" w:cs="Times New Roman"/>
          <w:sz w:val="22"/>
          <w:szCs w:val="22"/>
        </w:rPr>
        <w:t xml:space="preserve"> post-2013 </w:t>
      </w:r>
      <w:proofErr w:type="spellStart"/>
      <w:r w:rsidRPr="008F2208">
        <w:rPr>
          <w:rFonts w:ascii="Times New Roman" w:hAnsi="Times New Roman" w:cs="Times New Roman"/>
          <w:sz w:val="22"/>
          <w:szCs w:val="22"/>
        </w:rPr>
        <w:t>from</w:t>
      </w:r>
      <w:proofErr w:type="spellEnd"/>
      <w:r w:rsidRPr="008F2208">
        <w:rPr>
          <w:rFonts w:ascii="Times New Roman" w:hAnsi="Times New Roman" w:cs="Times New Roman"/>
          <w:sz w:val="22"/>
          <w:szCs w:val="22"/>
        </w:rPr>
        <w:t xml:space="preserve"> </w:t>
      </w:r>
      <w:proofErr w:type="spellStart"/>
      <w:r w:rsidRPr="008F2208">
        <w:rPr>
          <w:rFonts w:ascii="Times New Roman" w:hAnsi="Times New Roman" w:cs="Times New Roman"/>
          <w:sz w:val="22"/>
          <w:szCs w:val="22"/>
        </w:rPr>
        <w:t>the</w:t>
      </w:r>
      <w:proofErr w:type="spellEnd"/>
      <w:r w:rsidRPr="008F2208">
        <w:rPr>
          <w:rFonts w:ascii="Times New Roman" w:hAnsi="Times New Roman" w:cs="Times New Roman"/>
          <w:sz w:val="22"/>
          <w:szCs w:val="22"/>
        </w:rPr>
        <w:t xml:space="preserve"> perspective of Romania".</w:t>
      </w:r>
    </w:p>
    <w:p w:rsidR="00770595" w:rsidRPr="008F2208" w:rsidRDefault="00770595" w:rsidP="00770595">
      <w:pPr>
        <w:pStyle w:val="FootnoteText"/>
        <w:numPr>
          <w:ilvl w:val="0"/>
          <w:numId w:val="4"/>
        </w:numPr>
        <w:jc w:val="both"/>
        <w:rPr>
          <w:rFonts w:ascii="Times New Roman" w:hAnsi="Times New Roman" w:cs="Times New Roman"/>
          <w:sz w:val="22"/>
          <w:szCs w:val="22"/>
        </w:rPr>
      </w:pPr>
      <w:r w:rsidRPr="008F2208">
        <w:rPr>
          <w:rFonts w:ascii="Times New Roman" w:hAnsi="Times New Roman" w:cs="Times New Roman"/>
          <w:sz w:val="22"/>
          <w:szCs w:val="22"/>
        </w:rPr>
        <w:t xml:space="preserve">Project Management Institute, (2015), </w:t>
      </w:r>
      <w:proofErr w:type="spellStart"/>
      <w:r w:rsidRPr="008F2208">
        <w:rPr>
          <w:rFonts w:ascii="Times New Roman" w:hAnsi="Times New Roman" w:cs="Times New Roman"/>
          <w:sz w:val="22"/>
          <w:szCs w:val="22"/>
        </w:rPr>
        <w:t>Pulse</w:t>
      </w:r>
      <w:proofErr w:type="spellEnd"/>
      <w:r w:rsidRPr="008F2208">
        <w:rPr>
          <w:rFonts w:ascii="Times New Roman" w:hAnsi="Times New Roman" w:cs="Times New Roman"/>
          <w:sz w:val="22"/>
          <w:szCs w:val="22"/>
        </w:rPr>
        <w:t xml:space="preserve"> of </w:t>
      </w:r>
      <w:proofErr w:type="spellStart"/>
      <w:r w:rsidRPr="008F2208">
        <w:rPr>
          <w:rFonts w:ascii="Times New Roman" w:hAnsi="Times New Roman" w:cs="Times New Roman"/>
          <w:sz w:val="22"/>
          <w:szCs w:val="22"/>
        </w:rPr>
        <w:t>the</w:t>
      </w:r>
      <w:proofErr w:type="spellEnd"/>
      <w:r w:rsidRPr="008F2208">
        <w:rPr>
          <w:rFonts w:ascii="Times New Roman" w:hAnsi="Times New Roman" w:cs="Times New Roman"/>
          <w:sz w:val="22"/>
          <w:szCs w:val="22"/>
        </w:rPr>
        <w:t xml:space="preserve"> </w:t>
      </w:r>
      <w:proofErr w:type="spellStart"/>
      <w:r w:rsidRPr="008F2208">
        <w:rPr>
          <w:rFonts w:ascii="Times New Roman" w:hAnsi="Times New Roman" w:cs="Times New Roman"/>
          <w:sz w:val="22"/>
          <w:szCs w:val="22"/>
        </w:rPr>
        <w:t>Profession</w:t>
      </w:r>
      <w:proofErr w:type="spellEnd"/>
      <w:r w:rsidRPr="008F2208">
        <w:rPr>
          <w:rFonts w:ascii="Times New Roman" w:hAnsi="Times New Roman" w:cs="Times New Roman"/>
          <w:sz w:val="22"/>
          <w:szCs w:val="22"/>
        </w:rPr>
        <w:t xml:space="preserve">: </w:t>
      </w:r>
      <w:proofErr w:type="spellStart"/>
      <w:r w:rsidRPr="008F2208">
        <w:rPr>
          <w:rFonts w:ascii="Times New Roman" w:hAnsi="Times New Roman" w:cs="Times New Roman"/>
          <w:sz w:val="22"/>
          <w:szCs w:val="22"/>
        </w:rPr>
        <w:t>Capturing</w:t>
      </w:r>
      <w:proofErr w:type="spellEnd"/>
      <w:r w:rsidRPr="008F2208">
        <w:rPr>
          <w:rFonts w:ascii="Times New Roman" w:hAnsi="Times New Roman" w:cs="Times New Roman"/>
          <w:sz w:val="22"/>
          <w:szCs w:val="22"/>
        </w:rPr>
        <w:t xml:space="preserve"> </w:t>
      </w:r>
      <w:proofErr w:type="spellStart"/>
      <w:r w:rsidRPr="008F2208">
        <w:rPr>
          <w:rFonts w:ascii="Times New Roman" w:hAnsi="Times New Roman" w:cs="Times New Roman"/>
          <w:sz w:val="22"/>
          <w:szCs w:val="22"/>
        </w:rPr>
        <w:t>the</w:t>
      </w:r>
      <w:proofErr w:type="spellEnd"/>
      <w:r w:rsidRPr="008F2208">
        <w:rPr>
          <w:rFonts w:ascii="Times New Roman" w:hAnsi="Times New Roman" w:cs="Times New Roman"/>
          <w:sz w:val="22"/>
          <w:szCs w:val="22"/>
        </w:rPr>
        <w:t xml:space="preserve"> </w:t>
      </w:r>
      <w:proofErr w:type="spellStart"/>
      <w:r w:rsidRPr="008F2208">
        <w:rPr>
          <w:rFonts w:ascii="Times New Roman" w:hAnsi="Times New Roman" w:cs="Times New Roman"/>
          <w:sz w:val="22"/>
          <w:szCs w:val="22"/>
        </w:rPr>
        <w:t>Value</w:t>
      </w:r>
      <w:proofErr w:type="spellEnd"/>
      <w:r w:rsidRPr="008F2208">
        <w:rPr>
          <w:rFonts w:ascii="Times New Roman" w:hAnsi="Times New Roman" w:cs="Times New Roman"/>
          <w:sz w:val="22"/>
          <w:szCs w:val="22"/>
        </w:rPr>
        <w:t xml:space="preserve"> of Project Management </w:t>
      </w:r>
      <w:proofErr w:type="spellStart"/>
      <w:r w:rsidRPr="008F2208">
        <w:rPr>
          <w:rFonts w:ascii="Times New Roman" w:hAnsi="Times New Roman" w:cs="Times New Roman"/>
          <w:sz w:val="22"/>
          <w:szCs w:val="22"/>
        </w:rPr>
        <w:t>through</w:t>
      </w:r>
      <w:proofErr w:type="spellEnd"/>
      <w:r w:rsidRPr="008F2208">
        <w:rPr>
          <w:rFonts w:ascii="Times New Roman" w:hAnsi="Times New Roman" w:cs="Times New Roman"/>
          <w:sz w:val="22"/>
          <w:szCs w:val="22"/>
        </w:rPr>
        <w:t xml:space="preserve"> </w:t>
      </w:r>
      <w:proofErr w:type="spellStart"/>
      <w:r w:rsidRPr="008F2208">
        <w:rPr>
          <w:rFonts w:ascii="Times New Roman" w:hAnsi="Times New Roman" w:cs="Times New Roman"/>
          <w:sz w:val="22"/>
          <w:szCs w:val="22"/>
        </w:rPr>
        <w:t>Knowedge</w:t>
      </w:r>
      <w:proofErr w:type="spellEnd"/>
      <w:r w:rsidRPr="008F2208">
        <w:rPr>
          <w:rFonts w:ascii="Times New Roman" w:hAnsi="Times New Roman" w:cs="Times New Roman"/>
          <w:sz w:val="22"/>
          <w:szCs w:val="22"/>
        </w:rPr>
        <w:t xml:space="preserve"> Transfer</w:t>
      </w:r>
    </w:p>
    <w:p w:rsidR="0069714F" w:rsidRDefault="0069714F" w:rsidP="00770595">
      <w:pPr>
        <w:pStyle w:val="FootnoteText"/>
        <w:ind w:left="786"/>
        <w:jc w:val="both"/>
        <w:rPr>
          <w:rFonts w:ascii="Times New Roman" w:hAnsi="Times New Roman" w:cs="Times New Roman"/>
          <w:sz w:val="24"/>
          <w:szCs w:val="24"/>
        </w:rPr>
      </w:pPr>
    </w:p>
    <w:sectPr w:rsidR="006971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F09" w:rsidRDefault="004B3F09">
      <w:pPr>
        <w:spacing w:after="0" w:line="240" w:lineRule="auto"/>
      </w:pPr>
      <w:r>
        <w:separator/>
      </w:r>
    </w:p>
  </w:endnote>
  <w:endnote w:type="continuationSeparator" w:id="0">
    <w:p w:rsidR="004B3F09" w:rsidRDefault="004B3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F09" w:rsidRDefault="004B3F09">
      <w:pPr>
        <w:spacing w:after="0" w:line="240" w:lineRule="auto"/>
      </w:pPr>
      <w:r>
        <w:separator/>
      </w:r>
    </w:p>
  </w:footnote>
  <w:footnote w:type="continuationSeparator" w:id="0">
    <w:p w:rsidR="004B3F09" w:rsidRDefault="004B3F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A6F4F"/>
    <w:multiLevelType w:val="hybridMultilevel"/>
    <w:tmpl w:val="02B2A6A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26E42EE1"/>
    <w:multiLevelType w:val="hybridMultilevel"/>
    <w:tmpl w:val="3200A75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40C20183"/>
    <w:multiLevelType w:val="hybridMultilevel"/>
    <w:tmpl w:val="74B83F50"/>
    <w:lvl w:ilvl="0" w:tplc="0418000F">
      <w:start w:val="1"/>
      <w:numFmt w:val="decimal"/>
      <w:lvlText w:val="%1."/>
      <w:lvlJc w:val="left"/>
      <w:pPr>
        <w:ind w:left="786"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70EF5E51"/>
    <w:multiLevelType w:val="hybridMultilevel"/>
    <w:tmpl w:val="67EEB1AA"/>
    <w:lvl w:ilvl="0" w:tplc="0418000F">
      <w:start w:val="1"/>
      <w:numFmt w:val="decimal"/>
      <w:lvlText w:val="%1."/>
      <w:lvlJc w:val="left"/>
      <w:pPr>
        <w:ind w:left="786"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71DE1AEC"/>
    <w:multiLevelType w:val="multilevel"/>
    <w:tmpl w:val="EC702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14F"/>
    <w:rsid w:val="001A258A"/>
    <w:rsid w:val="004B3F09"/>
    <w:rsid w:val="005E009B"/>
    <w:rsid w:val="00643EB2"/>
    <w:rsid w:val="0069714F"/>
    <w:rsid w:val="0071166D"/>
    <w:rsid w:val="00770595"/>
    <w:rsid w:val="007938EA"/>
    <w:rsid w:val="007E3122"/>
    <w:rsid w:val="008C1097"/>
    <w:rsid w:val="00A257CB"/>
    <w:rsid w:val="00A37DE1"/>
    <w:rsid w:val="00C9756C"/>
    <w:rsid w:val="00E0128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1">
    <w:name w:val="ff1"/>
    <w:basedOn w:val="DefaultParagraphFont"/>
  </w:style>
  <w:style w:type="character" w:customStyle="1" w:styleId="ff2">
    <w:name w:val="ff2"/>
    <w:basedOn w:val="DefaultParagraphFont"/>
  </w:style>
  <w:style w:type="character" w:customStyle="1" w:styleId="a">
    <w:name w:val="_"/>
    <w:basedOn w:val="DefaultParagraphFont"/>
  </w:style>
  <w:style w:type="character" w:customStyle="1" w:styleId="ff3">
    <w:name w:val="ff3"/>
    <w:basedOn w:val="DefaultParagraphFont"/>
  </w:style>
  <w:style w:type="character" w:customStyle="1" w:styleId="ff5">
    <w:name w:val="ff5"/>
    <w:basedOn w:val="DefaultParagraphFont"/>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ro-RO"/>
    </w:rPr>
  </w:style>
  <w:style w:type="character" w:customStyle="1" w:styleId="spar">
    <w:name w:val="s_par"/>
    <w:basedOn w:val="DefaultParagraphFont"/>
  </w:style>
  <w:style w:type="character" w:customStyle="1" w:styleId="slinttl">
    <w:name w:val="s_lin_ttl"/>
    <w:basedOn w:val="DefaultParagraphFont"/>
  </w:style>
  <w:style w:type="character" w:customStyle="1" w:styleId="slinbdy">
    <w:name w:val="s_lin_bdy"/>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70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5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1">
    <w:name w:val="ff1"/>
    <w:basedOn w:val="DefaultParagraphFont"/>
  </w:style>
  <w:style w:type="character" w:customStyle="1" w:styleId="ff2">
    <w:name w:val="ff2"/>
    <w:basedOn w:val="DefaultParagraphFont"/>
  </w:style>
  <w:style w:type="character" w:customStyle="1" w:styleId="a">
    <w:name w:val="_"/>
    <w:basedOn w:val="DefaultParagraphFont"/>
  </w:style>
  <w:style w:type="character" w:customStyle="1" w:styleId="ff3">
    <w:name w:val="ff3"/>
    <w:basedOn w:val="DefaultParagraphFont"/>
  </w:style>
  <w:style w:type="character" w:customStyle="1" w:styleId="ff5">
    <w:name w:val="ff5"/>
    <w:basedOn w:val="DefaultParagraphFont"/>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ro-RO"/>
    </w:rPr>
  </w:style>
  <w:style w:type="character" w:customStyle="1" w:styleId="spar">
    <w:name w:val="s_par"/>
    <w:basedOn w:val="DefaultParagraphFont"/>
  </w:style>
  <w:style w:type="character" w:customStyle="1" w:styleId="slinttl">
    <w:name w:val="s_lin_ttl"/>
    <w:basedOn w:val="DefaultParagraphFont"/>
  </w:style>
  <w:style w:type="character" w:customStyle="1" w:styleId="slinbdy">
    <w:name w:val="s_lin_bdy"/>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70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5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284">
      <w:bodyDiv w:val="1"/>
      <w:marLeft w:val="0"/>
      <w:marRight w:val="0"/>
      <w:marTop w:val="0"/>
      <w:marBottom w:val="0"/>
      <w:divBdr>
        <w:top w:val="none" w:sz="0" w:space="0" w:color="auto"/>
        <w:left w:val="none" w:sz="0" w:space="0" w:color="auto"/>
        <w:bottom w:val="none" w:sz="0" w:space="0" w:color="auto"/>
        <w:right w:val="none" w:sz="0" w:space="0" w:color="auto"/>
      </w:divBdr>
    </w:div>
    <w:div w:id="1134175070">
      <w:bodyDiv w:val="1"/>
      <w:marLeft w:val="0"/>
      <w:marRight w:val="0"/>
      <w:marTop w:val="0"/>
      <w:marBottom w:val="0"/>
      <w:divBdr>
        <w:top w:val="none" w:sz="0" w:space="0" w:color="auto"/>
        <w:left w:val="none" w:sz="0" w:space="0" w:color="auto"/>
        <w:bottom w:val="none" w:sz="0" w:space="0" w:color="auto"/>
        <w:right w:val="none" w:sz="0" w:space="0" w:color="auto"/>
      </w:divBdr>
    </w:div>
    <w:div w:id="1326056544">
      <w:bodyDiv w:val="1"/>
      <w:marLeft w:val="0"/>
      <w:marRight w:val="0"/>
      <w:marTop w:val="0"/>
      <w:marBottom w:val="0"/>
      <w:divBdr>
        <w:top w:val="none" w:sz="0" w:space="0" w:color="auto"/>
        <w:left w:val="none" w:sz="0" w:space="0" w:color="auto"/>
        <w:bottom w:val="none" w:sz="0" w:space="0" w:color="auto"/>
        <w:right w:val="none" w:sz="0" w:space="0" w:color="auto"/>
      </w:divBdr>
    </w:div>
    <w:div w:id="1385375986">
      <w:bodyDiv w:val="1"/>
      <w:marLeft w:val="0"/>
      <w:marRight w:val="0"/>
      <w:marTop w:val="0"/>
      <w:marBottom w:val="0"/>
      <w:divBdr>
        <w:top w:val="none" w:sz="0" w:space="0" w:color="auto"/>
        <w:left w:val="none" w:sz="0" w:space="0" w:color="auto"/>
        <w:bottom w:val="none" w:sz="0" w:space="0" w:color="auto"/>
        <w:right w:val="none" w:sz="0" w:space="0" w:color="auto"/>
      </w:divBdr>
    </w:div>
    <w:div w:id="145116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fontTable" Target="fontTable.xml"/><Relationship Id="rId10" Type="http://schemas.openxmlformats.org/officeDocument/2006/relationships/diagramLayout" Target="diagrams/layout1.xml"/><Relationship Id="rId19" Type="http://schemas.microsoft.com/office/2007/relationships/diagramDrawing" Target="diagrams/drawing2.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chart" Target="charts/chart1.xml"/><Relationship Id="rId22" Type="http://schemas.openxmlformats.org/officeDocument/2006/relationships/image" Target="media/image2.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1"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US" sz="1000" i="1">
                <a:latin typeface="Times New Roman" panose="02020603050405020304" pitchFamily="18" charset="0"/>
                <a:cs typeface="Times New Roman" panose="02020603050405020304" pitchFamily="18" charset="0"/>
              </a:rPr>
              <a:t>Fonduri europene</a:t>
            </a:r>
            <a:r>
              <a:rPr lang="ro-RO" sz="1000" i="1">
                <a:latin typeface="Times New Roman" panose="02020603050405020304" pitchFamily="18" charset="0"/>
                <a:cs typeface="Times New Roman" panose="02020603050405020304" pitchFamily="18" charset="0"/>
              </a:rPr>
              <a:t>- în miliarde EUR</a:t>
            </a:r>
            <a:r>
              <a:rPr lang="en-US" sz="1000" i="1">
                <a:latin typeface="Times New Roman" panose="02020603050405020304" pitchFamily="18" charset="0"/>
                <a:cs typeface="Times New Roman" panose="02020603050405020304" pitchFamily="18" charset="0"/>
              </a:rPr>
              <a:t> </a:t>
            </a:r>
          </a:p>
        </c:rich>
      </c:tx>
      <c:overlay val="0"/>
      <c:spPr>
        <a:noFill/>
        <a:ln>
          <a:noFill/>
        </a:ln>
        <a:effectLst/>
      </c:spPr>
    </c:title>
    <c:autoTitleDeleted val="0"/>
    <c:plotArea>
      <c:layout/>
      <c:pieChart>
        <c:varyColors val="1"/>
        <c:ser>
          <c:idx val="0"/>
          <c:order val="0"/>
          <c:tx>
            <c:strRef>
              <c:f>Foaie1!$B$1</c:f>
              <c:strCache>
                <c:ptCount val="1"/>
                <c:pt idx="0">
                  <c:v>Fonduri europene </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Pt>
            <c:idx val="5"/>
            <c:bubble3D val="0"/>
            <c:spPr>
              <a:solidFill>
                <a:schemeClr val="accent6"/>
              </a:solidFill>
              <a:ln>
                <a:noFill/>
              </a:ln>
              <a:effectLst>
                <a:outerShdw blurRad="254000" sx="102000" sy="102000" algn="ctr" rotWithShape="0">
                  <a:prstClr val="black">
                    <a:alpha val="20000"/>
                  </a:prstClr>
                </a:outerShdw>
              </a:effectLst>
            </c:spPr>
          </c:dPt>
          <c:dPt>
            <c:idx val="6"/>
            <c:bubble3D val="0"/>
            <c:spPr>
              <a:solidFill>
                <a:schemeClr val="accent1">
                  <a:lumMod val="60000"/>
                </a:schemeClr>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o-RO"/>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Foaie1!$A$2:$A$8</c:f>
              <c:strCache>
                <c:ptCount val="7"/>
                <c:pt idx="0">
                  <c:v>Piață unica, inovare și sectorul digital</c:v>
                </c:pt>
                <c:pt idx="1">
                  <c:v>Securitate și apărare</c:v>
                </c:pt>
                <c:pt idx="2">
                  <c:v>Vecinătate și restul lumii</c:v>
                </c:pt>
                <c:pt idx="3">
                  <c:v>Administrație publică locală</c:v>
                </c:pt>
                <c:pt idx="4">
                  <c:v>Migrație și gestionarea frontierelor</c:v>
                </c:pt>
                <c:pt idx="5">
                  <c:v>Resursele naturale și mediul</c:v>
                </c:pt>
                <c:pt idx="6">
                  <c:v>Coeziune și valori</c:v>
                </c:pt>
              </c:strCache>
            </c:strRef>
          </c:cat>
          <c:val>
            <c:numRef>
              <c:f>Foaie1!$B$2:$B$8</c:f>
              <c:numCache>
                <c:formatCode>General</c:formatCode>
                <c:ptCount val="7"/>
                <c:pt idx="0">
                  <c:v>187.4</c:v>
                </c:pt>
                <c:pt idx="1">
                  <c:v>27.5</c:v>
                </c:pt>
                <c:pt idx="2">
                  <c:v>123</c:v>
                </c:pt>
                <c:pt idx="3">
                  <c:v>85.3</c:v>
                </c:pt>
                <c:pt idx="4">
                  <c:v>34.9</c:v>
                </c:pt>
                <c:pt idx="5">
                  <c:v>378.9</c:v>
                </c:pt>
                <c:pt idx="6">
                  <c:v>442.4</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0651048167628119"/>
          <c:y val="0.13293963254593175"/>
          <c:w val="0.39070563626056198"/>
          <c:h val="0.75991438570178726"/>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000" b="0" i="1"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o-R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o-RO"/>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o-RO" sz="1000" b="1" i="1">
                <a:solidFill>
                  <a:schemeClr val="tx1">
                    <a:lumMod val="95000"/>
                    <a:lumOff val="5000"/>
                  </a:schemeClr>
                </a:solidFill>
                <a:latin typeface="Times New Roman" panose="02020603050405020304" pitchFamily="18" charset="0"/>
                <a:cs typeface="Times New Roman" panose="02020603050405020304" pitchFamily="18" charset="0"/>
              </a:rPr>
              <a:t>Dimensiunea bugetului UE ca porocent din venitul</a:t>
            </a:r>
            <a:r>
              <a:rPr lang="ro-RO" sz="1000" b="1" i="1" baseline="0">
                <a:solidFill>
                  <a:schemeClr val="tx1">
                    <a:lumMod val="95000"/>
                    <a:lumOff val="5000"/>
                  </a:schemeClr>
                </a:solidFill>
                <a:latin typeface="Times New Roman" panose="02020603050405020304" pitchFamily="18" charset="0"/>
                <a:cs typeface="Times New Roman" panose="02020603050405020304" pitchFamily="18" charset="0"/>
              </a:rPr>
              <a:t> național brut (VNB)</a:t>
            </a:r>
            <a:endParaRPr lang="ro-RO" sz="1000" b="1" i="1">
              <a:solidFill>
                <a:schemeClr val="tx1">
                  <a:lumMod val="95000"/>
                  <a:lumOff val="5000"/>
                </a:schemeClr>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9756361184018665"/>
          <c:y val="0.14718253968253969"/>
          <c:w val="0.63160979877515322"/>
          <c:h val="0.63251968503937006"/>
        </c:manualLayout>
      </c:layout>
      <c:bar3DChart>
        <c:barDir val="bar"/>
        <c:grouping val="stacked"/>
        <c:varyColors val="0"/>
        <c:ser>
          <c:idx val="0"/>
          <c:order val="0"/>
          <c:tx>
            <c:strRef>
              <c:f>Foaie1!$B$1</c:f>
              <c:strCache>
                <c:ptCount val="1"/>
                <c:pt idx="0">
                  <c:v>Plafonul angajamentelor în% din VNB al UE</c:v>
                </c:pt>
              </c:strCache>
            </c:strRef>
          </c:tx>
          <c:spPr>
            <a:solidFill>
              <a:schemeClr val="accent5">
                <a:lumMod val="60000"/>
                <a:lumOff val="40000"/>
              </a:schemeClr>
            </a:solidFill>
            <a:ln>
              <a:noFill/>
            </a:ln>
            <a:effectLst/>
            <a:sp3d/>
          </c:spPr>
          <c:invertIfNegative val="0"/>
          <c:dLbls>
            <c:dLbl>
              <c:idx val="0"/>
              <c:layout>
                <c:manualLayout>
                  <c:x val="9.7222222222222224E-2"/>
                  <c:y val="0"/>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9.4907407407407329E-2"/>
                  <c:y val="-3.968253968253968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10185185185185185"/>
                  <c:y val="0"/>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6.9444444444444448E-2"/>
                  <c:y val="-7.275048233154282E-17"/>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9.4907407407407496E-2"/>
                  <c:y val="0"/>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7.8703703703703706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Foaie1!$A$2:$A$7</c:f>
              <c:strCache>
                <c:ptCount val="6"/>
                <c:pt idx="0">
                  <c:v>Media 1993-1999</c:v>
                </c:pt>
                <c:pt idx="1">
                  <c:v>Media2000-2006</c:v>
                </c:pt>
                <c:pt idx="2">
                  <c:v>Media 2007-2013</c:v>
                </c:pt>
                <c:pt idx="3">
                  <c:v>Media2014-2020</c:v>
                </c:pt>
                <c:pt idx="4">
                  <c:v>Media 2014-2020 UE-27*</c:v>
                </c:pt>
                <c:pt idx="5">
                  <c:v>2021-2027</c:v>
                </c:pt>
              </c:strCache>
            </c:strRef>
          </c:cat>
          <c:val>
            <c:numRef>
              <c:f>Foaie1!$B$2:$B$7</c:f>
              <c:numCache>
                <c:formatCode>0.00%</c:formatCode>
                <c:ptCount val="6"/>
                <c:pt idx="0">
                  <c:v>1.2500000000000001E-2</c:v>
                </c:pt>
                <c:pt idx="1">
                  <c:v>1.09E-2</c:v>
                </c:pt>
                <c:pt idx="2">
                  <c:v>1.12E-2</c:v>
                </c:pt>
                <c:pt idx="3">
                  <c:v>0.01</c:v>
                </c:pt>
                <c:pt idx="4">
                  <c:v>1.1299999999999999E-2</c:v>
                </c:pt>
                <c:pt idx="5">
                  <c:v>1.11E-2</c:v>
                </c:pt>
              </c:numCache>
            </c:numRef>
          </c:val>
        </c:ser>
        <c:ser>
          <c:idx val="1"/>
          <c:order val="1"/>
          <c:tx>
            <c:strRef>
              <c:f>Foaie1!$C$1</c:f>
              <c:strCache>
                <c:ptCount val="1"/>
                <c:pt idx="0">
                  <c:v>Fondul european de dezvoltare</c:v>
                </c:pt>
              </c:strCache>
            </c:strRef>
          </c:tx>
          <c:spPr>
            <a:solidFill>
              <a:srgbClr val="99FF33"/>
            </a:solidFill>
            <a:ln>
              <a:noFill/>
            </a:ln>
            <a:effectLst/>
            <a:sp3d/>
          </c:spPr>
          <c:invertIfNegative val="0"/>
          <c:dLbls>
            <c:dLbl>
              <c:idx val="0"/>
              <c:layout>
                <c:manualLayout>
                  <c:x val="5.3240740740740568E-2"/>
                  <c:y val="-7.9365079365079361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8611111111110938E-2"/>
                  <c:y val="-7.9365079365078632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5.3240740740740741E-2"/>
                  <c:y val="0"/>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5.5555555555555469E-2"/>
                  <c:y val="-3.968253968253968E-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5.5555555555555552E-2"/>
                  <c:y val="0"/>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5.5555555555555552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Foaie1!$A$2:$A$7</c:f>
              <c:strCache>
                <c:ptCount val="6"/>
                <c:pt idx="0">
                  <c:v>Media 1993-1999</c:v>
                </c:pt>
                <c:pt idx="1">
                  <c:v>Media2000-2006</c:v>
                </c:pt>
                <c:pt idx="2">
                  <c:v>Media 2007-2013</c:v>
                </c:pt>
                <c:pt idx="3">
                  <c:v>Media2014-2020</c:v>
                </c:pt>
                <c:pt idx="4">
                  <c:v>Media 2014-2020 UE-27*</c:v>
                </c:pt>
                <c:pt idx="5">
                  <c:v>2021-2027</c:v>
                </c:pt>
              </c:strCache>
            </c:strRef>
          </c:cat>
          <c:val>
            <c:numRef>
              <c:f>Foaie1!$C$2:$C$7</c:f>
              <c:numCache>
                <c:formatCode>0.00%</c:formatCode>
                <c:ptCount val="6"/>
                <c:pt idx="0">
                  <c:v>2.9999999999999997E-4</c:v>
                </c:pt>
                <c:pt idx="1">
                  <c:v>2.0000000000000001E-4</c:v>
                </c:pt>
                <c:pt idx="2">
                  <c:v>2.9999999999999997E-4</c:v>
                </c:pt>
                <c:pt idx="3">
                  <c:v>2.9999999999999997E-4</c:v>
                </c:pt>
                <c:pt idx="4">
                  <c:v>2.9999999999999997E-4</c:v>
                </c:pt>
                <c:pt idx="5">
                  <c:v>2.9999999999999997E-4</c:v>
                </c:pt>
              </c:numCache>
            </c:numRef>
          </c:val>
        </c:ser>
        <c:ser>
          <c:idx val="2"/>
          <c:order val="2"/>
          <c:tx>
            <c:strRef>
              <c:f>Foaie1!$D$1</c:f>
              <c:strCache>
                <c:ptCount val="1"/>
                <c:pt idx="0">
                  <c:v>Serie 3</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Foaie1!$A$2:$A$7</c:f>
              <c:strCache>
                <c:ptCount val="6"/>
                <c:pt idx="0">
                  <c:v>Media 1993-1999</c:v>
                </c:pt>
                <c:pt idx="1">
                  <c:v>Media2000-2006</c:v>
                </c:pt>
                <c:pt idx="2">
                  <c:v>Media 2007-2013</c:v>
                </c:pt>
                <c:pt idx="3">
                  <c:v>Media2014-2020</c:v>
                </c:pt>
                <c:pt idx="4">
                  <c:v>Media 2014-2020 UE-27*</c:v>
                </c:pt>
                <c:pt idx="5">
                  <c:v>2021-2027</c:v>
                </c:pt>
              </c:strCache>
            </c:strRef>
          </c:cat>
          <c:val>
            <c:numRef>
              <c:f>Foaie1!$D$2:$D$7</c:f>
              <c:numCache>
                <c:formatCode>General</c:formatCode>
                <c:ptCount val="6"/>
              </c:numCache>
            </c:numRef>
          </c:val>
        </c:ser>
        <c:ser>
          <c:idx val="3"/>
          <c:order val="3"/>
          <c:tx>
            <c:strRef>
              <c:f>Foaie1!$E$1</c:f>
              <c:strCache>
                <c:ptCount val="1"/>
                <c:pt idx="0">
                  <c:v>Coloană1</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Foaie1!$A$2:$A$7</c:f>
              <c:strCache>
                <c:ptCount val="6"/>
                <c:pt idx="0">
                  <c:v>Media 1993-1999</c:v>
                </c:pt>
                <c:pt idx="1">
                  <c:v>Media2000-2006</c:v>
                </c:pt>
                <c:pt idx="2">
                  <c:v>Media 2007-2013</c:v>
                </c:pt>
                <c:pt idx="3">
                  <c:v>Media2014-2020</c:v>
                </c:pt>
                <c:pt idx="4">
                  <c:v>Media 2014-2020 UE-27*</c:v>
                </c:pt>
                <c:pt idx="5">
                  <c:v>2021-2027</c:v>
                </c:pt>
              </c:strCache>
            </c:strRef>
          </c:cat>
          <c:val>
            <c:numRef>
              <c:f>Foaie1!$E$2:$E$7</c:f>
              <c:numCache>
                <c:formatCode>General</c:formatCode>
                <c:ptCount val="6"/>
              </c:numCache>
            </c:numRef>
          </c:val>
        </c:ser>
        <c:dLbls>
          <c:showLegendKey val="0"/>
          <c:showVal val="1"/>
          <c:showCatName val="0"/>
          <c:showSerName val="0"/>
          <c:showPercent val="0"/>
          <c:showBubbleSize val="0"/>
        </c:dLbls>
        <c:gapWidth val="150"/>
        <c:shape val="box"/>
        <c:axId val="349909760"/>
        <c:axId val="349911296"/>
        <c:axId val="0"/>
      </c:bar3DChart>
      <c:catAx>
        <c:axId val="349909760"/>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00" b="0" i="1"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o-RO"/>
          </a:p>
        </c:txPr>
        <c:crossAx val="349911296"/>
        <c:crosses val="autoZero"/>
        <c:auto val="1"/>
        <c:lblAlgn val="ctr"/>
        <c:lblOffset val="100"/>
        <c:noMultiLvlLbl val="0"/>
      </c:catAx>
      <c:valAx>
        <c:axId val="349911296"/>
        <c:scaling>
          <c:orientation val="minMax"/>
        </c:scaling>
        <c:delete val="0"/>
        <c:axPos val="b"/>
        <c:majorGridlines>
          <c:spPr>
            <a:ln w="12700" cap="flat" cmpd="sng" algn="ctr">
              <a:solidFill>
                <a:schemeClr val="accent1"/>
              </a:solidFill>
              <a:prstDash val="solid"/>
              <a:miter lim="800000"/>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o-RO"/>
          </a:p>
        </c:txPr>
        <c:crossAx val="349909760"/>
        <c:crosses val="autoZero"/>
        <c:crossBetween val="between"/>
      </c:valAx>
      <c:spPr>
        <a:noFill/>
        <a:ln>
          <a:noFill/>
        </a:ln>
        <a:effectLst/>
      </c:spPr>
    </c:plotArea>
    <c:legend>
      <c:legendPos val="r"/>
      <c:legendEntry>
        <c:idx val="2"/>
        <c:delete val="1"/>
      </c:legendEntry>
      <c:legendEntry>
        <c:idx val="3"/>
        <c:delete val="1"/>
      </c:legendEntry>
      <c:layout>
        <c:manualLayout>
          <c:xMode val="edge"/>
          <c:yMode val="edge"/>
          <c:x val="7.7124708369787104E-2"/>
          <c:y val="0.86327177852768389"/>
          <c:w val="0.86500492125984252"/>
          <c:h val="0.10516060492438445"/>
        </c:manualLayout>
      </c:layout>
      <c:overlay val="0"/>
      <c:spPr>
        <a:noFill/>
        <a:ln>
          <a:noFill/>
        </a:ln>
        <a:effectLst/>
      </c:spPr>
      <c:txPr>
        <a:bodyPr rot="0" spcFirstLastPara="1" vertOverflow="ellipsis" vert="horz" wrap="square" anchor="ctr" anchorCtr="1"/>
        <a:lstStyle/>
        <a:p>
          <a:pPr>
            <a:defRPr sz="1000" b="0" i="1"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o-R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94C82BE-33A9-4006-B18B-06D78703B90F}"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ro-RO"/>
        </a:p>
      </dgm:t>
    </dgm:pt>
    <dgm:pt modelId="{1C5DDA47-351C-4028-AD09-6C33E2BB7881}">
      <dgm:prSet custT="1"/>
      <dgm:spPr>
        <a:solidFill>
          <a:schemeClr val="accent1">
            <a:lumMod val="20000"/>
            <a:lumOff val="80000"/>
          </a:schemeClr>
        </a:solidFill>
        <a:ln>
          <a:solidFill>
            <a:schemeClr val="accent1">
              <a:lumMod val="50000"/>
            </a:schemeClr>
          </a:solidFill>
        </a:ln>
        <a:scene3d>
          <a:camera prst="orthographicFront"/>
          <a:lightRig rig="threePt" dir="t"/>
        </a:scene3d>
        <a:sp3d>
          <a:bevelT/>
        </a:sp3d>
      </dgm:spPr>
      <dgm:t>
        <a:bodyPr/>
        <a:lstStyle/>
        <a:p>
          <a:pPr algn="ctr"/>
          <a:r>
            <a:rPr lang="ro-RO" sz="1000" b="1" i="1">
              <a:solidFill>
                <a:schemeClr val="tx1"/>
              </a:solidFill>
              <a:latin typeface="Times New Roman" panose="02020603050405020304" pitchFamily="18" charset="0"/>
              <a:cs typeface="Times New Roman" panose="02020603050405020304" pitchFamily="18" charset="0"/>
            </a:rPr>
            <a:t>Managementul produselor </a:t>
          </a:r>
          <a:r>
            <a:rPr lang="ro-RO" sz="1000">
              <a:solidFill>
                <a:schemeClr val="tx1"/>
              </a:solidFill>
              <a:latin typeface="Times New Roman" panose="02020603050405020304" pitchFamily="18" charset="0"/>
              <a:cs typeface="Times New Roman" panose="02020603050405020304" pitchFamily="18" charset="0"/>
            </a:rPr>
            <a:t>- structura organizatorică orientată spre client </a:t>
          </a:r>
        </a:p>
      </dgm:t>
    </dgm:pt>
    <dgm:pt modelId="{C8D7DB96-549D-456A-87E7-CC88EFA15743}" type="parTrans" cxnId="{8BA955DC-1BF5-4383-9E88-880DF1513820}">
      <dgm:prSet/>
      <dgm:spPr/>
      <dgm:t>
        <a:bodyPr/>
        <a:lstStyle/>
        <a:p>
          <a:pPr algn="ctr"/>
          <a:endParaRPr lang="ro-RO"/>
        </a:p>
      </dgm:t>
    </dgm:pt>
    <dgm:pt modelId="{CE8CEC5F-1447-4D40-8E8E-EAE4892109DF}" type="sibTrans" cxnId="{8BA955DC-1BF5-4383-9E88-880DF1513820}">
      <dgm:prSet/>
      <dgm:spPr/>
      <dgm:t>
        <a:bodyPr/>
        <a:lstStyle/>
        <a:p>
          <a:pPr algn="ctr"/>
          <a:endParaRPr lang="ro-RO"/>
        </a:p>
      </dgm:t>
    </dgm:pt>
    <dgm:pt modelId="{B62F4239-4988-411E-93F9-0DEFA761A42B}">
      <dgm:prSet custT="1"/>
      <dgm:spPr>
        <a:solidFill>
          <a:schemeClr val="accent1">
            <a:lumMod val="20000"/>
            <a:lumOff val="80000"/>
          </a:schemeClr>
        </a:solidFill>
        <a:ln>
          <a:solidFill>
            <a:schemeClr val="accent5">
              <a:lumMod val="50000"/>
            </a:schemeClr>
          </a:solidFill>
        </a:ln>
        <a:scene3d>
          <a:camera prst="orthographicFront"/>
          <a:lightRig rig="threePt" dir="t"/>
        </a:scene3d>
        <a:sp3d>
          <a:bevelT/>
        </a:sp3d>
      </dgm:spPr>
      <dgm:t>
        <a:bodyPr/>
        <a:lstStyle/>
        <a:p>
          <a:pPr algn="ctr"/>
          <a:r>
            <a:rPr lang="ro-RO" sz="1000">
              <a:solidFill>
                <a:schemeClr val="tx1"/>
              </a:solidFill>
              <a:latin typeface="Times New Roman" panose="02020603050405020304" pitchFamily="18" charset="0"/>
              <a:cs typeface="Times New Roman" panose="02020603050405020304" pitchFamily="18" charset="0"/>
            </a:rPr>
            <a:t>  </a:t>
          </a:r>
          <a:r>
            <a:rPr lang="ro-RO" sz="1000" b="1" i="1">
              <a:solidFill>
                <a:schemeClr val="tx1"/>
              </a:solidFill>
              <a:latin typeface="Times New Roman" panose="02020603050405020304" pitchFamily="18" charset="0"/>
              <a:cs typeface="Times New Roman" panose="02020603050405020304" pitchFamily="18" charset="0"/>
            </a:rPr>
            <a:t>Managementul clienților </a:t>
          </a:r>
          <a:r>
            <a:rPr lang="ro-RO" sz="1000">
              <a:solidFill>
                <a:schemeClr val="tx1"/>
              </a:solidFill>
              <a:latin typeface="Times New Roman" panose="02020603050405020304" pitchFamily="18" charset="0"/>
              <a:cs typeface="Times New Roman" panose="02020603050405020304" pitchFamily="18" charset="0"/>
            </a:rPr>
            <a:t>- structura organizatorică orientată spre domenii strategice </a:t>
          </a:r>
        </a:p>
      </dgm:t>
    </dgm:pt>
    <dgm:pt modelId="{7C858ED7-3958-408E-8F70-FA33C5B3FE3B}" type="parTrans" cxnId="{31CFD986-4003-4BE1-A2EF-CF982F8E4AF9}">
      <dgm:prSet/>
      <dgm:spPr/>
      <dgm:t>
        <a:bodyPr/>
        <a:lstStyle/>
        <a:p>
          <a:pPr algn="ctr"/>
          <a:endParaRPr lang="ro-RO"/>
        </a:p>
      </dgm:t>
    </dgm:pt>
    <dgm:pt modelId="{01773549-8142-407E-A183-1F6B067B9F43}" type="sibTrans" cxnId="{31CFD986-4003-4BE1-A2EF-CF982F8E4AF9}">
      <dgm:prSet/>
      <dgm:spPr/>
      <dgm:t>
        <a:bodyPr/>
        <a:lstStyle/>
        <a:p>
          <a:pPr algn="ctr"/>
          <a:endParaRPr lang="ro-RO"/>
        </a:p>
      </dgm:t>
    </dgm:pt>
    <dgm:pt modelId="{29E3CC02-73C8-4E94-895D-9C6B80F22255}">
      <dgm:prSet custT="1"/>
      <dgm:spPr>
        <a:solidFill>
          <a:schemeClr val="accent1">
            <a:lumMod val="20000"/>
            <a:lumOff val="80000"/>
          </a:schemeClr>
        </a:solidFill>
        <a:ln>
          <a:solidFill>
            <a:schemeClr val="accent5">
              <a:lumMod val="50000"/>
            </a:schemeClr>
          </a:solidFill>
        </a:ln>
        <a:scene3d>
          <a:camera prst="orthographicFront"/>
          <a:lightRig rig="threePt" dir="t"/>
        </a:scene3d>
        <a:sp3d>
          <a:bevelT/>
        </a:sp3d>
      </dgm:spPr>
      <dgm:t>
        <a:bodyPr/>
        <a:lstStyle/>
        <a:p>
          <a:pPr algn="ctr"/>
          <a:r>
            <a:rPr lang="ro-RO" sz="1000" b="1" i="1">
              <a:solidFill>
                <a:schemeClr val="tx1"/>
              </a:solidFill>
              <a:latin typeface="Times New Roman" panose="02020603050405020304" pitchFamily="18" charset="0"/>
              <a:cs typeface="Times New Roman" panose="02020603050405020304" pitchFamily="18" charset="0"/>
            </a:rPr>
            <a:t>Managementul domeniilor strategice </a:t>
          </a:r>
          <a:r>
            <a:rPr lang="ro-RO" sz="1000">
              <a:solidFill>
                <a:schemeClr val="tx1"/>
              </a:solidFill>
              <a:latin typeface="Times New Roman" panose="02020603050405020304" pitchFamily="18" charset="0"/>
              <a:cs typeface="Times New Roman" panose="02020603050405020304" pitchFamily="18" charset="0"/>
            </a:rPr>
            <a:t>- datorită presiunii pieței sau a necesităților strategice.</a:t>
          </a:r>
        </a:p>
      </dgm:t>
    </dgm:pt>
    <dgm:pt modelId="{C58FA097-372C-47FA-8241-2E0CA94510E0}" type="parTrans" cxnId="{89CFF908-C29C-419F-8F38-C7CD6EDDEFCE}">
      <dgm:prSet/>
      <dgm:spPr/>
      <dgm:t>
        <a:bodyPr/>
        <a:lstStyle/>
        <a:p>
          <a:pPr algn="ctr"/>
          <a:endParaRPr lang="ro-RO"/>
        </a:p>
      </dgm:t>
    </dgm:pt>
    <dgm:pt modelId="{D03393D3-18F2-4452-A6D9-0C13D6D99A3A}" type="sibTrans" cxnId="{89CFF908-C29C-419F-8F38-C7CD6EDDEFCE}">
      <dgm:prSet/>
      <dgm:spPr/>
      <dgm:t>
        <a:bodyPr/>
        <a:lstStyle/>
        <a:p>
          <a:pPr algn="ctr"/>
          <a:endParaRPr lang="ro-RO"/>
        </a:p>
      </dgm:t>
    </dgm:pt>
    <dgm:pt modelId="{1A411170-6147-4DAD-A8BB-E223812428C5}" type="pres">
      <dgm:prSet presAssocID="{294C82BE-33A9-4006-B18B-06D78703B90F}" presName="linear" presStyleCnt="0">
        <dgm:presLayoutVars>
          <dgm:dir/>
          <dgm:animLvl val="lvl"/>
          <dgm:resizeHandles val="exact"/>
        </dgm:presLayoutVars>
      </dgm:prSet>
      <dgm:spPr/>
      <dgm:t>
        <a:bodyPr/>
        <a:lstStyle/>
        <a:p>
          <a:endParaRPr lang="ro-RO"/>
        </a:p>
      </dgm:t>
    </dgm:pt>
    <dgm:pt modelId="{7E31DE74-D00B-4584-9ABC-2D69EAEDFB03}" type="pres">
      <dgm:prSet presAssocID="{1C5DDA47-351C-4028-AD09-6C33E2BB7881}" presName="parentLin" presStyleCnt="0"/>
      <dgm:spPr/>
    </dgm:pt>
    <dgm:pt modelId="{BBF0845D-A67A-4D37-9C88-0CAEA78ACD1C}" type="pres">
      <dgm:prSet presAssocID="{1C5DDA47-351C-4028-AD09-6C33E2BB7881}" presName="parentLeftMargin" presStyleLbl="node1" presStyleIdx="0" presStyleCnt="3"/>
      <dgm:spPr/>
      <dgm:t>
        <a:bodyPr/>
        <a:lstStyle/>
        <a:p>
          <a:endParaRPr lang="ro-RO"/>
        </a:p>
      </dgm:t>
    </dgm:pt>
    <dgm:pt modelId="{4D59A5D6-CC3E-4703-AD33-E5D89BBE0DE6}" type="pres">
      <dgm:prSet presAssocID="{1C5DDA47-351C-4028-AD09-6C33E2BB7881}" presName="parentText" presStyleLbl="node1" presStyleIdx="0" presStyleCnt="3" custLinFactNeighborY="-7749">
        <dgm:presLayoutVars>
          <dgm:chMax val="0"/>
          <dgm:bulletEnabled val="1"/>
        </dgm:presLayoutVars>
      </dgm:prSet>
      <dgm:spPr/>
      <dgm:t>
        <a:bodyPr/>
        <a:lstStyle/>
        <a:p>
          <a:endParaRPr lang="ro-RO"/>
        </a:p>
      </dgm:t>
    </dgm:pt>
    <dgm:pt modelId="{4D829716-45FA-4076-9B6A-5877C274A805}" type="pres">
      <dgm:prSet presAssocID="{1C5DDA47-351C-4028-AD09-6C33E2BB7881}" presName="negativeSpace" presStyleCnt="0"/>
      <dgm:spPr/>
    </dgm:pt>
    <dgm:pt modelId="{E02E4C24-D5CC-45C6-810F-87BF7475B8BB}" type="pres">
      <dgm:prSet presAssocID="{1C5DDA47-351C-4028-AD09-6C33E2BB7881}" presName="childText" presStyleLbl="conFgAcc1" presStyleIdx="0" presStyleCnt="3">
        <dgm:presLayoutVars>
          <dgm:bulletEnabled val="1"/>
        </dgm:presLayoutVars>
      </dgm:prSet>
      <dgm:spPr>
        <a:ln>
          <a:solidFill>
            <a:schemeClr val="accent5">
              <a:lumMod val="50000"/>
            </a:schemeClr>
          </a:solidFill>
        </a:ln>
      </dgm:spPr>
    </dgm:pt>
    <dgm:pt modelId="{CCE4669C-FC4A-4158-B7AB-2C11B93DA819}" type="pres">
      <dgm:prSet presAssocID="{CE8CEC5F-1447-4D40-8E8E-EAE4892109DF}" presName="spaceBetweenRectangles" presStyleCnt="0"/>
      <dgm:spPr/>
    </dgm:pt>
    <dgm:pt modelId="{1E2CD259-EA44-4489-ACAD-0FFBFE83ADAC}" type="pres">
      <dgm:prSet presAssocID="{B62F4239-4988-411E-93F9-0DEFA761A42B}" presName="parentLin" presStyleCnt="0"/>
      <dgm:spPr/>
    </dgm:pt>
    <dgm:pt modelId="{BE1E98AF-188E-41EA-A26A-FA0719781F25}" type="pres">
      <dgm:prSet presAssocID="{B62F4239-4988-411E-93F9-0DEFA761A42B}" presName="parentLeftMargin" presStyleLbl="node1" presStyleIdx="0" presStyleCnt="3"/>
      <dgm:spPr/>
      <dgm:t>
        <a:bodyPr/>
        <a:lstStyle/>
        <a:p>
          <a:endParaRPr lang="ro-RO"/>
        </a:p>
      </dgm:t>
    </dgm:pt>
    <dgm:pt modelId="{EBBD5337-071D-428C-AD69-EA36702B89A4}" type="pres">
      <dgm:prSet presAssocID="{B62F4239-4988-411E-93F9-0DEFA761A42B}" presName="parentText" presStyleLbl="node1" presStyleIdx="1" presStyleCnt="3">
        <dgm:presLayoutVars>
          <dgm:chMax val="0"/>
          <dgm:bulletEnabled val="1"/>
        </dgm:presLayoutVars>
      </dgm:prSet>
      <dgm:spPr/>
      <dgm:t>
        <a:bodyPr/>
        <a:lstStyle/>
        <a:p>
          <a:endParaRPr lang="ro-RO"/>
        </a:p>
      </dgm:t>
    </dgm:pt>
    <dgm:pt modelId="{E6E775AF-7F11-45B6-A817-F23C47509844}" type="pres">
      <dgm:prSet presAssocID="{B62F4239-4988-411E-93F9-0DEFA761A42B}" presName="negativeSpace" presStyleCnt="0"/>
      <dgm:spPr/>
    </dgm:pt>
    <dgm:pt modelId="{66F92CFE-32B0-445D-8E64-1FC39AB10634}" type="pres">
      <dgm:prSet presAssocID="{B62F4239-4988-411E-93F9-0DEFA761A42B}" presName="childText" presStyleLbl="conFgAcc1" presStyleIdx="1" presStyleCnt="3">
        <dgm:presLayoutVars>
          <dgm:bulletEnabled val="1"/>
        </dgm:presLayoutVars>
      </dgm:prSet>
      <dgm:spPr>
        <a:ln>
          <a:solidFill>
            <a:schemeClr val="accent5">
              <a:lumMod val="50000"/>
            </a:schemeClr>
          </a:solidFill>
        </a:ln>
      </dgm:spPr>
    </dgm:pt>
    <dgm:pt modelId="{A823E35F-3121-4421-8CF1-098BA7EE868A}" type="pres">
      <dgm:prSet presAssocID="{01773549-8142-407E-A183-1F6B067B9F43}" presName="spaceBetweenRectangles" presStyleCnt="0"/>
      <dgm:spPr/>
    </dgm:pt>
    <dgm:pt modelId="{9F9CDA9C-0F80-4FE0-80BE-742A1D4A59D5}" type="pres">
      <dgm:prSet presAssocID="{29E3CC02-73C8-4E94-895D-9C6B80F22255}" presName="parentLin" presStyleCnt="0"/>
      <dgm:spPr/>
    </dgm:pt>
    <dgm:pt modelId="{EAF68A17-89E2-4844-A226-DE61A484962D}" type="pres">
      <dgm:prSet presAssocID="{29E3CC02-73C8-4E94-895D-9C6B80F22255}" presName="parentLeftMargin" presStyleLbl="node1" presStyleIdx="1" presStyleCnt="3"/>
      <dgm:spPr/>
      <dgm:t>
        <a:bodyPr/>
        <a:lstStyle/>
        <a:p>
          <a:endParaRPr lang="ro-RO"/>
        </a:p>
      </dgm:t>
    </dgm:pt>
    <dgm:pt modelId="{609569D1-C05D-4247-A533-368F9058D17C}" type="pres">
      <dgm:prSet presAssocID="{29E3CC02-73C8-4E94-895D-9C6B80F22255}" presName="parentText" presStyleLbl="node1" presStyleIdx="2" presStyleCnt="3">
        <dgm:presLayoutVars>
          <dgm:chMax val="0"/>
          <dgm:bulletEnabled val="1"/>
        </dgm:presLayoutVars>
      </dgm:prSet>
      <dgm:spPr/>
      <dgm:t>
        <a:bodyPr/>
        <a:lstStyle/>
        <a:p>
          <a:endParaRPr lang="ro-RO"/>
        </a:p>
      </dgm:t>
    </dgm:pt>
    <dgm:pt modelId="{9F21272C-0701-48C0-AB99-845DF648FE1A}" type="pres">
      <dgm:prSet presAssocID="{29E3CC02-73C8-4E94-895D-9C6B80F22255}" presName="negativeSpace" presStyleCnt="0"/>
      <dgm:spPr/>
    </dgm:pt>
    <dgm:pt modelId="{11704B6C-97FC-4421-ADE8-119E8EC22C72}" type="pres">
      <dgm:prSet presAssocID="{29E3CC02-73C8-4E94-895D-9C6B80F22255}" presName="childText" presStyleLbl="conFgAcc1" presStyleIdx="2" presStyleCnt="3">
        <dgm:presLayoutVars>
          <dgm:bulletEnabled val="1"/>
        </dgm:presLayoutVars>
      </dgm:prSet>
      <dgm:spPr>
        <a:ln>
          <a:solidFill>
            <a:schemeClr val="accent5">
              <a:lumMod val="50000"/>
            </a:schemeClr>
          </a:solidFill>
        </a:ln>
      </dgm:spPr>
    </dgm:pt>
  </dgm:ptLst>
  <dgm:cxnLst>
    <dgm:cxn modelId="{31CFD986-4003-4BE1-A2EF-CF982F8E4AF9}" srcId="{294C82BE-33A9-4006-B18B-06D78703B90F}" destId="{B62F4239-4988-411E-93F9-0DEFA761A42B}" srcOrd="1" destOrd="0" parTransId="{7C858ED7-3958-408E-8F70-FA33C5B3FE3B}" sibTransId="{01773549-8142-407E-A183-1F6B067B9F43}"/>
    <dgm:cxn modelId="{8BA955DC-1BF5-4383-9E88-880DF1513820}" srcId="{294C82BE-33A9-4006-B18B-06D78703B90F}" destId="{1C5DDA47-351C-4028-AD09-6C33E2BB7881}" srcOrd="0" destOrd="0" parTransId="{C8D7DB96-549D-456A-87E7-CC88EFA15743}" sibTransId="{CE8CEC5F-1447-4D40-8E8E-EAE4892109DF}"/>
    <dgm:cxn modelId="{F1B56FB0-2A89-4FCD-8BAC-E76F3985256C}" type="presOf" srcId="{294C82BE-33A9-4006-B18B-06D78703B90F}" destId="{1A411170-6147-4DAD-A8BB-E223812428C5}" srcOrd="0" destOrd="0" presId="urn:microsoft.com/office/officeart/2005/8/layout/list1"/>
    <dgm:cxn modelId="{44935BEA-B083-4C66-BFE0-AB139F034B6A}" type="presOf" srcId="{B62F4239-4988-411E-93F9-0DEFA761A42B}" destId="{EBBD5337-071D-428C-AD69-EA36702B89A4}" srcOrd="1" destOrd="0" presId="urn:microsoft.com/office/officeart/2005/8/layout/list1"/>
    <dgm:cxn modelId="{3FC80DF6-8430-4A0C-8CCE-E357781C7BE0}" type="presOf" srcId="{B62F4239-4988-411E-93F9-0DEFA761A42B}" destId="{BE1E98AF-188E-41EA-A26A-FA0719781F25}" srcOrd="0" destOrd="0" presId="urn:microsoft.com/office/officeart/2005/8/layout/list1"/>
    <dgm:cxn modelId="{B5132BB9-1BCB-4948-87C5-ECB11732C36A}" type="presOf" srcId="{29E3CC02-73C8-4E94-895D-9C6B80F22255}" destId="{EAF68A17-89E2-4844-A226-DE61A484962D}" srcOrd="0" destOrd="0" presId="urn:microsoft.com/office/officeart/2005/8/layout/list1"/>
    <dgm:cxn modelId="{C0766796-89BA-41DE-A63B-589DF1A99D54}" type="presOf" srcId="{29E3CC02-73C8-4E94-895D-9C6B80F22255}" destId="{609569D1-C05D-4247-A533-368F9058D17C}" srcOrd="1" destOrd="0" presId="urn:microsoft.com/office/officeart/2005/8/layout/list1"/>
    <dgm:cxn modelId="{89CFF908-C29C-419F-8F38-C7CD6EDDEFCE}" srcId="{294C82BE-33A9-4006-B18B-06D78703B90F}" destId="{29E3CC02-73C8-4E94-895D-9C6B80F22255}" srcOrd="2" destOrd="0" parTransId="{C58FA097-372C-47FA-8241-2E0CA94510E0}" sibTransId="{D03393D3-18F2-4452-A6D9-0C13D6D99A3A}"/>
    <dgm:cxn modelId="{E69BDB5E-AB30-47C2-96ED-67C371FF515B}" type="presOf" srcId="{1C5DDA47-351C-4028-AD09-6C33E2BB7881}" destId="{4D59A5D6-CC3E-4703-AD33-E5D89BBE0DE6}" srcOrd="1" destOrd="0" presId="urn:microsoft.com/office/officeart/2005/8/layout/list1"/>
    <dgm:cxn modelId="{012FBD69-40C6-4309-87E3-E2F378467367}" type="presOf" srcId="{1C5DDA47-351C-4028-AD09-6C33E2BB7881}" destId="{BBF0845D-A67A-4D37-9C88-0CAEA78ACD1C}" srcOrd="0" destOrd="0" presId="urn:microsoft.com/office/officeart/2005/8/layout/list1"/>
    <dgm:cxn modelId="{DBBE49D0-CC00-448B-85D7-322CB39C5C39}" type="presParOf" srcId="{1A411170-6147-4DAD-A8BB-E223812428C5}" destId="{7E31DE74-D00B-4584-9ABC-2D69EAEDFB03}" srcOrd="0" destOrd="0" presId="urn:microsoft.com/office/officeart/2005/8/layout/list1"/>
    <dgm:cxn modelId="{DE43B65C-8D84-4B76-9C62-1457E17122EA}" type="presParOf" srcId="{7E31DE74-D00B-4584-9ABC-2D69EAEDFB03}" destId="{BBF0845D-A67A-4D37-9C88-0CAEA78ACD1C}" srcOrd="0" destOrd="0" presId="urn:microsoft.com/office/officeart/2005/8/layout/list1"/>
    <dgm:cxn modelId="{349FA53A-58D8-421C-A9E6-3EB58378371D}" type="presParOf" srcId="{7E31DE74-D00B-4584-9ABC-2D69EAEDFB03}" destId="{4D59A5D6-CC3E-4703-AD33-E5D89BBE0DE6}" srcOrd="1" destOrd="0" presId="urn:microsoft.com/office/officeart/2005/8/layout/list1"/>
    <dgm:cxn modelId="{DFA9AA1F-4B8A-4317-BFBC-055D28EE9112}" type="presParOf" srcId="{1A411170-6147-4DAD-A8BB-E223812428C5}" destId="{4D829716-45FA-4076-9B6A-5877C274A805}" srcOrd="1" destOrd="0" presId="urn:microsoft.com/office/officeart/2005/8/layout/list1"/>
    <dgm:cxn modelId="{6F64CB4D-47A9-4811-91F1-80F0732C071E}" type="presParOf" srcId="{1A411170-6147-4DAD-A8BB-E223812428C5}" destId="{E02E4C24-D5CC-45C6-810F-87BF7475B8BB}" srcOrd="2" destOrd="0" presId="urn:microsoft.com/office/officeart/2005/8/layout/list1"/>
    <dgm:cxn modelId="{D53BA0D7-3A14-4317-B4D0-95A33F8CA9C6}" type="presParOf" srcId="{1A411170-6147-4DAD-A8BB-E223812428C5}" destId="{CCE4669C-FC4A-4158-B7AB-2C11B93DA819}" srcOrd="3" destOrd="0" presId="urn:microsoft.com/office/officeart/2005/8/layout/list1"/>
    <dgm:cxn modelId="{40BE001A-FEB4-461F-A631-3747260799C6}" type="presParOf" srcId="{1A411170-6147-4DAD-A8BB-E223812428C5}" destId="{1E2CD259-EA44-4489-ACAD-0FFBFE83ADAC}" srcOrd="4" destOrd="0" presId="urn:microsoft.com/office/officeart/2005/8/layout/list1"/>
    <dgm:cxn modelId="{654B336C-4525-40CE-9FAA-8ED9E3A07B13}" type="presParOf" srcId="{1E2CD259-EA44-4489-ACAD-0FFBFE83ADAC}" destId="{BE1E98AF-188E-41EA-A26A-FA0719781F25}" srcOrd="0" destOrd="0" presId="urn:microsoft.com/office/officeart/2005/8/layout/list1"/>
    <dgm:cxn modelId="{CF89971E-9E04-40D7-8805-7738EBCFC0FC}" type="presParOf" srcId="{1E2CD259-EA44-4489-ACAD-0FFBFE83ADAC}" destId="{EBBD5337-071D-428C-AD69-EA36702B89A4}" srcOrd="1" destOrd="0" presId="urn:microsoft.com/office/officeart/2005/8/layout/list1"/>
    <dgm:cxn modelId="{A66722A5-A05D-4BC1-BBFA-07A07E8F546B}" type="presParOf" srcId="{1A411170-6147-4DAD-A8BB-E223812428C5}" destId="{E6E775AF-7F11-45B6-A817-F23C47509844}" srcOrd="5" destOrd="0" presId="urn:microsoft.com/office/officeart/2005/8/layout/list1"/>
    <dgm:cxn modelId="{BFE9429A-7643-48A4-BD02-A060D8BC5473}" type="presParOf" srcId="{1A411170-6147-4DAD-A8BB-E223812428C5}" destId="{66F92CFE-32B0-445D-8E64-1FC39AB10634}" srcOrd="6" destOrd="0" presId="urn:microsoft.com/office/officeart/2005/8/layout/list1"/>
    <dgm:cxn modelId="{10800432-3331-4C4B-8248-D2716A922F7F}" type="presParOf" srcId="{1A411170-6147-4DAD-A8BB-E223812428C5}" destId="{A823E35F-3121-4421-8CF1-098BA7EE868A}" srcOrd="7" destOrd="0" presId="urn:microsoft.com/office/officeart/2005/8/layout/list1"/>
    <dgm:cxn modelId="{FB940D50-EB12-4EE1-8211-B5BE999FC250}" type="presParOf" srcId="{1A411170-6147-4DAD-A8BB-E223812428C5}" destId="{9F9CDA9C-0F80-4FE0-80BE-742A1D4A59D5}" srcOrd="8" destOrd="0" presId="urn:microsoft.com/office/officeart/2005/8/layout/list1"/>
    <dgm:cxn modelId="{2D28AFB9-C326-45D8-8496-EA34E1153F2F}" type="presParOf" srcId="{9F9CDA9C-0F80-4FE0-80BE-742A1D4A59D5}" destId="{EAF68A17-89E2-4844-A226-DE61A484962D}" srcOrd="0" destOrd="0" presId="urn:microsoft.com/office/officeart/2005/8/layout/list1"/>
    <dgm:cxn modelId="{0C192332-B5EE-4BF7-873A-F6CB2B57387E}" type="presParOf" srcId="{9F9CDA9C-0F80-4FE0-80BE-742A1D4A59D5}" destId="{609569D1-C05D-4247-A533-368F9058D17C}" srcOrd="1" destOrd="0" presId="urn:microsoft.com/office/officeart/2005/8/layout/list1"/>
    <dgm:cxn modelId="{7B4F970A-09F4-49E5-8102-BF22B09F154D}" type="presParOf" srcId="{1A411170-6147-4DAD-A8BB-E223812428C5}" destId="{9F21272C-0701-48C0-AB99-845DF648FE1A}" srcOrd="9" destOrd="0" presId="urn:microsoft.com/office/officeart/2005/8/layout/list1"/>
    <dgm:cxn modelId="{36DA52BA-D837-4FCC-B69E-CC1F89B9215C}" type="presParOf" srcId="{1A411170-6147-4DAD-A8BB-E223812428C5}" destId="{11704B6C-97FC-4421-ADE8-119E8EC22C72}" srcOrd="10" destOrd="0" presId="urn:microsoft.com/office/officeart/2005/8/layout/lis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C3CFA71-CF46-402B-AEAE-5BD90AE7BAB1}" type="doc">
      <dgm:prSet loTypeId="urn:microsoft.com/office/officeart/2005/8/layout/process1" loCatId="process" qsTypeId="urn:microsoft.com/office/officeart/2005/8/quickstyle/simple1" qsCatId="simple" csTypeId="urn:microsoft.com/office/officeart/2005/8/colors/accent1_2" csCatId="accent1" phldr="1"/>
      <dgm:spPr/>
    </dgm:pt>
    <dgm:pt modelId="{6485310A-0D90-4115-A824-167256B7DE1D}">
      <dgm:prSet phldrT="[Text]" custT="1"/>
      <dgm:spPr>
        <a:solidFill>
          <a:schemeClr val="accent1">
            <a:lumMod val="40000"/>
            <a:lumOff val="60000"/>
          </a:schemeClr>
        </a:solidFill>
        <a:ln>
          <a:solidFill>
            <a:schemeClr val="accent1">
              <a:lumMod val="50000"/>
            </a:schemeClr>
          </a:solidFill>
        </a:ln>
        <a:scene3d>
          <a:camera prst="orthographicFront"/>
          <a:lightRig rig="threePt" dir="t"/>
        </a:scene3d>
        <a:sp3d>
          <a:bevelT w="152400" h="50800" prst="softRound"/>
        </a:sp3d>
      </dgm:spPr>
      <dgm:t>
        <a:bodyPr/>
        <a:lstStyle/>
        <a:p>
          <a:pPr algn="ctr"/>
          <a:r>
            <a:rPr lang="ro-RO" sz="1000" i="1">
              <a:solidFill>
                <a:schemeClr val="tx1">
                  <a:lumMod val="95000"/>
                  <a:lumOff val="5000"/>
                </a:schemeClr>
              </a:solidFill>
              <a:latin typeface="Times New Roman" panose="02020603050405020304" pitchFamily="18" charset="0"/>
              <a:cs typeface="Times New Roman" panose="02020603050405020304" pitchFamily="18" charset="0"/>
            </a:rPr>
            <a:t>Dezvoltare inteligentă</a:t>
          </a:r>
        </a:p>
      </dgm:t>
    </dgm:pt>
    <dgm:pt modelId="{A60DB808-A6C4-40F1-A592-4FC0D53938DF}" type="parTrans" cxnId="{0704025E-C700-49A7-A6A6-9F55F6647299}">
      <dgm:prSet/>
      <dgm:spPr/>
      <dgm:t>
        <a:bodyPr/>
        <a:lstStyle/>
        <a:p>
          <a:pPr algn="ctr"/>
          <a:endParaRPr lang="ro-RO"/>
        </a:p>
      </dgm:t>
    </dgm:pt>
    <dgm:pt modelId="{B4D416E4-4938-4D2D-A73F-5CF25B1E55B8}" type="sibTrans" cxnId="{0704025E-C700-49A7-A6A6-9F55F6647299}">
      <dgm:prSet/>
      <dgm:spPr>
        <a:solidFill>
          <a:schemeClr val="accent5">
            <a:lumMod val="60000"/>
            <a:lumOff val="40000"/>
          </a:schemeClr>
        </a:solidFill>
        <a:ln>
          <a:solidFill>
            <a:schemeClr val="accent5">
              <a:lumMod val="50000"/>
            </a:schemeClr>
          </a:solidFill>
        </a:ln>
        <a:scene3d>
          <a:camera prst="orthographicFront"/>
          <a:lightRig rig="threePt" dir="t"/>
        </a:scene3d>
        <a:sp3d>
          <a:bevelT w="114300" prst="hardEdge"/>
        </a:sp3d>
      </dgm:spPr>
      <dgm:t>
        <a:bodyPr/>
        <a:lstStyle/>
        <a:p>
          <a:pPr algn="ctr"/>
          <a:endParaRPr lang="ro-RO"/>
        </a:p>
      </dgm:t>
    </dgm:pt>
    <dgm:pt modelId="{90AC8E3C-198E-4049-A720-3E48AFC630A1}">
      <dgm:prSet phldrT="[Text]" custT="1"/>
      <dgm:spPr>
        <a:solidFill>
          <a:srgbClr val="57F392"/>
        </a:solidFill>
        <a:ln>
          <a:solidFill>
            <a:srgbClr val="00B050"/>
          </a:solidFill>
        </a:ln>
        <a:scene3d>
          <a:camera prst="orthographicFront"/>
          <a:lightRig rig="threePt" dir="t"/>
        </a:scene3d>
        <a:sp3d>
          <a:bevelT w="152400" h="50800" prst="softRound"/>
        </a:sp3d>
      </dgm:spPr>
      <dgm:t>
        <a:bodyPr/>
        <a:lstStyle/>
        <a:p>
          <a:pPr algn="ctr"/>
          <a:r>
            <a:rPr lang="ro-RO" sz="1000" i="1">
              <a:solidFill>
                <a:schemeClr val="tx1">
                  <a:lumMod val="95000"/>
                  <a:lumOff val="5000"/>
                </a:schemeClr>
              </a:solidFill>
              <a:latin typeface="Times New Roman" panose="02020603050405020304" pitchFamily="18" charset="0"/>
              <a:cs typeface="Times New Roman" panose="02020603050405020304" pitchFamily="18" charset="0"/>
            </a:rPr>
            <a:t>Dezvoltare durabilă/sustenabilă</a:t>
          </a:r>
        </a:p>
      </dgm:t>
    </dgm:pt>
    <dgm:pt modelId="{5DE7B6C0-2C3E-471E-9253-5D48500F7486}" type="parTrans" cxnId="{646C39D3-2B97-435E-AA8E-C86A347F079B}">
      <dgm:prSet/>
      <dgm:spPr/>
      <dgm:t>
        <a:bodyPr/>
        <a:lstStyle/>
        <a:p>
          <a:pPr algn="ctr"/>
          <a:endParaRPr lang="ro-RO"/>
        </a:p>
      </dgm:t>
    </dgm:pt>
    <dgm:pt modelId="{A6A057D6-2843-4E20-88C4-969E51934C0B}" type="sibTrans" cxnId="{646C39D3-2B97-435E-AA8E-C86A347F079B}">
      <dgm:prSet/>
      <dgm:spPr>
        <a:solidFill>
          <a:srgbClr val="00B050"/>
        </a:solidFill>
        <a:ln>
          <a:solidFill>
            <a:schemeClr val="accent6">
              <a:lumMod val="75000"/>
            </a:schemeClr>
          </a:solidFill>
        </a:ln>
        <a:scene3d>
          <a:camera prst="orthographicFront"/>
          <a:lightRig rig="threePt" dir="t"/>
        </a:scene3d>
        <a:sp3d>
          <a:bevelT w="114300" prst="hardEdge"/>
        </a:sp3d>
      </dgm:spPr>
      <dgm:t>
        <a:bodyPr/>
        <a:lstStyle/>
        <a:p>
          <a:pPr algn="ctr"/>
          <a:endParaRPr lang="ro-RO"/>
        </a:p>
      </dgm:t>
    </dgm:pt>
    <dgm:pt modelId="{CFF4CF5B-47A0-437E-B092-E7A22A7C6221}">
      <dgm:prSet phldrT="[Text]" custT="1"/>
      <dgm:spPr>
        <a:solidFill>
          <a:srgbClr val="FFFF99"/>
        </a:solidFill>
        <a:ln>
          <a:solidFill>
            <a:schemeClr val="accent4"/>
          </a:solidFill>
        </a:ln>
        <a:scene3d>
          <a:camera prst="orthographicFront"/>
          <a:lightRig rig="threePt" dir="t"/>
        </a:scene3d>
        <a:sp3d>
          <a:bevelT w="152400" h="50800" prst="softRound"/>
        </a:sp3d>
      </dgm:spPr>
      <dgm:t>
        <a:bodyPr/>
        <a:lstStyle/>
        <a:p>
          <a:pPr algn="ctr"/>
          <a:r>
            <a:rPr lang="ro-RO" sz="1000" b="0" i="1">
              <a:solidFill>
                <a:schemeClr val="tx1">
                  <a:lumMod val="95000"/>
                  <a:lumOff val="5000"/>
                </a:schemeClr>
              </a:solidFill>
              <a:latin typeface="Times New Roman" panose="02020603050405020304" pitchFamily="18" charset="0"/>
              <a:cs typeface="Times New Roman" panose="02020603050405020304" pitchFamily="18" charset="0"/>
            </a:rPr>
            <a:t>Dezvoltare favorabilă incluziunii sociale</a:t>
          </a:r>
        </a:p>
      </dgm:t>
    </dgm:pt>
    <dgm:pt modelId="{9D000948-B8C5-4828-8527-C95849EA03EB}" type="parTrans" cxnId="{96EC7050-E1E5-46DB-A595-CA8892BC4F7A}">
      <dgm:prSet/>
      <dgm:spPr/>
      <dgm:t>
        <a:bodyPr/>
        <a:lstStyle/>
        <a:p>
          <a:pPr algn="ctr"/>
          <a:endParaRPr lang="ro-RO"/>
        </a:p>
      </dgm:t>
    </dgm:pt>
    <dgm:pt modelId="{E39995DA-71B6-4BC3-854E-3C971C7C9F77}" type="sibTrans" cxnId="{96EC7050-E1E5-46DB-A595-CA8892BC4F7A}">
      <dgm:prSet/>
      <dgm:spPr/>
      <dgm:t>
        <a:bodyPr/>
        <a:lstStyle/>
        <a:p>
          <a:pPr algn="ctr"/>
          <a:endParaRPr lang="ro-RO"/>
        </a:p>
      </dgm:t>
    </dgm:pt>
    <dgm:pt modelId="{8D75AEB0-2F76-41C4-9FD3-CD81A80944CC}" type="pres">
      <dgm:prSet presAssocID="{4C3CFA71-CF46-402B-AEAE-5BD90AE7BAB1}" presName="Name0" presStyleCnt="0">
        <dgm:presLayoutVars>
          <dgm:dir/>
          <dgm:resizeHandles val="exact"/>
        </dgm:presLayoutVars>
      </dgm:prSet>
      <dgm:spPr/>
    </dgm:pt>
    <dgm:pt modelId="{3E4B2992-9552-4BEC-8F44-7BDB9FC3A048}" type="pres">
      <dgm:prSet presAssocID="{6485310A-0D90-4115-A824-167256B7DE1D}" presName="node" presStyleLbl="node1" presStyleIdx="0" presStyleCnt="3" custLinFactNeighborX="67533" custLinFactNeighborY="10">
        <dgm:presLayoutVars>
          <dgm:bulletEnabled val="1"/>
        </dgm:presLayoutVars>
      </dgm:prSet>
      <dgm:spPr/>
      <dgm:t>
        <a:bodyPr/>
        <a:lstStyle/>
        <a:p>
          <a:endParaRPr lang="ro-RO"/>
        </a:p>
      </dgm:t>
    </dgm:pt>
    <dgm:pt modelId="{F573408D-8D4F-482F-A968-0AD606A26E8C}" type="pres">
      <dgm:prSet presAssocID="{B4D416E4-4938-4D2D-A73F-5CF25B1E55B8}" presName="sibTrans" presStyleLbl="sibTrans2D1" presStyleIdx="0" presStyleCnt="2" custLinFactNeighborX="1379" custLinFactNeighborY="-12340"/>
      <dgm:spPr/>
      <dgm:t>
        <a:bodyPr/>
        <a:lstStyle/>
        <a:p>
          <a:endParaRPr lang="en-US"/>
        </a:p>
      </dgm:t>
    </dgm:pt>
    <dgm:pt modelId="{CB4545A6-D40D-4CDF-AC1C-AE7F8746804D}" type="pres">
      <dgm:prSet presAssocID="{B4D416E4-4938-4D2D-A73F-5CF25B1E55B8}" presName="connectorText" presStyleLbl="sibTrans2D1" presStyleIdx="0" presStyleCnt="2"/>
      <dgm:spPr/>
      <dgm:t>
        <a:bodyPr/>
        <a:lstStyle/>
        <a:p>
          <a:endParaRPr lang="en-US"/>
        </a:p>
      </dgm:t>
    </dgm:pt>
    <dgm:pt modelId="{42B4F9EB-45AA-457B-9023-FFB15118E3FF}" type="pres">
      <dgm:prSet presAssocID="{90AC8E3C-198E-4049-A720-3E48AFC630A1}" presName="node" presStyleLbl="node1" presStyleIdx="1" presStyleCnt="3" custLinFactNeighborX="3598" custLinFactNeighborY="10">
        <dgm:presLayoutVars>
          <dgm:bulletEnabled val="1"/>
        </dgm:presLayoutVars>
      </dgm:prSet>
      <dgm:spPr/>
      <dgm:t>
        <a:bodyPr/>
        <a:lstStyle/>
        <a:p>
          <a:endParaRPr lang="ro-RO"/>
        </a:p>
      </dgm:t>
    </dgm:pt>
    <dgm:pt modelId="{DC21D8B5-1A6A-4109-A600-1B17E9C52B5E}" type="pres">
      <dgm:prSet presAssocID="{A6A057D6-2843-4E20-88C4-969E51934C0B}" presName="sibTrans" presStyleLbl="sibTrans2D1" presStyleIdx="1" presStyleCnt="2" custLinFactNeighborX="-4413" custLinFactNeighborY="-12342"/>
      <dgm:spPr/>
      <dgm:t>
        <a:bodyPr/>
        <a:lstStyle/>
        <a:p>
          <a:endParaRPr lang="en-US"/>
        </a:p>
      </dgm:t>
    </dgm:pt>
    <dgm:pt modelId="{5C635D62-C267-4C93-BB38-B178218C57BC}" type="pres">
      <dgm:prSet presAssocID="{A6A057D6-2843-4E20-88C4-969E51934C0B}" presName="connectorText" presStyleLbl="sibTrans2D1" presStyleIdx="1" presStyleCnt="2"/>
      <dgm:spPr/>
      <dgm:t>
        <a:bodyPr/>
        <a:lstStyle/>
        <a:p>
          <a:endParaRPr lang="en-US"/>
        </a:p>
      </dgm:t>
    </dgm:pt>
    <dgm:pt modelId="{B21CF0BE-3E4C-468F-AB4B-7C08274DCF86}" type="pres">
      <dgm:prSet presAssocID="{CFF4CF5B-47A0-437E-B092-E7A22A7C6221}" presName="node" presStyleLbl="node1" presStyleIdx="2" presStyleCnt="3" custLinFactNeighborX="-62965" custLinFactNeighborY="10">
        <dgm:presLayoutVars>
          <dgm:bulletEnabled val="1"/>
        </dgm:presLayoutVars>
      </dgm:prSet>
      <dgm:spPr/>
      <dgm:t>
        <a:bodyPr/>
        <a:lstStyle/>
        <a:p>
          <a:endParaRPr lang="ro-RO"/>
        </a:p>
      </dgm:t>
    </dgm:pt>
  </dgm:ptLst>
  <dgm:cxnLst>
    <dgm:cxn modelId="{0704025E-C700-49A7-A6A6-9F55F6647299}" srcId="{4C3CFA71-CF46-402B-AEAE-5BD90AE7BAB1}" destId="{6485310A-0D90-4115-A824-167256B7DE1D}" srcOrd="0" destOrd="0" parTransId="{A60DB808-A6C4-40F1-A592-4FC0D53938DF}" sibTransId="{B4D416E4-4938-4D2D-A73F-5CF25B1E55B8}"/>
    <dgm:cxn modelId="{DEED52AB-F83C-40EC-A1F0-18D765C1BA04}" type="presOf" srcId="{B4D416E4-4938-4D2D-A73F-5CF25B1E55B8}" destId="{CB4545A6-D40D-4CDF-AC1C-AE7F8746804D}" srcOrd="1" destOrd="0" presId="urn:microsoft.com/office/officeart/2005/8/layout/process1"/>
    <dgm:cxn modelId="{E3D56A7D-028B-4423-81C4-C1278D8DB074}" type="presOf" srcId="{CFF4CF5B-47A0-437E-B092-E7A22A7C6221}" destId="{B21CF0BE-3E4C-468F-AB4B-7C08274DCF86}" srcOrd="0" destOrd="0" presId="urn:microsoft.com/office/officeart/2005/8/layout/process1"/>
    <dgm:cxn modelId="{96EC7050-E1E5-46DB-A595-CA8892BC4F7A}" srcId="{4C3CFA71-CF46-402B-AEAE-5BD90AE7BAB1}" destId="{CFF4CF5B-47A0-437E-B092-E7A22A7C6221}" srcOrd="2" destOrd="0" parTransId="{9D000948-B8C5-4828-8527-C95849EA03EB}" sibTransId="{E39995DA-71B6-4BC3-854E-3C971C7C9F77}"/>
    <dgm:cxn modelId="{2DBE8631-65E3-46AE-A670-50D65EDEB673}" type="presOf" srcId="{4C3CFA71-CF46-402B-AEAE-5BD90AE7BAB1}" destId="{8D75AEB0-2F76-41C4-9FD3-CD81A80944CC}" srcOrd="0" destOrd="0" presId="urn:microsoft.com/office/officeart/2005/8/layout/process1"/>
    <dgm:cxn modelId="{6795F044-5C1C-4B3B-B621-C241A0F180BF}" type="presOf" srcId="{A6A057D6-2843-4E20-88C4-969E51934C0B}" destId="{DC21D8B5-1A6A-4109-A600-1B17E9C52B5E}" srcOrd="0" destOrd="0" presId="urn:microsoft.com/office/officeart/2005/8/layout/process1"/>
    <dgm:cxn modelId="{646C39D3-2B97-435E-AA8E-C86A347F079B}" srcId="{4C3CFA71-CF46-402B-AEAE-5BD90AE7BAB1}" destId="{90AC8E3C-198E-4049-A720-3E48AFC630A1}" srcOrd="1" destOrd="0" parTransId="{5DE7B6C0-2C3E-471E-9253-5D48500F7486}" sibTransId="{A6A057D6-2843-4E20-88C4-969E51934C0B}"/>
    <dgm:cxn modelId="{FF546BFF-8BFF-4142-8C57-81944A27AE5E}" type="presOf" srcId="{6485310A-0D90-4115-A824-167256B7DE1D}" destId="{3E4B2992-9552-4BEC-8F44-7BDB9FC3A048}" srcOrd="0" destOrd="0" presId="urn:microsoft.com/office/officeart/2005/8/layout/process1"/>
    <dgm:cxn modelId="{D8C0407A-19D4-478C-91FA-3D40E76AF10A}" type="presOf" srcId="{90AC8E3C-198E-4049-A720-3E48AFC630A1}" destId="{42B4F9EB-45AA-457B-9023-FFB15118E3FF}" srcOrd="0" destOrd="0" presId="urn:microsoft.com/office/officeart/2005/8/layout/process1"/>
    <dgm:cxn modelId="{9F7EE6EE-00A3-4CBC-9C55-100592958CEC}" type="presOf" srcId="{A6A057D6-2843-4E20-88C4-969E51934C0B}" destId="{5C635D62-C267-4C93-BB38-B178218C57BC}" srcOrd="1" destOrd="0" presId="urn:microsoft.com/office/officeart/2005/8/layout/process1"/>
    <dgm:cxn modelId="{61FC4345-8F01-4A31-829F-1AEE189D7116}" type="presOf" srcId="{B4D416E4-4938-4D2D-A73F-5CF25B1E55B8}" destId="{F573408D-8D4F-482F-A968-0AD606A26E8C}" srcOrd="0" destOrd="0" presId="urn:microsoft.com/office/officeart/2005/8/layout/process1"/>
    <dgm:cxn modelId="{2F446B49-BCA2-496C-A82D-13603D2F2BB5}" type="presParOf" srcId="{8D75AEB0-2F76-41C4-9FD3-CD81A80944CC}" destId="{3E4B2992-9552-4BEC-8F44-7BDB9FC3A048}" srcOrd="0" destOrd="0" presId="urn:microsoft.com/office/officeart/2005/8/layout/process1"/>
    <dgm:cxn modelId="{D742CB8E-3721-4D75-B378-1F446A72D7A6}" type="presParOf" srcId="{8D75AEB0-2F76-41C4-9FD3-CD81A80944CC}" destId="{F573408D-8D4F-482F-A968-0AD606A26E8C}" srcOrd="1" destOrd="0" presId="urn:microsoft.com/office/officeart/2005/8/layout/process1"/>
    <dgm:cxn modelId="{9A6F857C-506D-4072-82AC-A30A08F0FEA2}" type="presParOf" srcId="{F573408D-8D4F-482F-A968-0AD606A26E8C}" destId="{CB4545A6-D40D-4CDF-AC1C-AE7F8746804D}" srcOrd="0" destOrd="0" presId="urn:microsoft.com/office/officeart/2005/8/layout/process1"/>
    <dgm:cxn modelId="{E1E1462D-0A8C-4BED-9297-4975DB857882}" type="presParOf" srcId="{8D75AEB0-2F76-41C4-9FD3-CD81A80944CC}" destId="{42B4F9EB-45AA-457B-9023-FFB15118E3FF}" srcOrd="2" destOrd="0" presId="urn:microsoft.com/office/officeart/2005/8/layout/process1"/>
    <dgm:cxn modelId="{4BC68625-BEB5-4F2B-8B8A-4CA37C3C3E16}" type="presParOf" srcId="{8D75AEB0-2F76-41C4-9FD3-CD81A80944CC}" destId="{DC21D8B5-1A6A-4109-A600-1B17E9C52B5E}" srcOrd="3" destOrd="0" presId="urn:microsoft.com/office/officeart/2005/8/layout/process1"/>
    <dgm:cxn modelId="{A3A70078-0076-4A05-9A7E-781DBD02BAFD}" type="presParOf" srcId="{DC21D8B5-1A6A-4109-A600-1B17E9C52B5E}" destId="{5C635D62-C267-4C93-BB38-B178218C57BC}" srcOrd="0" destOrd="0" presId="urn:microsoft.com/office/officeart/2005/8/layout/process1"/>
    <dgm:cxn modelId="{4D8F8153-EA56-4A49-9985-E47CB37C33E2}" type="presParOf" srcId="{8D75AEB0-2F76-41C4-9FD3-CD81A80944CC}" destId="{B21CF0BE-3E4C-468F-AB4B-7C08274DCF86}" srcOrd="4" destOrd="0" presId="urn:microsoft.com/office/officeart/2005/8/layout/process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2E4C24-D5CC-45C6-810F-87BF7475B8BB}">
      <dsp:nvSpPr>
        <dsp:cNvPr id="0" name=""/>
        <dsp:cNvSpPr/>
      </dsp:nvSpPr>
      <dsp:spPr>
        <a:xfrm>
          <a:off x="0" y="177044"/>
          <a:ext cx="4591050" cy="277200"/>
        </a:xfrm>
        <a:prstGeom prst="rect">
          <a:avLst/>
        </a:prstGeom>
        <a:solidFill>
          <a:schemeClr val="lt1">
            <a:alpha val="90000"/>
            <a:hueOff val="0"/>
            <a:satOff val="0"/>
            <a:lumOff val="0"/>
            <a:alphaOff val="0"/>
          </a:schemeClr>
        </a:solidFill>
        <a:ln w="12700" cap="flat" cmpd="sng" algn="ctr">
          <a:solidFill>
            <a:schemeClr val="accent5">
              <a:lumMod val="50000"/>
            </a:schemeClr>
          </a:solidFill>
          <a:prstDash val="solid"/>
          <a:miter lim="800000"/>
        </a:ln>
        <a:effectLst/>
      </dsp:spPr>
      <dsp:style>
        <a:lnRef idx="2">
          <a:scrgbClr r="0" g="0" b="0"/>
        </a:lnRef>
        <a:fillRef idx="1">
          <a:scrgbClr r="0" g="0" b="0"/>
        </a:fillRef>
        <a:effectRef idx="0">
          <a:scrgbClr r="0" g="0" b="0"/>
        </a:effectRef>
        <a:fontRef idx="minor"/>
      </dsp:style>
    </dsp:sp>
    <dsp:sp modelId="{4D59A5D6-CC3E-4703-AD33-E5D89BBE0DE6}">
      <dsp:nvSpPr>
        <dsp:cNvPr id="0" name=""/>
        <dsp:cNvSpPr/>
      </dsp:nvSpPr>
      <dsp:spPr>
        <a:xfrm>
          <a:off x="229552" y="0"/>
          <a:ext cx="3213735" cy="324720"/>
        </a:xfrm>
        <a:prstGeom prst="roundRect">
          <a:avLst/>
        </a:prstGeom>
        <a:solidFill>
          <a:schemeClr val="accent1">
            <a:lumMod val="20000"/>
            <a:lumOff val="80000"/>
          </a:schemeClr>
        </a:solidFill>
        <a:ln w="12700" cap="flat" cmpd="sng" algn="ctr">
          <a:solidFill>
            <a:schemeClr val="accent1">
              <a:lumMod val="5000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121472" tIns="0" rIns="121472" bIns="0" numCol="1" spcCol="1270" anchor="ctr" anchorCtr="0">
          <a:noAutofit/>
        </a:bodyPr>
        <a:lstStyle/>
        <a:p>
          <a:pPr lvl="0" algn="ctr" defTabSz="444500">
            <a:lnSpc>
              <a:spcPct val="90000"/>
            </a:lnSpc>
            <a:spcBef>
              <a:spcPct val="0"/>
            </a:spcBef>
            <a:spcAft>
              <a:spcPct val="35000"/>
            </a:spcAft>
          </a:pPr>
          <a:r>
            <a:rPr lang="ro-RO" sz="1000" b="1" i="1" kern="1200">
              <a:solidFill>
                <a:schemeClr val="tx1"/>
              </a:solidFill>
              <a:latin typeface="Times New Roman" panose="02020603050405020304" pitchFamily="18" charset="0"/>
              <a:cs typeface="Times New Roman" panose="02020603050405020304" pitchFamily="18" charset="0"/>
            </a:rPr>
            <a:t>Managementul produselor </a:t>
          </a:r>
          <a:r>
            <a:rPr lang="ro-RO" sz="1000" kern="1200">
              <a:solidFill>
                <a:schemeClr val="tx1"/>
              </a:solidFill>
              <a:latin typeface="Times New Roman" panose="02020603050405020304" pitchFamily="18" charset="0"/>
              <a:cs typeface="Times New Roman" panose="02020603050405020304" pitchFamily="18" charset="0"/>
            </a:rPr>
            <a:t>- structura organizatorică orientată spre client </a:t>
          </a:r>
        </a:p>
      </dsp:txBody>
      <dsp:txXfrm>
        <a:off x="245404" y="15852"/>
        <a:ext cx="3182031" cy="293016"/>
      </dsp:txXfrm>
    </dsp:sp>
    <dsp:sp modelId="{66F92CFE-32B0-445D-8E64-1FC39AB10634}">
      <dsp:nvSpPr>
        <dsp:cNvPr id="0" name=""/>
        <dsp:cNvSpPr/>
      </dsp:nvSpPr>
      <dsp:spPr>
        <a:xfrm>
          <a:off x="0" y="676004"/>
          <a:ext cx="4591050" cy="277200"/>
        </a:xfrm>
        <a:prstGeom prst="rect">
          <a:avLst/>
        </a:prstGeom>
        <a:solidFill>
          <a:schemeClr val="lt1">
            <a:alpha val="90000"/>
            <a:hueOff val="0"/>
            <a:satOff val="0"/>
            <a:lumOff val="0"/>
            <a:alphaOff val="0"/>
          </a:schemeClr>
        </a:solidFill>
        <a:ln w="12700" cap="flat" cmpd="sng" algn="ctr">
          <a:solidFill>
            <a:schemeClr val="accent5">
              <a:lumMod val="50000"/>
            </a:schemeClr>
          </a:solidFill>
          <a:prstDash val="solid"/>
          <a:miter lim="800000"/>
        </a:ln>
        <a:effectLst/>
      </dsp:spPr>
      <dsp:style>
        <a:lnRef idx="2">
          <a:scrgbClr r="0" g="0" b="0"/>
        </a:lnRef>
        <a:fillRef idx="1">
          <a:scrgbClr r="0" g="0" b="0"/>
        </a:fillRef>
        <a:effectRef idx="0">
          <a:scrgbClr r="0" g="0" b="0"/>
        </a:effectRef>
        <a:fontRef idx="minor"/>
      </dsp:style>
    </dsp:sp>
    <dsp:sp modelId="{EBBD5337-071D-428C-AD69-EA36702B89A4}">
      <dsp:nvSpPr>
        <dsp:cNvPr id="0" name=""/>
        <dsp:cNvSpPr/>
      </dsp:nvSpPr>
      <dsp:spPr>
        <a:xfrm>
          <a:off x="229552" y="513644"/>
          <a:ext cx="3213735" cy="324720"/>
        </a:xfrm>
        <a:prstGeom prst="roundRect">
          <a:avLst/>
        </a:prstGeom>
        <a:solidFill>
          <a:schemeClr val="accent1">
            <a:lumMod val="20000"/>
            <a:lumOff val="80000"/>
          </a:schemeClr>
        </a:solidFill>
        <a:ln w="12700" cap="flat" cmpd="sng" algn="ctr">
          <a:solidFill>
            <a:schemeClr val="accent5">
              <a:lumMod val="5000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121472" tIns="0" rIns="121472" bIns="0" numCol="1" spcCol="1270" anchor="ctr" anchorCtr="0">
          <a:noAutofit/>
        </a:bodyPr>
        <a:lstStyle/>
        <a:p>
          <a:pPr lvl="0" algn="ctr" defTabSz="444500">
            <a:lnSpc>
              <a:spcPct val="90000"/>
            </a:lnSpc>
            <a:spcBef>
              <a:spcPct val="0"/>
            </a:spcBef>
            <a:spcAft>
              <a:spcPct val="35000"/>
            </a:spcAft>
          </a:pPr>
          <a:r>
            <a:rPr lang="ro-RO" sz="1000" kern="1200">
              <a:solidFill>
                <a:schemeClr val="tx1"/>
              </a:solidFill>
              <a:latin typeface="Times New Roman" panose="02020603050405020304" pitchFamily="18" charset="0"/>
              <a:cs typeface="Times New Roman" panose="02020603050405020304" pitchFamily="18" charset="0"/>
            </a:rPr>
            <a:t>  </a:t>
          </a:r>
          <a:r>
            <a:rPr lang="ro-RO" sz="1000" b="1" i="1" kern="1200">
              <a:solidFill>
                <a:schemeClr val="tx1"/>
              </a:solidFill>
              <a:latin typeface="Times New Roman" panose="02020603050405020304" pitchFamily="18" charset="0"/>
              <a:cs typeface="Times New Roman" panose="02020603050405020304" pitchFamily="18" charset="0"/>
            </a:rPr>
            <a:t>Managementul clienților </a:t>
          </a:r>
          <a:r>
            <a:rPr lang="ro-RO" sz="1000" kern="1200">
              <a:solidFill>
                <a:schemeClr val="tx1"/>
              </a:solidFill>
              <a:latin typeface="Times New Roman" panose="02020603050405020304" pitchFamily="18" charset="0"/>
              <a:cs typeface="Times New Roman" panose="02020603050405020304" pitchFamily="18" charset="0"/>
            </a:rPr>
            <a:t>- structura organizatorică orientată spre domenii strategice </a:t>
          </a:r>
        </a:p>
      </dsp:txBody>
      <dsp:txXfrm>
        <a:off x="245404" y="529496"/>
        <a:ext cx="3182031" cy="293016"/>
      </dsp:txXfrm>
    </dsp:sp>
    <dsp:sp modelId="{11704B6C-97FC-4421-ADE8-119E8EC22C72}">
      <dsp:nvSpPr>
        <dsp:cNvPr id="0" name=""/>
        <dsp:cNvSpPr/>
      </dsp:nvSpPr>
      <dsp:spPr>
        <a:xfrm>
          <a:off x="0" y="1174965"/>
          <a:ext cx="4591050" cy="277200"/>
        </a:xfrm>
        <a:prstGeom prst="rect">
          <a:avLst/>
        </a:prstGeom>
        <a:solidFill>
          <a:schemeClr val="lt1">
            <a:alpha val="90000"/>
            <a:hueOff val="0"/>
            <a:satOff val="0"/>
            <a:lumOff val="0"/>
            <a:alphaOff val="0"/>
          </a:schemeClr>
        </a:solidFill>
        <a:ln w="12700" cap="flat" cmpd="sng" algn="ctr">
          <a:solidFill>
            <a:schemeClr val="accent5">
              <a:lumMod val="50000"/>
            </a:schemeClr>
          </a:solidFill>
          <a:prstDash val="solid"/>
          <a:miter lim="800000"/>
        </a:ln>
        <a:effectLst/>
      </dsp:spPr>
      <dsp:style>
        <a:lnRef idx="2">
          <a:scrgbClr r="0" g="0" b="0"/>
        </a:lnRef>
        <a:fillRef idx="1">
          <a:scrgbClr r="0" g="0" b="0"/>
        </a:fillRef>
        <a:effectRef idx="0">
          <a:scrgbClr r="0" g="0" b="0"/>
        </a:effectRef>
        <a:fontRef idx="minor"/>
      </dsp:style>
    </dsp:sp>
    <dsp:sp modelId="{609569D1-C05D-4247-A533-368F9058D17C}">
      <dsp:nvSpPr>
        <dsp:cNvPr id="0" name=""/>
        <dsp:cNvSpPr/>
      </dsp:nvSpPr>
      <dsp:spPr>
        <a:xfrm>
          <a:off x="229552" y="1012604"/>
          <a:ext cx="3213735" cy="324720"/>
        </a:xfrm>
        <a:prstGeom prst="roundRect">
          <a:avLst/>
        </a:prstGeom>
        <a:solidFill>
          <a:schemeClr val="accent1">
            <a:lumMod val="20000"/>
            <a:lumOff val="80000"/>
          </a:schemeClr>
        </a:solidFill>
        <a:ln w="12700" cap="flat" cmpd="sng" algn="ctr">
          <a:solidFill>
            <a:schemeClr val="accent5">
              <a:lumMod val="5000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121472" tIns="0" rIns="121472" bIns="0" numCol="1" spcCol="1270" anchor="ctr" anchorCtr="0">
          <a:noAutofit/>
        </a:bodyPr>
        <a:lstStyle/>
        <a:p>
          <a:pPr lvl="0" algn="ctr" defTabSz="444500">
            <a:lnSpc>
              <a:spcPct val="90000"/>
            </a:lnSpc>
            <a:spcBef>
              <a:spcPct val="0"/>
            </a:spcBef>
            <a:spcAft>
              <a:spcPct val="35000"/>
            </a:spcAft>
          </a:pPr>
          <a:r>
            <a:rPr lang="ro-RO" sz="1000" b="1" i="1" kern="1200">
              <a:solidFill>
                <a:schemeClr val="tx1"/>
              </a:solidFill>
              <a:latin typeface="Times New Roman" panose="02020603050405020304" pitchFamily="18" charset="0"/>
              <a:cs typeface="Times New Roman" panose="02020603050405020304" pitchFamily="18" charset="0"/>
            </a:rPr>
            <a:t>Managementul domeniilor strategice </a:t>
          </a:r>
          <a:r>
            <a:rPr lang="ro-RO" sz="1000" kern="1200">
              <a:solidFill>
                <a:schemeClr val="tx1"/>
              </a:solidFill>
              <a:latin typeface="Times New Roman" panose="02020603050405020304" pitchFamily="18" charset="0"/>
              <a:cs typeface="Times New Roman" panose="02020603050405020304" pitchFamily="18" charset="0"/>
            </a:rPr>
            <a:t>- datorită presiunii pieței sau a necesităților strategice.</a:t>
          </a:r>
        </a:p>
      </dsp:txBody>
      <dsp:txXfrm>
        <a:off x="245404" y="1028456"/>
        <a:ext cx="3182031" cy="29301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4B2992-9552-4BEC-8F44-7BDB9FC3A048}">
      <dsp:nvSpPr>
        <dsp:cNvPr id="0" name=""/>
        <dsp:cNvSpPr/>
      </dsp:nvSpPr>
      <dsp:spPr>
        <a:xfrm>
          <a:off x="408834" y="0"/>
          <a:ext cx="1494945" cy="462280"/>
        </a:xfrm>
        <a:prstGeom prst="roundRect">
          <a:avLst>
            <a:gd name="adj" fmla="val 10000"/>
          </a:avLst>
        </a:prstGeom>
        <a:solidFill>
          <a:schemeClr val="accent1">
            <a:lumMod val="40000"/>
            <a:lumOff val="60000"/>
          </a:schemeClr>
        </a:solidFill>
        <a:ln w="12700" cap="flat" cmpd="sng" algn="ctr">
          <a:solidFill>
            <a:schemeClr val="accent1">
              <a:lumMod val="50000"/>
            </a:schemeClr>
          </a:solidFill>
          <a:prstDash val="solid"/>
          <a:miter lim="800000"/>
        </a:ln>
        <a:effectLst/>
        <a:scene3d>
          <a:camera prst="orthographicFront"/>
          <a:lightRig rig="threePt" dir="t"/>
        </a:scene3d>
        <a:sp3d>
          <a:bevelT w="152400" h="50800" prst="softRound"/>
        </a:sp3d>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o-RO" sz="1000" i="1" kern="1200">
              <a:solidFill>
                <a:schemeClr val="tx1">
                  <a:lumMod val="95000"/>
                  <a:lumOff val="5000"/>
                </a:schemeClr>
              </a:solidFill>
              <a:latin typeface="Times New Roman" panose="02020603050405020304" pitchFamily="18" charset="0"/>
              <a:cs typeface="Times New Roman" panose="02020603050405020304" pitchFamily="18" charset="0"/>
            </a:rPr>
            <a:t>Dezvoltare inteligentă</a:t>
          </a:r>
        </a:p>
      </dsp:txBody>
      <dsp:txXfrm>
        <a:off x="422374" y="13540"/>
        <a:ext cx="1467865" cy="435200"/>
      </dsp:txXfrm>
    </dsp:sp>
    <dsp:sp modelId="{F573408D-8D4F-482F-A968-0AD606A26E8C}">
      <dsp:nvSpPr>
        <dsp:cNvPr id="0" name=""/>
        <dsp:cNvSpPr/>
      </dsp:nvSpPr>
      <dsp:spPr>
        <a:xfrm>
          <a:off x="1959270" y="16"/>
          <a:ext cx="114300" cy="370746"/>
        </a:xfrm>
        <a:prstGeom prst="rightArrow">
          <a:avLst>
            <a:gd name="adj1" fmla="val 60000"/>
            <a:gd name="adj2" fmla="val 50000"/>
          </a:avLst>
        </a:prstGeom>
        <a:solidFill>
          <a:schemeClr val="accent5">
            <a:lumMod val="60000"/>
            <a:lumOff val="40000"/>
          </a:schemeClr>
        </a:solidFill>
        <a:ln>
          <a:solidFill>
            <a:schemeClr val="accent5">
              <a:lumMod val="50000"/>
            </a:schemeClr>
          </a:solidFill>
        </a:ln>
        <a:effectLst/>
        <a:scene3d>
          <a:camera prst="orthographicFront"/>
          <a:lightRig rig="threePt" dir="t"/>
        </a:scene3d>
        <a:sp3d>
          <a:bevelT w="114300" prst="hardEdge"/>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ro-RO" sz="1500" kern="1200"/>
        </a:p>
      </dsp:txBody>
      <dsp:txXfrm>
        <a:off x="1959270" y="74165"/>
        <a:ext cx="80010" cy="222448"/>
      </dsp:txXfrm>
    </dsp:sp>
    <dsp:sp modelId="{42B4F9EB-45AA-457B-9023-FFB15118E3FF}">
      <dsp:nvSpPr>
        <dsp:cNvPr id="0" name=""/>
        <dsp:cNvSpPr/>
      </dsp:nvSpPr>
      <dsp:spPr>
        <a:xfrm>
          <a:off x="2119440" y="0"/>
          <a:ext cx="1494945" cy="462280"/>
        </a:xfrm>
        <a:prstGeom prst="roundRect">
          <a:avLst>
            <a:gd name="adj" fmla="val 10000"/>
          </a:avLst>
        </a:prstGeom>
        <a:solidFill>
          <a:srgbClr val="57F392"/>
        </a:solidFill>
        <a:ln w="12700" cap="flat" cmpd="sng" algn="ctr">
          <a:solidFill>
            <a:srgbClr val="00B050"/>
          </a:solidFill>
          <a:prstDash val="solid"/>
          <a:miter lim="800000"/>
        </a:ln>
        <a:effectLst/>
        <a:scene3d>
          <a:camera prst="orthographicFront"/>
          <a:lightRig rig="threePt" dir="t"/>
        </a:scene3d>
        <a:sp3d>
          <a:bevelT w="152400" h="50800" prst="softRound"/>
        </a:sp3d>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o-RO" sz="1000" i="1" kern="1200">
              <a:solidFill>
                <a:schemeClr val="tx1">
                  <a:lumMod val="95000"/>
                  <a:lumOff val="5000"/>
                </a:schemeClr>
              </a:solidFill>
              <a:latin typeface="Times New Roman" panose="02020603050405020304" pitchFamily="18" charset="0"/>
              <a:cs typeface="Times New Roman" panose="02020603050405020304" pitchFamily="18" charset="0"/>
            </a:rPr>
            <a:t>Dezvoltare durabilă/sustenabilă</a:t>
          </a:r>
        </a:p>
      </dsp:txBody>
      <dsp:txXfrm>
        <a:off x="2132980" y="13540"/>
        <a:ext cx="1467865" cy="435200"/>
      </dsp:txXfrm>
    </dsp:sp>
    <dsp:sp modelId="{DC21D8B5-1A6A-4109-A600-1B17E9C52B5E}">
      <dsp:nvSpPr>
        <dsp:cNvPr id="0" name=""/>
        <dsp:cNvSpPr/>
      </dsp:nvSpPr>
      <dsp:spPr>
        <a:xfrm>
          <a:off x="3659695" y="9"/>
          <a:ext cx="105971" cy="370746"/>
        </a:xfrm>
        <a:prstGeom prst="rightArrow">
          <a:avLst>
            <a:gd name="adj1" fmla="val 60000"/>
            <a:gd name="adj2" fmla="val 50000"/>
          </a:avLst>
        </a:prstGeom>
        <a:solidFill>
          <a:srgbClr val="00B050"/>
        </a:solidFill>
        <a:ln>
          <a:solidFill>
            <a:schemeClr val="accent6">
              <a:lumMod val="75000"/>
            </a:schemeClr>
          </a:solidFill>
        </a:ln>
        <a:effectLst/>
        <a:scene3d>
          <a:camera prst="orthographicFront"/>
          <a:lightRig rig="threePt" dir="t"/>
        </a:scene3d>
        <a:sp3d>
          <a:bevelT w="114300" prst="hardEdge"/>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ro-RO" sz="1500" kern="1200"/>
        </a:p>
      </dsp:txBody>
      <dsp:txXfrm>
        <a:off x="3659695" y="74158"/>
        <a:ext cx="74180" cy="222448"/>
      </dsp:txXfrm>
    </dsp:sp>
    <dsp:sp modelId="{B21CF0BE-3E4C-468F-AB4B-7C08274DCF86}">
      <dsp:nvSpPr>
        <dsp:cNvPr id="0" name=""/>
        <dsp:cNvSpPr/>
      </dsp:nvSpPr>
      <dsp:spPr>
        <a:xfrm>
          <a:off x="3814331" y="0"/>
          <a:ext cx="1494945" cy="462280"/>
        </a:xfrm>
        <a:prstGeom prst="roundRect">
          <a:avLst>
            <a:gd name="adj" fmla="val 10000"/>
          </a:avLst>
        </a:prstGeom>
        <a:solidFill>
          <a:srgbClr val="FFFF99"/>
        </a:solidFill>
        <a:ln w="12700" cap="flat" cmpd="sng" algn="ctr">
          <a:solidFill>
            <a:schemeClr val="accent4"/>
          </a:solidFill>
          <a:prstDash val="solid"/>
          <a:miter lim="800000"/>
        </a:ln>
        <a:effectLst/>
        <a:scene3d>
          <a:camera prst="orthographicFront"/>
          <a:lightRig rig="threePt" dir="t"/>
        </a:scene3d>
        <a:sp3d>
          <a:bevelT w="152400" h="50800" prst="softRound"/>
        </a:sp3d>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o-RO" sz="1000" b="0" i="1" kern="1200">
              <a:solidFill>
                <a:schemeClr val="tx1">
                  <a:lumMod val="95000"/>
                  <a:lumOff val="5000"/>
                </a:schemeClr>
              </a:solidFill>
              <a:latin typeface="Times New Roman" panose="02020603050405020304" pitchFamily="18" charset="0"/>
              <a:cs typeface="Times New Roman" panose="02020603050405020304" pitchFamily="18" charset="0"/>
            </a:rPr>
            <a:t>Dezvoltare favorabilă incluziunii sociale</a:t>
          </a:r>
        </a:p>
      </dsp:txBody>
      <dsp:txXfrm>
        <a:off x="3827871" y="13540"/>
        <a:ext cx="1467865" cy="435200"/>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0.22549</cdr:x>
      <cdr:y>0.46723</cdr:y>
    </cdr:from>
    <cdr:to>
      <cdr:x>0.43922</cdr:x>
      <cdr:y>0.61849</cdr:y>
    </cdr:to>
    <cdr:sp macro="" textlink="">
      <cdr:nvSpPr>
        <cdr:cNvPr id="2" name="Oval 1"/>
        <cdr:cNvSpPr/>
      </cdr:nvSpPr>
      <cdr:spPr>
        <a:xfrm xmlns:a="http://schemas.openxmlformats.org/drawingml/2006/main">
          <a:off x="1237129" y="1495314"/>
          <a:ext cx="1172584" cy="484093"/>
        </a:xfrm>
        <a:prstGeom xmlns:a="http://schemas.openxmlformats.org/drawingml/2006/main" prst="ellipse">
          <a:avLst/>
        </a:prstGeom>
        <a:solidFill xmlns:a="http://schemas.openxmlformats.org/drawingml/2006/main">
          <a:schemeClr val="accent1">
            <a:lumMod val="40000"/>
            <a:lumOff val="60000"/>
          </a:schemeClr>
        </a:solidFill>
        <a:ln xmlns:a="http://schemas.openxmlformats.org/drawingml/2006/main">
          <a:solidFill>
            <a:schemeClr val="accent1">
              <a:lumMod val="50000"/>
            </a:schemeClr>
          </a:solidFill>
        </a:ln>
        <a:scene3d xmlns:a="http://schemas.openxmlformats.org/drawingml/2006/main">
          <a:camera prst="orthographicFront"/>
          <a:lightRig rig="threePt" dir="t"/>
        </a:scene3d>
        <a:sp3d xmlns:a="http://schemas.openxmlformats.org/drawingml/2006/main">
          <a:bevelT w="152400" h="50800" prst="softRound"/>
        </a:sp3d>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ro-RO" sz="1000" b="1" i="1">
              <a:solidFill>
                <a:schemeClr val="tx1">
                  <a:lumMod val="95000"/>
                  <a:lumOff val="5000"/>
                </a:schemeClr>
              </a:solidFill>
              <a:latin typeface="Times New Roman" panose="02020603050405020304" pitchFamily="18" charset="0"/>
              <a:cs typeface="Times New Roman" panose="02020603050405020304" pitchFamily="18" charset="0"/>
            </a:rPr>
            <a:t>1.279,4 </a:t>
          </a:r>
          <a:r>
            <a:rPr lang="ro-RO" sz="800" b="1" i="1">
              <a:solidFill>
                <a:schemeClr val="tx1">
                  <a:lumMod val="95000"/>
                  <a:lumOff val="5000"/>
                </a:schemeClr>
              </a:solidFill>
              <a:latin typeface="Times New Roman" panose="02020603050405020304" pitchFamily="18" charset="0"/>
              <a:cs typeface="Times New Roman" panose="02020603050405020304" pitchFamily="18" charset="0"/>
            </a:rPr>
            <a:t>EUR</a:t>
          </a:r>
        </a:p>
      </cdr:txBody>
    </cdr:sp>
  </cdr:relSizeAnchor>
</c:userShape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Sortare după nume" Version="2003"/>
</file>

<file path=customXml/itemProps1.xml><?xml version="1.0" encoding="utf-8"?>
<ds:datastoreItem xmlns:ds="http://schemas.openxmlformats.org/officeDocument/2006/customXml" ds:itemID="{8E799DD9-3F51-4DA6-86A9-71A462D8E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3764</Words>
  <Characters>21834</Characters>
  <Application>Microsoft Office Word</Application>
  <DocSecurity>0</DocSecurity>
  <Lines>181</Lines>
  <Paragraphs>51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diakov.net</Company>
  <LinksUpToDate>false</LinksUpToDate>
  <CharactersWithSpaces>25547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Geani</cp:lastModifiedBy>
  <cp:revision>2</cp:revision>
  <dcterms:created xsi:type="dcterms:W3CDTF">2021-04-20T06:12:00Z</dcterms:created>
  <dcterms:modified xsi:type="dcterms:W3CDTF">2021-04-20T06:12:00Z</dcterms:modified>
</cp:coreProperties>
</file>