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02E" w:rsidRPr="00075530" w:rsidRDefault="000B7FE7" w:rsidP="000B7FE7">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GLOBALIZAREA ÎN ECONOMIA MODERNĂ</w:t>
      </w:r>
    </w:p>
    <w:p w:rsidR="001E61CF" w:rsidRDefault="001E61CF" w:rsidP="001E61CF">
      <w:pPr>
        <w:spacing w:after="0" w:line="240" w:lineRule="auto"/>
        <w:ind w:firstLine="720"/>
        <w:jc w:val="both"/>
        <w:rPr>
          <w:rFonts w:ascii="Times New Roman" w:eastAsia="Calibri" w:hAnsi="Times New Roman" w:cs="Times New Roman"/>
          <w:sz w:val="24"/>
        </w:rPr>
      </w:pPr>
    </w:p>
    <w:p w:rsidR="00293F14" w:rsidRDefault="00293F14" w:rsidP="001E61CF">
      <w:pPr>
        <w:spacing w:after="0" w:line="240" w:lineRule="auto"/>
        <w:ind w:firstLine="720"/>
        <w:jc w:val="both"/>
        <w:rPr>
          <w:rFonts w:ascii="Times New Roman" w:eastAsia="Calibri" w:hAnsi="Times New Roman" w:cs="Times New Roman"/>
          <w:b/>
          <w:sz w:val="24"/>
        </w:rPr>
      </w:pPr>
      <w:r>
        <w:rPr>
          <w:rFonts w:ascii="Times New Roman" w:eastAsia="Calibri" w:hAnsi="Times New Roman" w:cs="Times New Roman"/>
          <w:b/>
          <w:sz w:val="24"/>
        </w:rPr>
        <w:t>Abstract</w:t>
      </w:r>
      <w:r w:rsidR="000B7FE7">
        <w:rPr>
          <w:rFonts w:ascii="Times New Roman" w:eastAsia="Calibri" w:hAnsi="Times New Roman" w:cs="Times New Roman"/>
          <w:b/>
          <w:sz w:val="24"/>
        </w:rPr>
        <w:t xml:space="preserve"> </w:t>
      </w:r>
    </w:p>
    <w:p w:rsidR="009E7FF8" w:rsidRPr="00101C1D" w:rsidRDefault="005D629D" w:rsidP="00380C8D">
      <w:pPr>
        <w:spacing w:after="0" w:line="240" w:lineRule="auto"/>
        <w:ind w:firstLine="720"/>
        <w:jc w:val="both"/>
        <w:rPr>
          <w:rFonts w:ascii="Times New Roman" w:eastAsia="Calibri" w:hAnsi="Times New Roman" w:cs="Times New Roman"/>
          <w:i/>
          <w:sz w:val="20"/>
          <w:szCs w:val="20"/>
        </w:rPr>
      </w:pPr>
      <w:r w:rsidRPr="00101C1D">
        <w:rPr>
          <w:rFonts w:ascii="Times New Roman" w:eastAsia="Calibri" w:hAnsi="Times New Roman" w:cs="Times New Roman"/>
          <w:i/>
          <w:sz w:val="20"/>
          <w:szCs w:val="20"/>
        </w:rPr>
        <w:t xml:space="preserve">În prezent, societatea este izbită de un val de schimbări care au determinat redefinirea locului și rolului firmei în economia modernă. Globalizarea a condus la modificarea modelului managerial, managerul în acest context fiind obligat să fie la curent cu inovațiile în domeniu, care apar pe plan mondial cu tendințele de evoluție a pieței și chiar cu perspectivele de dezvoltare a competitorilor globali. </w:t>
      </w:r>
    </w:p>
    <w:p w:rsidR="009E7FF8" w:rsidRPr="00101C1D" w:rsidRDefault="009E7FF8" w:rsidP="009E7FF8">
      <w:pPr>
        <w:spacing w:after="0" w:line="240" w:lineRule="auto"/>
        <w:ind w:firstLine="720"/>
        <w:jc w:val="both"/>
        <w:rPr>
          <w:rFonts w:ascii="Times New Roman" w:eastAsia="Calibri" w:hAnsi="Times New Roman" w:cs="Times New Roman"/>
          <w:i/>
          <w:sz w:val="20"/>
          <w:szCs w:val="20"/>
        </w:rPr>
      </w:pPr>
      <w:r w:rsidRPr="00101C1D">
        <w:rPr>
          <w:rFonts w:ascii="Times New Roman" w:eastAsia="Calibri" w:hAnsi="Times New Roman" w:cs="Times New Roman"/>
          <w:i/>
          <w:sz w:val="20"/>
          <w:szCs w:val="20"/>
        </w:rPr>
        <w:t>Unii autori definesc procesul de globalizare, pornind de la o întrebare aparent simplă și anume: ce a adus nou acest proces de globalizare al economiei? Încercând să contureze un răspuns la această întrebare, acești autori pun pe primul plan creșterea interdependenței, arătând că evenimentele dintr-o țară au devenit strâns legate de ceea ce se întâmplă în alte state, în lume. Prin urmare, pe măsură ce piețele devin interdependente și companiile își coordonează activitățile strategice peste hotare, competitivitate începe să aibă un rol tot mai mare. Datorită acestui fapt, consecințele succesului sau insuccesului competitiv pe o piață națională vor avea un impact important asupra competitivității de ansamblu a firmei, fiind resimțite pretutindeni în lume.</w:t>
      </w:r>
    </w:p>
    <w:p w:rsidR="00293F14" w:rsidRPr="00101C1D" w:rsidRDefault="00263A76" w:rsidP="001E61CF">
      <w:pPr>
        <w:spacing w:after="0" w:line="240" w:lineRule="auto"/>
        <w:ind w:firstLine="720"/>
        <w:jc w:val="both"/>
        <w:rPr>
          <w:rFonts w:ascii="Times New Roman" w:eastAsia="Calibri" w:hAnsi="Times New Roman" w:cs="Times New Roman"/>
          <w:i/>
          <w:sz w:val="20"/>
          <w:szCs w:val="20"/>
        </w:rPr>
      </w:pPr>
      <w:r w:rsidRPr="00101C1D">
        <w:rPr>
          <w:rFonts w:ascii="Times New Roman" w:eastAsia="Calibri" w:hAnsi="Times New Roman" w:cs="Times New Roman"/>
          <w:i/>
          <w:sz w:val="20"/>
          <w:szCs w:val="20"/>
        </w:rPr>
        <w:t xml:space="preserve">Procesul de globalizare a început să fie privit ca o modalitate de abordare pe termen lung  a marilor probleme contemporane, determinate de interacțiunea proceselor și fenomenelor economice, social, politice, culturale, tehnice și ecologice. </w:t>
      </w:r>
    </w:p>
    <w:p w:rsidR="009E7FF8" w:rsidRDefault="009E7FF8" w:rsidP="001E61CF">
      <w:pPr>
        <w:spacing w:after="0" w:line="240" w:lineRule="auto"/>
        <w:ind w:firstLine="720"/>
        <w:jc w:val="both"/>
        <w:rPr>
          <w:rFonts w:ascii="Times New Roman" w:eastAsia="Calibri" w:hAnsi="Times New Roman" w:cs="Times New Roman"/>
          <w:sz w:val="20"/>
          <w:szCs w:val="20"/>
        </w:rPr>
      </w:pPr>
    </w:p>
    <w:p w:rsidR="001A50D2" w:rsidRPr="001A50D2" w:rsidRDefault="001A50D2" w:rsidP="001E61CF">
      <w:pPr>
        <w:spacing w:after="0" w:line="240" w:lineRule="auto"/>
        <w:ind w:firstLine="72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Cuvinte de bază: globalizare, economie, </w:t>
      </w:r>
      <w:r w:rsidR="00EE6C16">
        <w:rPr>
          <w:rFonts w:ascii="Times New Roman" w:eastAsia="Calibri" w:hAnsi="Times New Roman" w:cs="Times New Roman"/>
          <w:sz w:val="20"/>
          <w:szCs w:val="20"/>
        </w:rPr>
        <w:t>coordonare, interdependență</w:t>
      </w:r>
      <w:r>
        <w:rPr>
          <w:rFonts w:ascii="Times New Roman" w:eastAsia="Calibri" w:hAnsi="Times New Roman" w:cs="Times New Roman"/>
          <w:sz w:val="20"/>
          <w:szCs w:val="20"/>
        </w:rPr>
        <w:t>, strategie globală, manager</w:t>
      </w:r>
    </w:p>
    <w:p w:rsidR="00D120F7" w:rsidRDefault="001B1234" w:rsidP="007740CC">
      <w:pPr>
        <w:spacing w:after="0" w:line="240" w:lineRule="auto"/>
        <w:jc w:val="both"/>
        <w:rPr>
          <w:rFonts w:ascii="Times New Roman" w:eastAsia="Calibri" w:hAnsi="Times New Roman" w:cs="Times New Roman"/>
          <w:b/>
          <w:sz w:val="24"/>
        </w:rPr>
      </w:pPr>
      <w:r>
        <w:rPr>
          <w:rFonts w:ascii="Times New Roman" w:eastAsia="Calibri" w:hAnsi="Times New Roman" w:cs="Times New Roman"/>
          <w:b/>
          <w:sz w:val="24"/>
        </w:rPr>
        <w:t xml:space="preserve">        </w:t>
      </w:r>
    </w:p>
    <w:p w:rsidR="001B1234" w:rsidRPr="00827CC6" w:rsidRDefault="001B1234" w:rsidP="007740CC">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b/>
          <w:sz w:val="24"/>
        </w:rPr>
        <w:t xml:space="preserve">            </w:t>
      </w:r>
      <w:r w:rsidRPr="00827CC6">
        <w:rPr>
          <w:rFonts w:ascii="Times New Roman" w:eastAsia="Calibri" w:hAnsi="Times New Roman" w:cs="Times New Roman"/>
          <w:sz w:val="20"/>
          <w:szCs w:val="20"/>
        </w:rPr>
        <w:t>JEL: M20, M21</w:t>
      </w:r>
    </w:p>
    <w:p w:rsidR="000B7FE7" w:rsidRDefault="000B7FE7" w:rsidP="007740CC">
      <w:pPr>
        <w:spacing w:after="0" w:line="240" w:lineRule="auto"/>
        <w:jc w:val="both"/>
        <w:rPr>
          <w:rFonts w:ascii="Times New Roman" w:eastAsia="Calibri" w:hAnsi="Times New Roman" w:cs="Times New Roman"/>
          <w:sz w:val="24"/>
        </w:rPr>
      </w:pPr>
    </w:p>
    <w:p w:rsidR="000B7FE7" w:rsidRPr="001B1234" w:rsidRDefault="000B7FE7" w:rsidP="007740CC">
      <w:pPr>
        <w:spacing w:after="0" w:line="240" w:lineRule="auto"/>
        <w:jc w:val="both"/>
        <w:rPr>
          <w:rFonts w:ascii="Times New Roman" w:eastAsia="Calibri" w:hAnsi="Times New Roman" w:cs="Times New Roman"/>
          <w:sz w:val="24"/>
        </w:rPr>
      </w:pPr>
    </w:p>
    <w:p w:rsidR="00D120F7" w:rsidRDefault="000B7FE7" w:rsidP="00AC03DA">
      <w:pPr>
        <w:pStyle w:val="Listparagraf"/>
        <w:numPr>
          <w:ilvl w:val="0"/>
          <w:numId w:val="7"/>
        </w:numPr>
        <w:spacing w:after="0" w:line="240" w:lineRule="auto"/>
        <w:jc w:val="both"/>
        <w:rPr>
          <w:rFonts w:ascii="Times New Roman" w:eastAsia="Calibri" w:hAnsi="Times New Roman" w:cs="Times New Roman"/>
          <w:b/>
          <w:sz w:val="24"/>
        </w:rPr>
      </w:pPr>
      <w:r>
        <w:rPr>
          <w:rFonts w:ascii="Times New Roman" w:eastAsia="Calibri" w:hAnsi="Times New Roman" w:cs="Times New Roman"/>
          <w:b/>
          <w:sz w:val="24"/>
        </w:rPr>
        <w:t xml:space="preserve">INTRODUCERE </w:t>
      </w:r>
    </w:p>
    <w:p w:rsidR="000B7FE7" w:rsidRPr="00AC03DA" w:rsidRDefault="000B7FE7" w:rsidP="000B7FE7">
      <w:pPr>
        <w:pStyle w:val="Listparagraf"/>
        <w:spacing w:after="0" w:line="240" w:lineRule="auto"/>
        <w:ind w:left="1080"/>
        <w:jc w:val="both"/>
        <w:rPr>
          <w:rFonts w:ascii="Times New Roman" w:eastAsia="Calibri" w:hAnsi="Times New Roman" w:cs="Times New Roman"/>
          <w:b/>
          <w:sz w:val="24"/>
        </w:rPr>
      </w:pPr>
    </w:p>
    <w:p w:rsidR="00D120F7" w:rsidRPr="00D120F7" w:rsidRDefault="00D120F7" w:rsidP="00D120F7">
      <w:pPr>
        <w:spacing w:after="0" w:line="240" w:lineRule="auto"/>
        <w:ind w:firstLine="720"/>
        <w:jc w:val="both"/>
        <w:rPr>
          <w:rFonts w:ascii="Times New Roman" w:eastAsia="Times New Roman" w:hAnsi="Times New Roman" w:cs="Times New Roman"/>
          <w:sz w:val="24"/>
          <w:szCs w:val="24"/>
          <w:lang w:eastAsia="ro-RO"/>
        </w:rPr>
      </w:pPr>
      <w:r w:rsidRPr="00D120F7">
        <w:rPr>
          <w:rFonts w:ascii="Times New Roman" w:eastAsia="Times New Roman" w:hAnsi="Times New Roman" w:cs="Times New Roman"/>
          <w:sz w:val="24"/>
          <w:szCs w:val="24"/>
          <w:lang w:eastAsia="ro-RO"/>
        </w:rPr>
        <w:t>De-a lungul ultimelor două decenii, o serie de transformări radicale intervenite în economia mondial</w:t>
      </w:r>
      <w:r>
        <w:rPr>
          <w:rFonts w:ascii="Times New Roman" w:eastAsia="Times New Roman" w:hAnsi="Times New Roman" w:cs="Times New Roman"/>
          <w:sz w:val="24"/>
          <w:szCs w:val="24"/>
          <w:lang w:eastAsia="ro-RO"/>
        </w:rPr>
        <w:t xml:space="preserve">ă au generat largi comentarii, </w:t>
      </w:r>
      <w:r w:rsidRPr="00D120F7">
        <w:rPr>
          <w:rFonts w:ascii="Times New Roman" w:eastAsia="Times New Roman" w:hAnsi="Times New Roman" w:cs="Times New Roman"/>
          <w:sz w:val="24"/>
          <w:szCs w:val="24"/>
          <w:lang w:eastAsia="ro-RO"/>
        </w:rPr>
        <w:t>purtate îndeosebi pe marginea creşterii explozive a şomajului,  a ritmurilor necontrolate ale inflaţ</w:t>
      </w:r>
      <w:r>
        <w:rPr>
          <w:rFonts w:ascii="Times New Roman" w:eastAsia="Times New Roman" w:hAnsi="Times New Roman" w:cs="Times New Roman"/>
          <w:sz w:val="24"/>
          <w:szCs w:val="24"/>
          <w:lang w:eastAsia="ro-RO"/>
        </w:rPr>
        <w:t xml:space="preserve">iei, </w:t>
      </w:r>
      <w:r w:rsidRPr="00D120F7">
        <w:rPr>
          <w:rFonts w:ascii="Times New Roman" w:eastAsia="Times New Roman" w:hAnsi="Times New Roman" w:cs="Times New Roman"/>
          <w:sz w:val="24"/>
          <w:szCs w:val="24"/>
          <w:lang w:eastAsia="ro-RO"/>
        </w:rPr>
        <w:t>evoluţiei contradictorii a procesului integrării econ</w:t>
      </w:r>
      <w:r w:rsidR="00BB29FB">
        <w:rPr>
          <w:rFonts w:ascii="Times New Roman" w:eastAsia="Times New Roman" w:hAnsi="Times New Roman" w:cs="Times New Roman"/>
          <w:sz w:val="24"/>
          <w:szCs w:val="24"/>
          <w:lang w:eastAsia="ro-RO"/>
        </w:rPr>
        <w:t xml:space="preserve">omice, deficienţelor bugetare, </w:t>
      </w:r>
      <w:r w:rsidRPr="00D120F7">
        <w:rPr>
          <w:rFonts w:ascii="Times New Roman" w:eastAsia="Times New Roman" w:hAnsi="Times New Roman" w:cs="Times New Roman"/>
          <w:sz w:val="24"/>
          <w:szCs w:val="24"/>
          <w:lang w:eastAsia="ro-RO"/>
        </w:rPr>
        <w:t xml:space="preserve">modificărilor tehnologice, intensificării concurenţei, degradării mediului înconjurător,  toate la un loc,  reprezentând probleme majore ale căror rezolvare n-a fost considerată întotdeauna mulţumitoare. Economiştii au încercat diverse soluţii de răspuns,  dar nu au reuşit să meargă până la capăt şi să contureze concluzii relevante. </w:t>
      </w:r>
      <w:r>
        <w:rPr>
          <w:rFonts w:ascii="Times New Roman" w:eastAsia="Times New Roman" w:hAnsi="Times New Roman" w:cs="Times New Roman"/>
          <w:sz w:val="24"/>
          <w:szCs w:val="24"/>
          <w:lang w:eastAsia="ro-RO"/>
        </w:rPr>
        <w:t>(Constantinescu-Băeșu,2005)</w:t>
      </w:r>
    </w:p>
    <w:p w:rsidR="007244EB" w:rsidRDefault="00D120F7" w:rsidP="007244EB">
      <w:pPr>
        <w:spacing w:after="0" w:line="240" w:lineRule="auto"/>
        <w:ind w:firstLine="708"/>
        <w:jc w:val="both"/>
        <w:rPr>
          <w:rFonts w:ascii="Times New Roman" w:eastAsia="Times New Roman" w:hAnsi="Times New Roman" w:cs="Times New Roman"/>
          <w:sz w:val="26"/>
          <w:szCs w:val="20"/>
          <w:lang w:eastAsia="ro-RO"/>
        </w:rPr>
      </w:pPr>
      <w:r w:rsidRPr="00D120F7">
        <w:rPr>
          <w:rFonts w:ascii="Times New Roman" w:eastAsia="Times New Roman" w:hAnsi="Times New Roman" w:cs="Times New Roman"/>
          <w:sz w:val="24"/>
          <w:szCs w:val="24"/>
          <w:lang w:eastAsia="ro-RO"/>
        </w:rPr>
        <w:t xml:space="preserve">Treptat teoria economică a simţit nevoia folosirii unor noi concepte capabile să explice cu o acurateţe mai mare enormele transformări intervenite în ultimul timp în economia mondială. Unul dintre aceste concepte care a contribuit efectiv la înţelegerea naturii şi consecinţelor tuturor acestor schimbări a fost tocmai cel de </w:t>
      </w:r>
      <w:r w:rsidRPr="00D120F7">
        <w:rPr>
          <w:rFonts w:ascii="Times New Roman" w:eastAsia="Times New Roman" w:hAnsi="Times New Roman" w:cs="Times New Roman"/>
          <w:i/>
          <w:sz w:val="24"/>
          <w:szCs w:val="24"/>
          <w:lang w:eastAsia="ro-RO"/>
        </w:rPr>
        <w:t>globalizare economică</w:t>
      </w:r>
      <w:r w:rsidRPr="00D120F7">
        <w:rPr>
          <w:rFonts w:ascii="Times New Roman" w:eastAsia="Times New Roman" w:hAnsi="Times New Roman" w:cs="Times New Roman"/>
          <w:sz w:val="24"/>
          <w:szCs w:val="24"/>
          <w:lang w:eastAsia="ro-RO"/>
        </w:rPr>
        <w:t xml:space="preserve"> .</w:t>
      </w:r>
      <w:r w:rsidRPr="00D120F7">
        <w:rPr>
          <w:rFonts w:ascii="Times New Roman" w:eastAsia="Times New Roman" w:hAnsi="Times New Roman" w:cs="Times New Roman"/>
          <w:sz w:val="26"/>
          <w:szCs w:val="20"/>
          <w:lang w:eastAsia="ro-RO"/>
        </w:rPr>
        <w:t xml:space="preserve"> </w:t>
      </w:r>
    </w:p>
    <w:p w:rsidR="00BB29FB" w:rsidRDefault="007244EB" w:rsidP="007244EB">
      <w:pPr>
        <w:spacing w:after="0" w:line="240" w:lineRule="auto"/>
        <w:ind w:firstLine="709"/>
        <w:jc w:val="both"/>
        <w:rPr>
          <w:rFonts w:ascii="Times New Roman" w:eastAsia="Times New Roman" w:hAnsi="Times New Roman" w:cs="Times New Roman"/>
          <w:sz w:val="24"/>
          <w:szCs w:val="24"/>
          <w:lang w:eastAsia="ro-RO"/>
        </w:rPr>
      </w:pPr>
      <w:r w:rsidRPr="007244EB">
        <w:rPr>
          <w:rFonts w:ascii="Times New Roman" w:eastAsia="Times New Roman" w:hAnsi="Times New Roman" w:cs="Times New Roman"/>
          <w:sz w:val="24"/>
          <w:szCs w:val="24"/>
          <w:lang w:eastAsia="ro-RO"/>
        </w:rPr>
        <w:t>Globalizarea nu se referă numai la activitatea firmelor şi la fluxurile comercial</w:t>
      </w:r>
      <w:r>
        <w:rPr>
          <w:rFonts w:ascii="Times New Roman" w:eastAsia="Times New Roman" w:hAnsi="Times New Roman" w:cs="Times New Roman"/>
          <w:sz w:val="24"/>
          <w:szCs w:val="24"/>
          <w:lang w:eastAsia="ro-RO"/>
        </w:rPr>
        <w:t xml:space="preserve">e pe care acestea le provoacă, </w:t>
      </w:r>
      <w:r w:rsidRPr="007244EB">
        <w:rPr>
          <w:rFonts w:ascii="Times New Roman" w:eastAsia="Times New Roman" w:hAnsi="Times New Roman" w:cs="Times New Roman"/>
          <w:sz w:val="24"/>
          <w:szCs w:val="24"/>
          <w:lang w:eastAsia="ro-RO"/>
        </w:rPr>
        <w:t>ci include în egală măsură şi globalizarea financiară care joacă un rol important în economia mondială. Unele lucrări dedicate acestui subiect consideră că globalizarea trebuie privită ca o fază specifică de internaţionalizare a capitalului şi de punere în evidenţă a posibilităţilor sale de valorificare la scara ansamblului regiunilor lumii,  adică oriunde se găses</w:t>
      </w:r>
      <w:r w:rsidR="00BB29FB">
        <w:rPr>
          <w:rFonts w:ascii="Times New Roman" w:eastAsia="Times New Roman" w:hAnsi="Times New Roman" w:cs="Times New Roman"/>
          <w:sz w:val="24"/>
          <w:szCs w:val="24"/>
          <w:lang w:eastAsia="ro-RO"/>
        </w:rPr>
        <w:t>c resurse şi pieţe de desfacere. Lucrarea de față își propune să surprindă rolul procesului de globalizare în evoluția economiilor moderne și implicit a firmelor care își dezvoltă activitatea în mediul de afaceri internațional.</w:t>
      </w:r>
    </w:p>
    <w:p w:rsidR="00D120F7" w:rsidRPr="007244EB" w:rsidRDefault="007244EB" w:rsidP="007244EB">
      <w:pPr>
        <w:spacing w:after="0" w:line="240" w:lineRule="auto"/>
        <w:ind w:firstLine="709"/>
        <w:jc w:val="both"/>
        <w:rPr>
          <w:rFonts w:ascii="Times New Roman" w:eastAsia="Times New Roman" w:hAnsi="Times New Roman" w:cs="Times New Roman"/>
          <w:sz w:val="24"/>
          <w:szCs w:val="24"/>
          <w:lang w:eastAsia="ro-RO"/>
        </w:rPr>
      </w:pPr>
      <w:r w:rsidRPr="007244EB">
        <w:rPr>
          <w:rFonts w:ascii="Times New Roman" w:eastAsia="Times New Roman" w:hAnsi="Times New Roman" w:cs="Times New Roman"/>
          <w:sz w:val="24"/>
          <w:szCs w:val="24"/>
          <w:lang w:eastAsia="ro-RO"/>
        </w:rPr>
        <w:t>Astfel globalizarea este tratată într-un context mai larg,  ea fiind rezultatul conjugat a două momente distincte dar strâns interconectate între ele.</w:t>
      </w:r>
      <w:r w:rsidR="00BD09B0">
        <w:rPr>
          <w:rFonts w:ascii="Times New Roman" w:eastAsia="Times New Roman" w:hAnsi="Times New Roman" w:cs="Times New Roman"/>
          <w:sz w:val="24"/>
          <w:szCs w:val="24"/>
          <w:lang w:eastAsia="ro-RO"/>
        </w:rPr>
        <w:t xml:space="preserve"> (</w:t>
      </w:r>
      <w:proofErr w:type="spellStart"/>
      <w:r w:rsidR="00BD09B0">
        <w:rPr>
          <w:rFonts w:ascii="Times New Roman" w:eastAsia="Times New Roman" w:hAnsi="Times New Roman" w:cs="Times New Roman"/>
          <w:sz w:val="24"/>
          <w:szCs w:val="24"/>
          <w:lang w:eastAsia="ro-RO"/>
        </w:rPr>
        <w:t>Livesey</w:t>
      </w:r>
      <w:proofErr w:type="spellEnd"/>
      <w:r w:rsidR="00BD09B0">
        <w:rPr>
          <w:rFonts w:ascii="Times New Roman" w:eastAsia="Times New Roman" w:hAnsi="Times New Roman" w:cs="Times New Roman"/>
          <w:sz w:val="24"/>
          <w:szCs w:val="24"/>
          <w:lang w:eastAsia="ro-RO"/>
        </w:rPr>
        <w:t>,1993)</w:t>
      </w:r>
    </w:p>
    <w:p w:rsidR="00BD09B0" w:rsidRDefault="00BD09B0" w:rsidP="00BD09B0">
      <w:pPr>
        <w:spacing w:after="0" w:line="240" w:lineRule="auto"/>
        <w:ind w:firstLine="720"/>
        <w:jc w:val="both"/>
        <w:rPr>
          <w:rFonts w:ascii="Times New Roman" w:hAnsi="Times New Roman"/>
          <w:sz w:val="24"/>
        </w:rPr>
      </w:pPr>
      <w:r w:rsidRPr="00BD09B0">
        <w:rPr>
          <w:rFonts w:ascii="Times New Roman" w:hAnsi="Times New Roman"/>
          <w:sz w:val="24"/>
        </w:rPr>
        <w:t xml:space="preserve">Primul moment este legat de o lungă perioadă de acumulare a capitalului începută după terminarea primului război mondial,  însă întreruptă de crize şi războaie devastatoare cum ar fi cel de –al doilea război mondial, iar al doilea moment este marcat de adoptarea unor măsuri de liberalizare a vieţii economice internaţionale,  de privatizare şi  legislative aplicate la începutul anilor 80. Toate acestea au condus la pierderea parţială a capacităţii de a promova o dezvoltare economică </w:t>
      </w:r>
      <w:proofErr w:type="spellStart"/>
      <w:r w:rsidRPr="00BD09B0">
        <w:rPr>
          <w:rFonts w:ascii="Times New Roman" w:hAnsi="Times New Roman"/>
          <w:sz w:val="24"/>
        </w:rPr>
        <w:t>autocentrată</w:t>
      </w:r>
      <w:proofErr w:type="spellEnd"/>
      <w:r w:rsidRPr="00BD09B0">
        <w:rPr>
          <w:rFonts w:ascii="Times New Roman" w:hAnsi="Times New Roman"/>
          <w:sz w:val="24"/>
        </w:rPr>
        <w:t xml:space="preserve"> şi independentă,  concomitent cu dispariţia unor trăsături specifice ale pieţelor naţionale. Liberalizarea schimburilor, apariţia noilor tehnologii mai performante au determinat marile grupuri industriale să se organizeze în “firme reţea”. Ca urmare procesul de </w:t>
      </w:r>
      <w:r w:rsidRPr="00BD09B0">
        <w:rPr>
          <w:rFonts w:ascii="Times New Roman" w:hAnsi="Times New Roman"/>
          <w:sz w:val="24"/>
        </w:rPr>
        <w:lastRenderedPageBreak/>
        <w:t xml:space="preserve">acumulare a capitalului este impulsionat, prin exploatarea noilor oportunităţi oferite de automatizare. Datorită acestor transformări majore intervenite în economia contemporană, literatura de specialitate a constatat apariţia unui fenomen nou şi anume al </w:t>
      </w:r>
      <w:r w:rsidRPr="00BD09B0">
        <w:rPr>
          <w:rFonts w:ascii="Times New Roman" w:hAnsi="Times New Roman"/>
          <w:i/>
          <w:sz w:val="24"/>
        </w:rPr>
        <w:t>oligopolului mondial –</w:t>
      </w:r>
      <w:r w:rsidRPr="00BD09B0">
        <w:rPr>
          <w:rFonts w:ascii="Times New Roman" w:hAnsi="Times New Roman"/>
          <w:sz w:val="24"/>
        </w:rPr>
        <w:t xml:space="preserve"> fenomen privit ca o “formă de piaţă “ încadrată într-un “spaţiu de rivalitate” industrială. Acest spaţiu s-a format pe baza expansiunii mondiale a marilor firme şi a interacţiunii investiţiilor promovate de ele în </w:t>
      </w:r>
      <w:r w:rsidRPr="00BD09B0">
        <w:rPr>
          <w:rFonts w:ascii="Times New Roman" w:hAnsi="Times New Roman"/>
          <w:smallCaps/>
          <w:sz w:val="24"/>
        </w:rPr>
        <w:t>SUA</w:t>
      </w:r>
      <w:r w:rsidRPr="00BD09B0">
        <w:rPr>
          <w:rFonts w:ascii="Times New Roman" w:hAnsi="Times New Roman"/>
          <w:sz w:val="24"/>
        </w:rPr>
        <w:t xml:space="preserve">, Uniunea Europeană, Japonia fiind un rezultat firesc al procesului de globalizare a economiei .    </w:t>
      </w:r>
    </w:p>
    <w:p w:rsidR="00115A47" w:rsidRDefault="00BD09B0" w:rsidP="005D629D">
      <w:pPr>
        <w:spacing w:after="0" w:line="240" w:lineRule="auto"/>
        <w:ind w:firstLine="708"/>
        <w:jc w:val="both"/>
        <w:rPr>
          <w:rFonts w:ascii="Times New Roman" w:eastAsia="Times New Roman" w:hAnsi="Times New Roman" w:cs="Times New Roman"/>
          <w:sz w:val="24"/>
          <w:szCs w:val="24"/>
          <w:lang w:eastAsia="ro-RO"/>
        </w:rPr>
      </w:pPr>
      <w:r w:rsidRPr="00BD09B0">
        <w:rPr>
          <w:rFonts w:ascii="Times New Roman" w:hAnsi="Times New Roman"/>
          <w:sz w:val="24"/>
        </w:rPr>
        <w:t xml:space="preserve"> </w:t>
      </w:r>
      <w:r w:rsidRPr="00BD09B0">
        <w:rPr>
          <w:rFonts w:ascii="Times New Roman" w:eastAsia="Times New Roman" w:hAnsi="Times New Roman" w:cs="Times New Roman"/>
          <w:sz w:val="24"/>
          <w:szCs w:val="24"/>
          <w:lang w:eastAsia="ro-RO"/>
        </w:rPr>
        <w:t xml:space="preserve">Globalizarea a însemnat încercarea de </w:t>
      </w:r>
      <w:r w:rsidRPr="00BD09B0">
        <w:rPr>
          <w:rFonts w:ascii="Times New Roman" w:eastAsia="Times New Roman" w:hAnsi="Times New Roman" w:cs="Times New Roman"/>
          <w:i/>
          <w:sz w:val="24"/>
          <w:szCs w:val="24"/>
          <w:lang w:eastAsia="ro-RO"/>
        </w:rPr>
        <w:t xml:space="preserve">integrare simultană </w:t>
      </w:r>
      <w:r w:rsidRPr="00BD09B0">
        <w:rPr>
          <w:rFonts w:ascii="Times New Roman" w:eastAsia="Times New Roman" w:hAnsi="Times New Roman" w:cs="Times New Roman"/>
          <w:sz w:val="24"/>
          <w:szCs w:val="24"/>
          <w:lang w:eastAsia="ro-RO"/>
        </w:rPr>
        <w:t>a celor trei pieţe specifice oligopolului mondial adică piaţa mărfurilor şi serviciilor,  piaţa capitalului şi tehnologiile şi piaţa muncii. Această integrare s-a dezvoltat în mai multe etape. Într-o primă etapă globalizarea a cuprins piaţa bunurilor şi serviciilor pentru ca în etapa următoare,  să intre în circuit tehnologiile şi piaţa financiară,  pe ultimul loc situându-se piaţa muncii .</w:t>
      </w:r>
      <w:r>
        <w:rPr>
          <w:rFonts w:ascii="Times New Roman" w:eastAsia="Times New Roman" w:hAnsi="Times New Roman" w:cs="Times New Roman"/>
          <w:sz w:val="24"/>
          <w:szCs w:val="24"/>
          <w:lang w:eastAsia="ro-RO"/>
        </w:rPr>
        <w:t>(Constantinescu-Băeșu, 2005)</w:t>
      </w:r>
    </w:p>
    <w:p w:rsidR="009C470F" w:rsidRPr="005D629D" w:rsidRDefault="009C470F" w:rsidP="005D629D">
      <w:pPr>
        <w:spacing w:after="0" w:line="240" w:lineRule="auto"/>
        <w:ind w:firstLine="708"/>
        <w:jc w:val="both"/>
        <w:rPr>
          <w:rFonts w:ascii="Times New Roman" w:eastAsia="Times New Roman" w:hAnsi="Times New Roman" w:cs="Times New Roman"/>
          <w:sz w:val="24"/>
          <w:szCs w:val="24"/>
          <w:lang w:eastAsia="ro-RO"/>
        </w:rPr>
      </w:pPr>
    </w:p>
    <w:p w:rsidR="001E61CF" w:rsidRDefault="000B7FE7" w:rsidP="00AC03DA">
      <w:pPr>
        <w:pStyle w:val="Listparagraf"/>
        <w:numPr>
          <w:ilvl w:val="0"/>
          <w:numId w:val="7"/>
        </w:numPr>
        <w:spacing w:after="0" w:line="240" w:lineRule="auto"/>
        <w:jc w:val="both"/>
        <w:rPr>
          <w:rFonts w:ascii="Times New Roman" w:eastAsia="Calibri" w:hAnsi="Times New Roman" w:cs="Times New Roman"/>
          <w:b/>
          <w:sz w:val="24"/>
        </w:rPr>
      </w:pPr>
      <w:r>
        <w:rPr>
          <w:rFonts w:ascii="Times New Roman" w:eastAsia="Calibri" w:hAnsi="Times New Roman" w:cs="Times New Roman"/>
          <w:b/>
          <w:sz w:val="24"/>
        </w:rPr>
        <w:t xml:space="preserve">DIMENSIUNILE GLOBALIZĂRII </w:t>
      </w:r>
    </w:p>
    <w:p w:rsidR="000B7FE7" w:rsidRPr="00AC03DA" w:rsidRDefault="000B7FE7" w:rsidP="000B7FE7">
      <w:pPr>
        <w:pStyle w:val="Listparagraf"/>
        <w:spacing w:after="0" w:line="240" w:lineRule="auto"/>
        <w:ind w:left="1080"/>
        <w:jc w:val="both"/>
        <w:rPr>
          <w:rFonts w:ascii="Times New Roman" w:eastAsia="Calibri" w:hAnsi="Times New Roman" w:cs="Times New Roman"/>
          <w:b/>
          <w:sz w:val="24"/>
        </w:rPr>
      </w:pPr>
    </w:p>
    <w:p w:rsidR="001E61CF" w:rsidRPr="004961F0" w:rsidRDefault="001E61CF" w:rsidP="001E61CF">
      <w:pPr>
        <w:spacing w:after="0" w:line="240" w:lineRule="auto"/>
        <w:ind w:firstLine="720"/>
        <w:jc w:val="both"/>
        <w:rPr>
          <w:rFonts w:ascii="Calibri" w:eastAsia="Calibri" w:hAnsi="Calibri" w:cs="Times New Roman"/>
        </w:rPr>
      </w:pPr>
      <w:r w:rsidRPr="004961F0">
        <w:rPr>
          <w:rFonts w:ascii="Times New Roman" w:eastAsia="Calibri" w:hAnsi="Times New Roman" w:cs="Times New Roman"/>
          <w:sz w:val="24"/>
        </w:rPr>
        <w:t xml:space="preserve">Globalizarea este termenul care descrie un proces </w:t>
      </w:r>
      <w:proofErr w:type="spellStart"/>
      <w:r w:rsidRPr="004961F0">
        <w:rPr>
          <w:rFonts w:ascii="Times New Roman" w:eastAsia="Calibri" w:hAnsi="Times New Roman" w:cs="Times New Roman"/>
          <w:sz w:val="24"/>
        </w:rPr>
        <w:t>multicauzal</w:t>
      </w:r>
      <w:proofErr w:type="spellEnd"/>
      <w:r w:rsidRPr="004961F0">
        <w:rPr>
          <w:rFonts w:ascii="Times New Roman" w:eastAsia="Calibri" w:hAnsi="Times New Roman" w:cs="Times New Roman"/>
          <w:sz w:val="24"/>
        </w:rPr>
        <w:t xml:space="preserve"> având drept rezultat</w:t>
      </w:r>
      <w:r>
        <w:rPr>
          <w:rFonts w:ascii="Times New Roman" w:eastAsia="Calibri" w:hAnsi="Times New Roman" w:cs="Times New Roman"/>
          <w:sz w:val="24"/>
        </w:rPr>
        <w:t xml:space="preserve"> faptul că even</w:t>
      </w:r>
      <w:r w:rsidRPr="004961F0">
        <w:rPr>
          <w:rFonts w:ascii="Times New Roman" w:eastAsia="Calibri" w:hAnsi="Times New Roman" w:cs="Times New Roman"/>
          <w:sz w:val="24"/>
        </w:rPr>
        <w:t>imentele dintr-o anumită zonă a globului pot avea repercusiuni tot mai ample asupra societăților și problem</w:t>
      </w:r>
      <w:r>
        <w:rPr>
          <w:rFonts w:ascii="Times New Roman" w:eastAsia="Calibri" w:hAnsi="Times New Roman" w:cs="Times New Roman"/>
          <w:sz w:val="24"/>
        </w:rPr>
        <w:t>elor din ale parți ale globului.</w:t>
      </w:r>
      <w:r w:rsidR="00BE0332">
        <w:rPr>
          <w:rFonts w:ascii="Times New Roman" w:eastAsia="Calibri" w:hAnsi="Times New Roman" w:cs="Times New Roman"/>
          <w:sz w:val="24"/>
        </w:rPr>
        <w:t xml:space="preserve"> (</w:t>
      </w:r>
      <w:proofErr w:type="spellStart"/>
      <w:r w:rsidR="00BE0332">
        <w:rPr>
          <w:rFonts w:ascii="Times New Roman" w:eastAsia="Calibri" w:hAnsi="Times New Roman" w:cs="Times New Roman"/>
          <w:sz w:val="24"/>
        </w:rPr>
        <w:t>Mittelman</w:t>
      </w:r>
      <w:proofErr w:type="spellEnd"/>
      <w:r w:rsidR="00BE0332">
        <w:rPr>
          <w:rFonts w:ascii="Times New Roman" w:eastAsia="Calibri" w:hAnsi="Times New Roman" w:cs="Times New Roman"/>
          <w:sz w:val="24"/>
        </w:rPr>
        <w:t>,2000)</w:t>
      </w:r>
    </w:p>
    <w:p w:rsidR="001E61CF" w:rsidRPr="004961F0" w:rsidRDefault="001E61CF" w:rsidP="001E61CF">
      <w:pPr>
        <w:spacing w:after="0" w:line="240" w:lineRule="auto"/>
        <w:jc w:val="both"/>
        <w:rPr>
          <w:rFonts w:ascii="Times New Roman" w:eastAsia="Calibri" w:hAnsi="Times New Roman" w:cs="Times New Roman"/>
          <w:sz w:val="24"/>
        </w:rPr>
      </w:pPr>
      <w:r w:rsidRPr="004961F0">
        <w:rPr>
          <w:rFonts w:ascii="Times New Roman" w:eastAsia="Calibri" w:hAnsi="Times New Roman" w:cs="Times New Roman"/>
          <w:sz w:val="24"/>
        </w:rPr>
        <w:tab/>
        <w:t>Nu există o definiție a globalizării intr-o formă univ</w:t>
      </w:r>
      <w:r w:rsidR="00293F14">
        <w:rPr>
          <w:rFonts w:ascii="Times New Roman" w:eastAsia="Calibri" w:hAnsi="Times New Roman" w:cs="Times New Roman"/>
          <w:sz w:val="24"/>
        </w:rPr>
        <w:t>ersal acceptată și definită. Mo</w:t>
      </w:r>
      <w:r w:rsidRPr="004961F0">
        <w:rPr>
          <w:rFonts w:ascii="Times New Roman" w:eastAsia="Calibri" w:hAnsi="Times New Roman" w:cs="Times New Roman"/>
          <w:sz w:val="24"/>
        </w:rPr>
        <w:t xml:space="preserve">tivul </w:t>
      </w:r>
      <w:r w:rsidR="00293F14">
        <w:rPr>
          <w:rFonts w:ascii="Times New Roman" w:eastAsia="Calibri" w:hAnsi="Times New Roman" w:cs="Times New Roman"/>
          <w:sz w:val="24"/>
        </w:rPr>
        <w:t xml:space="preserve">este faptul că globalizarea </w:t>
      </w:r>
      <w:proofErr w:type="spellStart"/>
      <w:r w:rsidR="00293F14">
        <w:rPr>
          <w:rFonts w:ascii="Times New Roman" w:eastAsia="Calibri" w:hAnsi="Times New Roman" w:cs="Times New Roman"/>
          <w:sz w:val="24"/>
        </w:rPr>
        <w:t>subi</w:t>
      </w:r>
      <w:r w:rsidRPr="004961F0">
        <w:rPr>
          <w:rFonts w:ascii="Times New Roman" w:eastAsia="Calibri" w:hAnsi="Times New Roman" w:cs="Times New Roman"/>
          <w:sz w:val="24"/>
        </w:rPr>
        <w:t>nclude</w:t>
      </w:r>
      <w:proofErr w:type="spellEnd"/>
      <w:r w:rsidRPr="004961F0">
        <w:rPr>
          <w:rFonts w:ascii="Times New Roman" w:eastAsia="Calibri" w:hAnsi="Times New Roman" w:cs="Times New Roman"/>
          <w:sz w:val="24"/>
        </w:rPr>
        <w:t xml:space="preserve"> o multitudine de procese complexe ce ating domenii diverse ale unei societăți. Globalizarea poate fi un fenomen, o ideologie, o strategie sau chiar toate la un loc. Globalizarea este termenul modern folosit la descrierea schimbărilor în societate și în economia mondială, care rezultă din comerțul internațional foarte crescut și schimbul de cultură. În context economic, este foarte întâlnită referirea la efectele comerțului și la liberalizarea comerțului.</w:t>
      </w:r>
    </w:p>
    <w:p w:rsidR="001E61CF" w:rsidRPr="004961F0" w:rsidRDefault="001E61CF" w:rsidP="001E61CF">
      <w:pPr>
        <w:spacing w:after="0" w:line="240" w:lineRule="auto"/>
        <w:jc w:val="both"/>
        <w:rPr>
          <w:rFonts w:ascii="Times New Roman" w:eastAsia="Calibri" w:hAnsi="Times New Roman" w:cs="Times New Roman"/>
          <w:sz w:val="24"/>
        </w:rPr>
      </w:pPr>
      <w:r w:rsidRPr="004961F0">
        <w:rPr>
          <w:rFonts w:ascii="Times New Roman" w:eastAsia="Calibri" w:hAnsi="Times New Roman" w:cs="Times New Roman"/>
          <w:sz w:val="24"/>
        </w:rPr>
        <w:tab/>
      </w:r>
      <w:r w:rsidR="000146E9">
        <w:rPr>
          <w:rFonts w:ascii="Times New Roman" w:eastAsia="Calibri" w:hAnsi="Times New Roman" w:cs="Times New Roman"/>
          <w:sz w:val="24"/>
        </w:rPr>
        <w:t xml:space="preserve">În prezente </w:t>
      </w:r>
      <w:r w:rsidRPr="004961F0">
        <w:rPr>
          <w:rFonts w:ascii="Times New Roman" w:eastAsia="Calibri" w:hAnsi="Times New Roman" w:cs="Times New Roman"/>
          <w:sz w:val="24"/>
        </w:rPr>
        <w:t>număr</w:t>
      </w:r>
      <w:r w:rsidR="000146E9">
        <w:rPr>
          <w:rFonts w:ascii="Times New Roman" w:eastAsia="Calibri" w:hAnsi="Times New Roman" w:cs="Times New Roman"/>
          <w:sz w:val="24"/>
        </w:rPr>
        <w:t>ul</w:t>
      </w:r>
      <w:r w:rsidRPr="004961F0">
        <w:rPr>
          <w:rFonts w:ascii="Times New Roman" w:eastAsia="Calibri" w:hAnsi="Times New Roman" w:cs="Times New Roman"/>
          <w:sz w:val="24"/>
        </w:rPr>
        <w:t xml:space="preserve"> mare ale activităților umanităț</w:t>
      </w:r>
      <w:r w:rsidR="000146E9">
        <w:rPr>
          <w:rFonts w:ascii="Times New Roman" w:eastAsia="Calibri" w:hAnsi="Times New Roman" w:cs="Times New Roman"/>
          <w:sz w:val="24"/>
        </w:rPr>
        <w:t>ii se situează pe un orizont vast</w:t>
      </w:r>
      <w:r w:rsidRPr="004961F0">
        <w:rPr>
          <w:rFonts w:ascii="Times New Roman" w:eastAsia="Calibri" w:hAnsi="Times New Roman" w:cs="Times New Roman"/>
          <w:sz w:val="24"/>
        </w:rPr>
        <w:t>, încât au depășit granițele naționa</w:t>
      </w:r>
      <w:r w:rsidR="000146E9">
        <w:rPr>
          <w:rFonts w:ascii="Times New Roman" w:eastAsia="Calibri" w:hAnsi="Times New Roman" w:cs="Times New Roman"/>
          <w:sz w:val="24"/>
        </w:rPr>
        <w:t>l</w:t>
      </w:r>
      <w:r w:rsidRPr="004961F0">
        <w:rPr>
          <w:rFonts w:ascii="Times New Roman" w:eastAsia="Calibri" w:hAnsi="Times New Roman" w:cs="Times New Roman"/>
          <w:sz w:val="24"/>
        </w:rPr>
        <w:t>e în limitele cărora  statele suverane își ex</w:t>
      </w:r>
      <w:r w:rsidR="000146E9">
        <w:rPr>
          <w:rFonts w:ascii="Times New Roman" w:eastAsia="Calibri" w:hAnsi="Times New Roman" w:cs="Times New Roman"/>
          <w:sz w:val="24"/>
        </w:rPr>
        <w:t xml:space="preserve">ercită dreptul de guvernare, fapt care a condus la </w:t>
      </w:r>
      <w:r w:rsidRPr="004961F0">
        <w:rPr>
          <w:rFonts w:ascii="Times New Roman" w:eastAsia="Calibri" w:hAnsi="Times New Roman" w:cs="Times New Roman"/>
          <w:sz w:val="24"/>
        </w:rPr>
        <w:t>globalizare. P</w:t>
      </w:r>
      <w:r w:rsidR="00293F14">
        <w:rPr>
          <w:rFonts w:ascii="Times New Roman" w:eastAsia="Calibri" w:hAnsi="Times New Roman" w:cs="Times New Roman"/>
          <w:sz w:val="24"/>
        </w:rPr>
        <w:t>e măsură ce domeniul activităților umane au î</w:t>
      </w:r>
      <w:r w:rsidRPr="004961F0">
        <w:rPr>
          <w:rFonts w:ascii="Times New Roman" w:eastAsia="Calibri" w:hAnsi="Times New Roman" w:cs="Times New Roman"/>
          <w:sz w:val="24"/>
        </w:rPr>
        <w:t>nceput să se extindă dincolo de reglementările statului, legalitatea și regulile a</w:t>
      </w:r>
      <w:r>
        <w:rPr>
          <w:rFonts w:ascii="Times New Roman" w:eastAsia="Calibri" w:hAnsi="Times New Roman" w:cs="Times New Roman"/>
          <w:sz w:val="24"/>
        </w:rPr>
        <w:t>u devenit tot mai strâmte.</w:t>
      </w:r>
      <w:r w:rsidR="00BE0332">
        <w:rPr>
          <w:rFonts w:ascii="Times New Roman" w:eastAsia="Calibri" w:hAnsi="Times New Roman" w:cs="Times New Roman"/>
          <w:sz w:val="24"/>
        </w:rPr>
        <w:t xml:space="preserve">(Bran,2009) </w:t>
      </w:r>
    </w:p>
    <w:p w:rsidR="001E61CF" w:rsidRPr="004961F0" w:rsidRDefault="001E61CF" w:rsidP="000146E9">
      <w:pPr>
        <w:spacing w:after="0" w:line="240" w:lineRule="auto"/>
        <w:ind w:firstLine="708"/>
        <w:jc w:val="both"/>
        <w:rPr>
          <w:rFonts w:ascii="Times New Roman" w:eastAsia="Calibri" w:hAnsi="Times New Roman" w:cs="Times New Roman"/>
          <w:sz w:val="24"/>
        </w:rPr>
      </w:pPr>
      <w:r w:rsidRPr="004961F0">
        <w:rPr>
          <w:rFonts w:ascii="Times New Roman" w:eastAsia="Calibri" w:hAnsi="Times New Roman" w:cs="Times New Roman"/>
          <w:sz w:val="24"/>
        </w:rPr>
        <w:t xml:space="preserve">Noii jucători au fost nevoiți </w:t>
      </w:r>
      <w:r w:rsidR="000146E9">
        <w:rPr>
          <w:rFonts w:ascii="Times New Roman" w:eastAsia="Calibri" w:hAnsi="Times New Roman" w:cs="Times New Roman"/>
          <w:sz w:val="24"/>
        </w:rPr>
        <w:t>să facă față provocărilor determinate</w:t>
      </w:r>
      <w:r w:rsidRPr="004961F0">
        <w:rPr>
          <w:rFonts w:ascii="Times New Roman" w:eastAsia="Calibri" w:hAnsi="Times New Roman" w:cs="Times New Roman"/>
          <w:sz w:val="24"/>
        </w:rPr>
        <w:t xml:space="preserve"> de guver</w:t>
      </w:r>
      <w:r>
        <w:rPr>
          <w:rFonts w:ascii="Times New Roman" w:eastAsia="Calibri" w:hAnsi="Times New Roman" w:cs="Times New Roman"/>
          <w:sz w:val="24"/>
        </w:rPr>
        <w:t xml:space="preserve">narea de tip monopol, ulterior, au apărut </w:t>
      </w:r>
      <w:r w:rsidRPr="004961F0">
        <w:rPr>
          <w:rFonts w:ascii="Times New Roman" w:eastAsia="Calibri" w:hAnsi="Times New Roman" w:cs="Times New Roman"/>
          <w:sz w:val="24"/>
        </w:rPr>
        <w:t>corporaț</w:t>
      </w:r>
      <w:r w:rsidR="00293F14">
        <w:rPr>
          <w:rFonts w:ascii="Times New Roman" w:eastAsia="Calibri" w:hAnsi="Times New Roman" w:cs="Times New Roman"/>
          <w:sz w:val="24"/>
        </w:rPr>
        <w:t>iile multinaționale, piețele finan</w:t>
      </w:r>
      <w:r w:rsidR="000146E9">
        <w:rPr>
          <w:rFonts w:ascii="Times New Roman" w:eastAsia="Calibri" w:hAnsi="Times New Roman" w:cs="Times New Roman"/>
          <w:sz w:val="24"/>
        </w:rPr>
        <w:t xml:space="preserve">ciare globale și organizațiile nonguvernamentale. </w:t>
      </w:r>
      <w:r w:rsidR="00293F14">
        <w:rPr>
          <w:rFonts w:ascii="Times New Roman" w:eastAsia="Calibri" w:hAnsi="Times New Roman" w:cs="Times New Roman"/>
          <w:sz w:val="24"/>
        </w:rPr>
        <w:t xml:space="preserve">Un </w:t>
      </w:r>
      <w:r w:rsidRPr="004961F0">
        <w:rPr>
          <w:rFonts w:ascii="Times New Roman" w:eastAsia="Calibri" w:hAnsi="Times New Roman" w:cs="Times New Roman"/>
          <w:sz w:val="24"/>
        </w:rPr>
        <w:t>as</w:t>
      </w:r>
      <w:r w:rsidR="000146E9">
        <w:rPr>
          <w:rFonts w:ascii="Times New Roman" w:eastAsia="Calibri" w:hAnsi="Times New Roman" w:cs="Times New Roman"/>
          <w:sz w:val="24"/>
        </w:rPr>
        <w:t xml:space="preserve">pect-cheie al globalizării îl reprezintă </w:t>
      </w:r>
      <w:r w:rsidRPr="004961F0">
        <w:rPr>
          <w:rFonts w:ascii="Times New Roman" w:eastAsia="Calibri" w:hAnsi="Times New Roman" w:cs="Times New Roman"/>
          <w:sz w:val="24"/>
        </w:rPr>
        <w:t>schim</w:t>
      </w:r>
      <w:r w:rsidR="00293F14">
        <w:rPr>
          <w:rFonts w:ascii="Times New Roman" w:eastAsia="Calibri" w:hAnsi="Times New Roman" w:cs="Times New Roman"/>
          <w:sz w:val="24"/>
        </w:rPr>
        <w:t>b</w:t>
      </w:r>
      <w:r w:rsidRPr="004961F0">
        <w:rPr>
          <w:rFonts w:ascii="Times New Roman" w:eastAsia="Calibri" w:hAnsi="Times New Roman" w:cs="Times New Roman"/>
          <w:sz w:val="24"/>
        </w:rPr>
        <w:t>area tehnologiei și inovației, în mod special în sectorul transporturilor și</w:t>
      </w:r>
      <w:r w:rsidR="00293F14">
        <w:rPr>
          <w:rFonts w:ascii="Times New Roman" w:eastAsia="Calibri" w:hAnsi="Times New Roman" w:cs="Times New Roman"/>
          <w:sz w:val="24"/>
        </w:rPr>
        <w:t xml:space="preserve"> al</w:t>
      </w:r>
      <w:r w:rsidRPr="004961F0">
        <w:rPr>
          <w:rFonts w:ascii="Times New Roman" w:eastAsia="Calibri" w:hAnsi="Times New Roman" w:cs="Times New Roman"/>
          <w:sz w:val="24"/>
        </w:rPr>
        <w:t xml:space="preserve"> telecomunicaț</w:t>
      </w:r>
      <w:r w:rsidR="00293F14">
        <w:rPr>
          <w:rFonts w:ascii="Times New Roman" w:eastAsia="Calibri" w:hAnsi="Times New Roman" w:cs="Times New Roman"/>
          <w:sz w:val="24"/>
        </w:rPr>
        <w:t>i</w:t>
      </w:r>
      <w:r w:rsidRPr="004961F0">
        <w:rPr>
          <w:rFonts w:ascii="Times New Roman" w:eastAsia="Calibri" w:hAnsi="Times New Roman" w:cs="Times New Roman"/>
          <w:sz w:val="24"/>
        </w:rPr>
        <w:t xml:space="preserve">ilor. </w:t>
      </w:r>
    </w:p>
    <w:p w:rsidR="001E61CF" w:rsidRPr="004961F0" w:rsidRDefault="001E61CF" w:rsidP="001E61CF">
      <w:pPr>
        <w:spacing w:after="0" w:line="256" w:lineRule="auto"/>
        <w:rPr>
          <w:rFonts w:ascii="Calibri" w:eastAsia="Calibri" w:hAnsi="Calibri" w:cs="Times New Roman"/>
        </w:rPr>
      </w:pPr>
      <w:r w:rsidRPr="004961F0">
        <w:rPr>
          <w:rFonts w:ascii="Times New Roman" w:eastAsia="Calibri" w:hAnsi="Times New Roman" w:cs="Times New Roman"/>
          <w:sz w:val="24"/>
        </w:rPr>
        <w:tab/>
      </w:r>
      <w:r w:rsidRPr="004961F0">
        <w:rPr>
          <w:rFonts w:ascii="Calibri" w:eastAsia="Calibri" w:hAnsi="Calibri" w:cs="Times New Roman"/>
          <w:noProof/>
          <w:lang w:eastAsia="ro-RO"/>
        </w:rPr>
        <w:drawing>
          <wp:inline distT="0" distB="0" distL="0" distR="0" wp14:anchorId="65CEE31C" wp14:editId="4CEBA10F">
            <wp:extent cx="5638800" cy="2276475"/>
            <wp:effectExtent l="0" t="0" r="0" b="9525"/>
            <wp:docPr id="2" name="Diagram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4961F0">
        <w:rPr>
          <w:rFonts w:ascii="Calibri" w:eastAsia="Calibri" w:hAnsi="Calibri" w:cs="Times New Roman"/>
        </w:rPr>
        <w:tab/>
      </w:r>
    </w:p>
    <w:p w:rsidR="001E61CF" w:rsidRPr="0035691D" w:rsidRDefault="009925CC" w:rsidP="001E61CF">
      <w:pPr>
        <w:spacing w:after="0" w:line="256" w:lineRule="auto"/>
        <w:jc w:val="center"/>
        <w:rPr>
          <w:rFonts w:ascii="Times New Roman" w:eastAsia="Calibri" w:hAnsi="Times New Roman" w:cs="Times New Roman"/>
          <w:sz w:val="20"/>
          <w:szCs w:val="20"/>
        </w:rPr>
      </w:pPr>
      <w:r w:rsidRPr="0035691D">
        <w:rPr>
          <w:rFonts w:ascii="Times New Roman" w:eastAsia="Calibri" w:hAnsi="Times New Roman" w:cs="Times New Roman"/>
          <w:sz w:val="20"/>
          <w:szCs w:val="20"/>
        </w:rPr>
        <w:t xml:space="preserve">Figura </w:t>
      </w:r>
      <w:r w:rsidR="00AC03DA" w:rsidRPr="0035691D">
        <w:rPr>
          <w:rFonts w:ascii="Times New Roman" w:eastAsia="Calibri" w:hAnsi="Times New Roman" w:cs="Times New Roman"/>
          <w:sz w:val="20"/>
          <w:szCs w:val="20"/>
        </w:rPr>
        <w:t>nr.</w:t>
      </w:r>
      <w:r w:rsidRPr="0035691D">
        <w:rPr>
          <w:rFonts w:ascii="Times New Roman" w:eastAsia="Calibri" w:hAnsi="Times New Roman" w:cs="Times New Roman"/>
          <w:sz w:val="20"/>
          <w:szCs w:val="20"/>
        </w:rPr>
        <w:t xml:space="preserve">1. </w:t>
      </w:r>
      <w:r w:rsidR="00BE0332" w:rsidRPr="0035691D">
        <w:rPr>
          <w:rFonts w:ascii="Times New Roman" w:eastAsia="Calibri" w:hAnsi="Times New Roman" w:cs="Times New Roman"/>
          <w:sz w:val="20"/>
          <w:szCs w:val="20"/>
        </w:rPr>
        <w:t>Ramurile g</w:t>
      </w:r>
      <w:r w:rsidR="001E61CF" w:rsidRPr="0035691D">
        <w:rPr>
          <w:rFonts w:ascii="Times New Roman" w:eastAsia="Calibri" w:hAnsi="Times New Roman" w:cs="Times New Roman"/>
          <w:sz w:val="20"/>
          <w:szCs w:val="20"/>
        </w:rPr>
        <w:t>lobalizării</w:t>
      </w:r>
    </w:p>
    <w:p w:rsidR="001E61CF" w:rsidRPr="0035691D" w:rsidRDefault="00293F14" w:rsidP="001E61CF">
      <w:pPr>
        <w:spacing w:after="0" w:line="256" w:lineRule="auto"/>
        <w:rPr>
          <w:rFonts w:ascii="Times New Roman" w:eastAsia="Calibri" w:hAnsi="Times New Roman" w:cs="Times New Roman"/>
          <w:sz w:val="20"/>
          <w:szCs w:val="20"/>
        </w:rPr>
      </w:pPr>
      <w:r w:rsidRPr="0035691D">
        <w:rPr>
          <w:rFonts w:ascii="Times New Roman" w:eastAsia="Calibri" w:hAnsi="Times New Roman" w:cs="Times New Roman"/>
          <w:sz w:val="20"/>
          <w:szCs w:val="20"/>
        </w:rPr>
        <w:t xml:space="preserve">     </w:t>
      </w:r>
      <w:r w:rsidR="00BE0332" w:rsidRPr="0035691D">
        <w:rPr>
          <w:rFonts w:ascii="Times New Roman" w:eastAsia="Calibri" w:hAnsi="Times New Roman" w:cs="Times New Roman"/>
          <w:sz w:val="20"/>
          <w:szCs w:val="20"/>
        </w:rPr>
        <w:t xml:space="preserve">                                                            </w:t>
      </w:r>
      <w:r w:rsidRPr="0035691D">
        <w:rPr>
          <w:rFonts w:ascii="Times New Roman" w:eastAsia="Calibri" w:hAnsi="Times New Roman" w:cs="Times New Roman"/>
          <w:sz w:val="20"/>
          <w:szCs w:val="20"/>
        </w:rPr>
        <w:t>Sursa: adaptat după</w:t>
      </w:r>
      <w:r w:rsidRPr="0035691D">
        <w:rPr>
          <w:rFonts w:ascii="Times New Roman" w:hAnsi="Times New Roman" w:cs="Times New Roman"/>
          <w:sz w:val="20"/>
          <w:szCs w:val="20"/>
          <w:lang w:val="it-IT"/>
        </w:rPr>
        <w:t xml:space="preserve"> </w:t>
      </w:r>
      <w:r w:rsidR="009925CC" w:rsidRPr="0035691D">
        <w:rPr>
          <w:rFonts w:ascii="Times New Roman" w:hAnsi="Times New Roman" w:cs="Times New Roman"/>
          <w:sz w:val="20"/>
          <w:szCs w:val="20"/>
          <w:lang w:val="it-IT"/>
        </w:rPr>
        <w:t>(Bran, 2009)</w:t>
      </w:r>
    </w:p>
    <w:p w:rsidR="001E61CF" w:rsidRPr="004961F0" w:rsidRDefault="001E61CF" w:rsidP="001E61CF">
      <w:pPr>
        <w:spacing w:after="0" w:line="256" w:lineRule="auto"/>
        <w:rPr>
          <w:rFonts w:ascii="Times New Roman" w:eastAsia="Calibri" w:hAnsi="Times New Roman" w:cs="Times New Roman"/>
          <w:b/>
        </w:rPr>
      </w:pPr>
      <w:r w:rsidRPr="004961F0">
        <w:rPr>
          <w:rFonts w:ascii="Times New Roman" w:eastAsia="Calibri" w:hAnsi="Times New Roman" w:cs="Times New Roman"/>
          <w:b/>
        </w:rPr>
        <w:tab/>
      </w:r>
    </w:p>
    <w:p w:rsidR="001E61CF" w:rsidRPr="004961F0" w:rsidRDefault="001E61CF" w:rsidP="001578D9">
      <w:pPr>
        <w:spacing w:after="0" w:line="240" w:lineRule="auto"/>
        <w:jc w:val="both"/>
        <w:rPr>
          <w:rFonts w:ascii="Times New Roman" w:eastAsia="Calibri" w:hAnsi="Times New Roman" w:cs="Times New Roman"/>
          <w:sz w:val="24"/>
        </w:rPr>
      </w:pPr>
      <w:r w:rsidRPr="004961F0">
        <w:rPr>
          <w:rFonts w:ascii="Times New Roman" w:eastAsia="Calibri" w:hAnsi="Times New Roman" w:cs="Times New Roman"/>
          <w:b/>
        </w:rPr>
        <w:tab/>
      </w:r>
      <w:r w:rsidRPr="004961F0">
        <w:rPr>
          <w:rFonts w:ascii="Times New Roman" w:eastAsia="Calibri" w:hAnsi="Times New Roman" w:cs="Times New Roman"/>
          <w:sz w:val="24"/>
        </w:rPr>
        <w:t>După</w:t>
      </w:r>
      <w:r w:rsidRPr="004961F0">
        <w:rPr>
          <w:rFonts w:ascii="Times New Roman" w:eastAsia="Calibri" w:hAnsi="Times New Roman" w:cs="Times New Roman"/>
        </w:rPr>
        <w:t xml:space="preserve"> cum se poate observa</w:t>
      </w:r>
      <w:r w:rsidRPr="004961F0">
        <w:rPr>
          <w:rFonts w:ascii="Times New Roman" w:eastAsia="Calibri" w:hAnsi="Times New Roman" w:cs="Times New Roman"/>
          <w:b/>
        </w:rPr>
        <w:t xml:space="preserve"> </w:t>
      </w:r>
      <w:r>
        <w:rPr>
          <w:rFonts w:ascii="Times New Roman" w:eastAsia="Calibri" w:hAnsi="Times New Roman" w:cs="Times New Roman"/>
          <w:sz w:val="24"/>
        </w:rPr>
        <w:t>în figura de mai</w:t>
      </w:r>
      <w:r w:rsidRPr="004961F0">
        <w:rPr>
          <w:rFonts w:ascii="Times New Roman" w:eastAsia="Calibri" w:hAnsi="Times New Roman" w:cs="Times New Roman"/>
          <w:sz w:val="24"/>
        </w:rPr>
        <w:t xml:space="preserve"> sus,</w:t>
      </w:r>
      <w:r w:rsidRPr="004961F0">
        <w:rPr>
          <w:rFonts w:ascii="Times New Roman" w:eastAsia="Calibri" w:hAnsi="Times New Roman" w:cs="Times New Roman"/>
          <w:b/>
        </w:rPr>
        <w:t xml:space="preserve"> </w:t>
      </w:r>
      <w:r w:rsidRPr="004961F0">
        <w:rPr>
          <w:rFonts w:ascii="Times New Roman" w:eastAsia="Calibri" w:hAnsi="Times New Roman" w:cs="Times New Roman"/>
          <w:sz w:val="24"/>
        </w:rPr>
        <w:t>factorii componenț</w:t>
      </w:r>
      <w:r w:rsidR="00293F14">
        <w:rPr>
          <w:rFonts w:ascii="Times New Roman" w:eastAsia="Calibri" w:hAnsi="Times New Roman" w:cs="Times New Roman"/>
          <w:sz w:val="24"/>
        </w:rPr>
        <w:t xml:space="preserve">i ai globalizării sunt interdependenți. Astfel, de exemplu, </w:t>
      </w:r>
      <w:r w:rsidRPr="004961F0">
        <w:rPr>
          <w:rFonts w:ascii="Times New Roman" w:eastAsia="Calibri" w:hAnsi="Times New Roman" w:cs="Times New Roman"/>
          <w:sz w:val="24"/>
        </w:rPr>
        <w:t xml:space="preserve">problemele globale legate de mediu nu pot fi cercetate izolat </w:t>
      </w:r>
      <w:r w:rsidRPr="004961F0">
        <w:rPr>
          <w:rFonts w:ascii="Times New Roman" w:eastAsia="Calibri" w:hAnsi="Times New Roman" w:cs="Times New Roman"/>
          <w:sz w:val="24"/>
        </w:rPr>
        <w:lastRenderedPageBreak/>
        <w:t xml:space="preserve">de dimensiunea „economie” și nici de dimensiunea „politică”. Această rețea globală reprezintă una dintre particularitățile globalizării, atât la nivelul actorilor cât și cel al domeniilor tematice. </w:t>
      </w:r>
    </w:p>
    <w:p w:rsidR="001E61CF" w:rsidRPr="004961F0" w:rsidRDefault="001E61CF" w:rsidP="001578D9">
      <w:pPr>
        <w:spacing w:after="0" w:line="240" w:lineRule="auto"/>
        <w:ind w:firstLine="720"/>
        <w:jc w:val="both"/>
        <w:rPr>
          <w:rFonts w:ascii="Times New Roman" w:eastAsia="Calibri" w:hAnsi="Times New Roman" w:cs="Times New Roman"/>
          <w:sz w:val="24"/>
        </w:rPr>
      </w:pPr>
      <w:r w:rsidRPr="004961F0">
        <w:rPr>
          <w:rFonts w:ascii="Times New Roman" w:eastAsia="Calibri" w:hAnsi="Times New Roman" w:cs="Times New Roman"/>
          <w:sz w:val="24"/>
        </w:rPr>
        <w:t>Diferitele dimen</w:t>
      </w:r>
      <w:r>
        <w:rPr>
          <w:rFonts w:ascii="Times New Roman" w:eastAsia="Calibri" w:hAnsi="Times New Roman" w:cs="Times New Roman"/>
          <w:sz w:val="24"/>
        </w:rPr>
        <w:t>siuni împreună cu g</w:t>
      </w:r>
      <w:r w:rsidR="00293F14">
        <w:rPr>
          <w:rFonts w:ascii="Times New Roman" w:eastAsia="Calibri" w:hAnsi="Times New Roman" w:cs="Times New Roman"/>
          <w:sz w:val="24"/>
        </w:rPr>
        <w:t xml:space="preserve">lobalizarea formează </w:t>
      </w:r>
      <w:r w:rsidRPr="004961F0">
        <w:rPr>
          <w:rFonts w:ascii="Times New Roman" w:eastAsia="Calibri" w:hAnsi="Times New Roman" w:cs="Times New Roman"/>
          <w:sz w:val="24"/>
        </w:rPr>
        <w:t>o mulțime de intersecții diferite. Este important de văzut ce anume poate fi subordonat conceptului de globalizare.</w:t>
      </w:r>
      <w:r w:rsidR="00293F14">
        <w:rPr>
          <w:rFonts w:ascii="Times New Roman" w:eastAsia="Calibri" w:hAnsi="Times New Roman" w:cs="Times New Roman"/>
          <w:sz w:val="24"/>
        </w:rPr>
        <w:t xml:space="preserve"> La fel de important este să înț</w:t>
      </w:r>
      <w:r w:rsidRPr="004961F0">
        <w:rPr>
          <w:rFonts w:ascii="Times New Roman" w:eastAsia="Calibri" w:hAnsi="Times New Roman" w:cs="Times New Roman"/>
          <w:sz w:val="24"/>
        </w:rPr>
        <w:t>elegem că nu totul face parte din procesul de glo</w:t>
      </w:r>
      <w:r w:rsidR="00293F14">
        <w:rPr>
          <w:rFonts w:ascii="Times New Roman" w:eastAsia="Calibri" w:hAnsi="Times New Roman" w:cs="Times New Roman"/>
          <w:sz w:val="24"/>
        </w:rPr>
        <w:t>balizare și nu este determinat î</w:t>
      </w:r>
      <w:r w:rsidRPr="004961F0">
        <w:rPr>
          <w:rFonts w:ascii="Times New Roman" w:eastAsia="Calibri" w:hAnsi="Times New Roman" w:cs="Times New Roman"/>
          <w:sz w:val="24"/>
        </w:rPr>
        <w:t xml:space="preserve">n mod decisiv de acesta, pentru că și globalizarea are limite și trebuie ținut </w:t>
      </w:r>
      <w:r w:rsidR="00293F14">
        <w:rPr>
          <w:rFonts w:ascii="Times New Roman" w:eastAsia="Calibri" w:hAnsi="Times New Roman" w:cs="Times New Roman"/>
          <w:sz w:val="24"/>
        </w:rPr>
        <w:t>o</w:t>
      </w:r>
      <w:r w:rsidRPr="004961F0">
        <w:rPr>
          <w:rFonts w:ascii="Times New Roman" w:eastAsia="Calibri" w:hAnsi="Times New Roman" w:cs="Times New Roman"/>
          <w:sz w:val="24"/>
        </w:rPr>
        <w:t xml:space="preserve">de acest lucru. Pe de o parte vorbim de o mulțime de </w:t>
      </w:r>
      <w:r w:rsidR="00293F14">
        <w:rPr>
          <w:rFonts w:ascii="Times New Roman" w:eastAsia="Calibri" w:hAnsi="Times New Roman" w:cs="Times New Roman"/>
          <w:sz w:val="24"/>
        </w:rPr>
        <w:t>i</w:t>
      </w:r>
      <w:r w:rsidRPr="004961F0">
        <w:rPr>
          <w:rFonts w:ascii="Times New Roman" w:eastAsia="Calibri" w:hAnsi="Times New Roman" w:cs="Times New Roman"/>
          <w:sz w:val="24"/>
        </w:rPr>
        <w:t>ntersecți</w:t>
      </w:r>
      <w:r w:rsidR="00293F14">
        <w:rPr>
          <w:rFonts w:ascii="Times New Roman" w:eastAsia="Calibri" w:hAnsi="Times New Roman" w:cs="Times New Roman"/>
          <w:sz w:val="24"/>
        </w:rPr>
        <w:t>i</w:t>
      </w:r>
      <w:r w:rsidRPr="004961F0">
        <w:rPr>
          <w:rFonts w:ascii="Times New Roman" w:eastAsia="Calibri" w:hAnsi="Times New Roman" w:cs="Times New Roman"/>
          <w:sz w:val="24"/>
        </w:rPr>
        <w:t xml:space="preserve"> de dimensiuni diferite, iar pe de altă parte, vorbim de un concept de forță utilizat </w:t>
      </w:r>
      <w:r w:rsidR="00293F14">
        <w:rPr>
          <w:rFonts w:ascii="Times New Roman" w:eastAsia="Calibri" w:hAnsi="Times New Roman" w:cs="Times New Roman"/>
          <w:sz w:val="24"/>
        </w:rPr>
        <w:t>î</w:t>
      </w:r>
      <w:r>
        <w:rPr>
          <w:rFonts w:ascii="Times New Roman" w:eastAsia="Calibri" w:hAnsi="Times New Roman" w:cs="Times New Roman"/>
          <w:sz w:val="24"/>
        </w:rPr>
        <w:t>n toate domeniile.</w:t>
      </w:r>
      <w:r w:rsidR="00BE0332">
        <w:rPr>
          <w:rFonts w:ascii="Times New Roman" w:eastAsia="Calibri" w:hAnsi="Times New Roman" w:cs="Times New Roman"/>
          <w:sz w:val="24"/>
        </w:rPr>
        <w:t xml:space="preserve"> (Bran,2009)</w:t>
      </w:r>
    </w:p>
    <w:p w:rsidR="001E61CF" w:rsidRDefault="001E61CF" w:rsidP="001578D9">
      <w:pPr>
        <w:spacing w:after="0" w:line="240" w:lineRule="auto"/>
        <w:jc w:val="both"/>
        <w:rPr>
          <w:rFonts w:ascii="Times New Roman" w:eastAsia="Calibri" w:hAnsi="Times New Roman" w:cs="Times New Roman"/>
          <w:sz w:val="24"/>
        </w:rPr>
      </w:pPr>
      <w:r w:rsidRPr="004961F0">
        <w:rPr>
          <w:rFonts w:ascii="Times New Roman" w:eastAsia="Calibri" w:hAnsi="Times New Roman" w:cs="Times New Roman"/>
          <w:sz w:val="24"/>
        </w:rPr>
        <w:tab/>
        <w:t>Exemple cu privire la dimensiunile globalizării pot fi extrase din presa de zi cu zi, dimensiunea economică aflându-se de cele mai multe ori pe primul loc (creșterea enormă a comerțului și a investițiilor directe, globalizarea piețelor financiare, competiție la nivel</w:t>
      </w:r>
      <w:r w:rsidR="001578D9">
        <w:rPr>
          <w:rFonts w:ascii="Times New Roman" w:eastAsia="Calibri" w:hAnsi="Times New Roman" w:cs="Times New Roman"/>
          <w:sz w:val="24"/>
        </w:rPr>
        <w:t xml:space="preserve"> </w:t>
      </w:r>
      <w:r w:rsidR="00293F14">
        <w:rPr>
          <w:rFonts w:ascii="Times New Roman" w:eastAsia="Calibri" w:hAnsi="Times New Roman" w:cs="Times New Roman"/>
          <w:sz w:val="24"/>
        </w:rPr>
        <w:t xml:space="preserve">între state </w:t>
      </w:r>
      <w:r w:rsidRPr="004961F0">
        <w:rPr>
          <w:rFonts w:ascii="Times New Roman" w:eastAsia="Calibri" w:hAnsi="Times New Roman" w:cs="Times New Roman"/>
          <w:sz w:val="24"/>
        </w:rPr>
        <w:t>).</w:t>
      </w:r>
    </w:p>
    <w:p w:rsidR="001578D9" w:rsidRPr="004961F0" w:rsidRDefault="00293F14" w:rsidP="001578D9">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sz w:val="24"/>
        </w:rPr>
        <w:t>Referitor la</w:t>
      </w:r>
      <w:r w:rsidR="001578D9" w:rsidRPr="004961F0">
        <w:rPr>
          <w:rFonts w:ascii="Times New Roman" w:eastAsia="Calibri" w:hAnsi="Times New Roman" w:cs="Times New Roman"/>
          <w:sz w:val="24"/>
        </w:rPr>
        <w:t xml:space="preserve"> dimensiunea ”mediului”, unele probleme globale cum ar fi: încălzirea globală, gaura din stratul de ozon sau tăierea pădurilor tropicale, ilustrează în mod impresionant fenomenul globalizării, pentru că în aceste cazuri este evident vorba despre problemele globului care n</w:t>
      </w:r>
      <w:r w:rsidR="001578D9">
        <w:rPr>
          <w:rFonts w:ascii="Times New Roman" w:eastAsia="Calibri" w:hAnsi="Times New Roman" w:cs="Times New Roman"/>
          <w:sz w:val="24"/>
        </w:rPr>
        <w:t>ecesită o abordare globală. Acest fapt</w:t>
      </w:r>
      <w:r>
        <w:rPr>
          <w:rFonts w:ascii="Times New Roman" w:eastAsia="Calibri" w:hAnsi="Times New Roman" w:cs="Times New Roman"/>
          <w:sz w:val="24"/>
        </w:rPr>
        <w:t xml:space="preserve"> nu î</w:t>
      </w:r>
      <w:r w:rsidR="001578D9" w:rsidRPr="004961F0">
        <w:rPr>
          <w:rFonts w:ascii="Times New Roman" w:eastAsia="Calibri" w:hAnsi="Times New Roman" w:cs="Times New Roman"/>
          <w:sz w:val="24"/>
        </w:rPr>
        <w:t>nseamn</w:t>
      </w:r>
      <w:r w:rsidR="000146E9">
        <w:rPr>
          <w:rFonts w:ascii="Times New Roman" w:eastAsia="Calibri" w:hAnsi="Times New Roman" w:cs="Times New Roman"/>
          <w:sz w:val="24"/>
        </w:rPr>
        <w:t>ă că în mediul ambiant nu există</w:t>
      </w:r>
      <w:r w:rsidR="001578D9" w:rsidRPr="004961F0">
        <w:rPr>
          <w:rFonts w:ascii="Times New Roman" w:eastAsia="Calibri" w:hAnsi="Times New Roman" w:cs="Times New Roman"/>
          <w:sz w:val="24"/>
        </w:rPr>
        <w:t xml:space="preserve"> pr</w:t>
      </w:r>
      <w:r w:rsidR="000146E9">
        <w:rPr>
          <w:rFonts w:ascii="Times New Roman" w:eastAsia="Calibri" w:hAnsi="Times New Roman" w:cs="Times New Roman"/>
          <w:sz w:val="24"/>
        </w:rPr>
        <w:t>o</w:t>
      </w:r>
      <w:r w:rsidR="001578D9" w:rsidRPr="004961F0">
        <w:rPr>
          <w:rFonts w:ascii="Times New Roman" w:eastAsia="Calibri" w:hAnsi="Times New Roman" w:cs="Times New Roman"/>
          <w:sz w:val="24"/>
        </w:rPr>
        <w:t>bleme de ordin regional sau local, un</w:t>
      </w:r>
      <w:r w:rsidR="001578D9">
        <w:rPr>
          <w:rFonts w:ascii="Times New Roman" w:eastAsia="Calibri" w:hAnsi="Times New Roman" w:cs="Times New Roman"/>
          <w:sz w:val="24"/>
        </w:rPr>
        <w:t xml:space="preserve"> exemplu este poluarea râurilor.</w:t>
      </w:r>
      <w:r w:rsidR="00BE0332">
        <w:rPr>
          <w:rFonts w:ascii="Times New Roman" w:eastAsia="Calibri" w:hAnsi="Times New Roman" w:cs="Times New Roman"/>
          <w:sz w:val="24"/>
        </w:rPr>
        <w:t xml:space="preserve"> (Bran, 2009)</w:t>
      </w:r>
    </w:p>
    <w:p w:rsidR="001578D9" w:rsidRPr="004961F0" w:rsidRDefault="001578D9" w:rsidP="001578D9">
      <w:pPr>
        <w:spacing w:after="0" w:line="240" w:lineRule="auto"/>
        <w:ind w:firstLine="720"/>
        <w:jc w:val="both"/>
        <w:rPr>
          <w:rFonts w:ascii="Times New Roman" w:eastAsia="Calibri" w:hAnsi="Times New Roman" w:cs="Times New Roman"/>
          <w:sz w:val="24"/>
        </w:rPr>
      </w:pPr>
      <w:r w:rsidRPr="004961F0">
        <w:rPr>
          <w:rFonts w:ascii="Times New Roman" w:eastAsia="Calibri" w:hAnsi="Times New Roman" w:cs="Times New Roman"/>
          <w:sz w:val="24"/>
          <w:lang w:val="it-IT"/>
        </w:rPr>
        <w:t>Dimensiunea social</w:t>
      </w:r>
      <w:r>
        <w:rPr>
          <w:rFonts w:ascii="Times New Roman" w:eastAsia="Calibri" w:hAnsi="Times New Roman" w:cs="Times New Roman"/>
          <w:sz w:val="24"/>
        </w:rPr>
        <w:t>ă</w:t>
      </w:r>
      <w:r w:rsidRPr="004961F0">
        <w:rPr>
          <w:rFonts w:ascii="Times New Roman" w:eastAsia="Calibri" w:hAnsi="Times New Roman" w:cs="Times New Roman"/>
          <w:sz w:val="24"/>
        </w:rPr>
        <w:t xml:space="preserve"> globalizării vizează lumea care a devenit un „global </w:t>
      </w:r>
      <w:proofErr w:type="spellStart"/>
      <w:r w:rsidRPr="004961F0">
        <w:rPr>
          <w:rFonts w:ascii="Times New Roman" w:eastAsia="Calibri" w:hAnsi="Times New Roman" w:cs="Times New Roman"/>
          <w:sz w:val="24"/>
        </w:rPr>
        <w:t>village</w:t>
      </w:r>
      <w:proofErr w:type="spellEnd"/>
      <w:r w:rsidRPr="004961F0">
        <w:rPr>
          <w:rFonts w:ascii="Times New Roman" w:eastAsia="Calibri" w:hAnsi="Times New Roman" w:cs="Times New Roman"/>
          <w:sz w:val="24"/>
        </w:rPr>
        <w:t xml:space="preserve">”, rețelele de comunicare inovatoare la mare distanță (chat, e-mail) adăugându-se comunicațiile tradiționale (familia). Totuși, ele nu pot înlocui aceste sfere tradiționale de comunicare, pentru a numi doare un exemplu din cadrul dimensiunii sociale. </w:t>
      </w:r>
    </w:p>
    <w:p w:rsidR="001578D9" w:rsidRPr="004961F0" w:rsidRDefault="001578D9" w:rsidP="001578D9">
      <w:pPr>
        <w:spacing w:after="0" w:line="240" w:lineRule="auto"/>
        <w:ind w:firstLine="720"/>
        <w:jc w:val="both"/>
        <w:rPr>
          <w:rFonts w:ascii="Times New Roman" w:eastAsia="Calibri" w:hAnsi="Times New Roman" w:cs="Times New Roman"/>
          <w:sz w:val="24"/>
        </w:rPr>
      </w:pPr>
      <w:r w:rsidRPr="004961F0">
        <w:rPr>
          <w:rFonts w:ascii="Times New Roman" w:eastAsia="Calibri" w:hAnsi="Times New Roman" w:cs="Times New Roman"/>
          <w:sz w:val="24"/>
        </w:rPr>
        <w:t>Dimensiunea culturală are ca referință producțiile hollywoodiene, producții ce pot fi vizionate peste tot în lume, iar „americanizarea” culturii mondiale este incontestabilă. Însa nu din această cauză dispar culturile regionale și locale. Din contră, unul dintre fenomenele secundare ale globalizării este chiar informarea cu privire la aceste culturi.</w:t>
      </w:r>
    </w:p>
    <w:p w:rsidR="001578D9" w:rsidRPr="004961F0" w:rsidRDefault="001578D9" w:rsidP="001578D9">
      <w:pPr>
        <w:spacing w:after="0" w:line="240" w:lineRule="auto"/>
        <w:ind w:firstLine="720"/>
        <w:jc w:val="both"/>
        <w:rPr>
          <w:rFonts w:ascii="Times New Roman" w:eastAsia="Calibri" w:hAnsi="Times New Roman" w:cs="Times New Roman"/>
          <w:sz w:val="24"/>
        </w:rPr>
      </w:pPr>
      <w:r w:rsidRPr="004961F0">
        <w:rPr>
          <w:rFonts w:ascii="Times New Roman" w:eastAsia="Calibri" w:hAnsi="Times New Roman" w:cs="Times New Roman"/>
          <w:sz w:val="24"/>
        </w:rPr>
        <w:t>Globalizarea are o dimensiune foarte importantă, și anume cea politică. Pentru ca politica se confruntă cu probleme majore. Globalizarea și concurența la nivel local limitează spațiul de acțiune al politicilor naționale, multe dintre care se rezolvă doar la nivel internațional, respectiv global. Prin urmare trebuie găsite noi forme politice, iar în acest sens, integrarea e</w:t>
      </w:r>
      <w:r w:rsidR="00D06014">
        <w:rPr>
          <w:rFonts w:ascii="Times New Roman" w:eastAsia="Calibri" w:hAnsi="Times New Roman" w:cs="Times New Roman"/>
          <w:sz w:val="24"/>
        </w:rPr>
        <w:t>uropeană este văzută ca î soluți</w:t>
      </w:r>
      <w:r w:rsidRPr="004961F0">
        <w:rPr>
          <w:rFonts w:ascii="Times New Roman" w:eastAsia="Calibri" w:hAnsi="Times New Roman" w:cs="Times New Roman"/>
          <w:sz w:val="24"/>
        </w:rPr>
        <w:t>e de succes la ac</w:t>
      </w:r>
      <w:r>
        <w:rPr>
          <w:rFonts w:ascii="Times New Roman" w:eastAsia="Calibri" w:hAnsi="Times New Roman" w:cs="Times New Roman"/>
          <w:sz w:val="24"/>
        </w:rPr>
        <w:t>este provocări ale globalizării.</w:t>
      </w:r>
      <w:r w:rsidR="00BE0332">
        <w:rPr>
          <w:rFonts w:ascii="Times New Roman" w:eastAsia="Calibri" w:hAnsi="Times New Roman" w:cs="Times New Roman"/>
          <w:sz w:val="24"/>
        </w:rPr>
        <w:t xml:space="preserve"> (Bran, 2009)</w:t>
      </w:r>
    </w:p>
    <w:p w:rsidR="001578D9" w:rsidRDefault="001578D9" w:rsidP="001578D9">
      <w:pPr>
        <w:spacing w:after="0" w:line="240" w:lineRule="auto"/>
        <w:ind w:firstLine="720"/>
        <w:jc w:val="both"/>
        <w:rPr>
          <w:rFonts w:ascii="Times New Roman" w:eastAsia="Calibri" w:hAnsi="Times New Roman" w:cs="Times New Roman"/>
          <w:sz w:val="24"/>
        </w:rPr>
      </w:pPr>
      <w:r w:rsidRPr="004961F0">
        <w:rPr>
          <w:rFonts w:ascii="Times New Roman" w:eastAsia="Calibri" w:hAnsi="Times New Roman" w:cs="Times New Roman"/>
          <w:sz w:val="24"/>
        </w:rPr>
        <w:t>Politica la nivel regional și național a avut și are de sufe</w:t>
      </w:r>
      <w:r w:rsidR="00D06014">
        <w:rPr>
          <w:rFonts w:ascii="Times New Roman" w:eastAsia="Calibri" w:hAnsi="Times New Roman" w:cs="Times New Roman"/>
          <w:sz w:val="24"/>
        </w:rPr>
        <w:t>r</w:t>
      </w:r>
      <w:r w:rsidRPr="004961F0">
        <w:rPr>
          <w:rFonts w:ascii="Times New Roman" w:eastAsia="Calibri" w:hAnsi="Times New Roman" w:cs="Times New Roman"/>
          <w:sz w:val="24"/>
        </w:rPr>
        <w:t>it în continuare din cauza economiei delimitate și dematerializat practicate</w:t>
      </w:r>
      <w:r w:rsidR="009C1B16">
        <w:rPr>
          <w:rFonts w:ascii="Times New Roman" w:eastAsia="Calibri" w:hAnsi="Times New Roman" w:cs="Times New Roman"/>
          <w:sz w:val="24"/>
        </w:rPr>
        <w:t xml:space="preserve"> tot mai mult la nivel global. </w:t>
      </w:r>
      <w:r w:rsidRPr="004961F0">
        <w:rPr>
          <w:rFonts w:ascii="Times New Roman" w:eastAsia="Calibri" w:hAnsi="Times New Roman" w:cs="Times New Roman"/>
          <w:sz w:val="24"/>
        </w:rPr>
        <w:t>Capitalismul, factor integrant a statului social, est</w:t>
      </w:r>
      <w:r w:rsidR="009C1B16">
        <w:rPr>
          <w:rFonts w:ascii="Times New Roman" w:eastAsia="Calibri" w:hAnsi="Times New Roman" w:cs="Times New Roman"/>
          <w:sz w:val="24"/>
        </w:rPr>
        <w:t>e la râ</w:t>
      </w:r>
      <w:r w:rsidRPr="004961F0">
        <w:rPr>
          <w:rFonts w:ascii="Times New Roman" w:eastAsia="Calibri" w:hAnsi="Times New Roman" w:cs="Times New Roman"/>
          <w:sz w:val="24"/>
        </w:rPr>
        <w:t xml:space="preserve">ndul său amenințat de acest dezechilibru fundamental. </w:t>
      </w:r>
    </w:p>
    <w:p w:rsidR="00427850" w:rsidRPr="004961F0" w:rsidRDefault="00427850" w:rsidP="001578D9">
      <w:pPr>
        <w:spacing w:after="0" w:line="240" w:lineRule="auto"/>
        <w:ind w:firstLine="720"/>
        <w:jc w:val="both"/>
        <w:rPr>
          <w:rFonts w:ascii="Times New Roman" w:eastAsia="Calibri" w:hAnsi="Times New Roman" w:cs="Times New Roman"/>
          <w:sz w:val="24"/>
        </w:rPr>
      </w:pPr>
    </w:p>
    <w:p w:rsidR="0035691D" w:rsidRPr="0035691D" w:rsidRDefault="0035691D" w:rsidP="0035691D">
      <w:pPr>
        <w:pStyle w:val="Listparagraf"/>
        <w:numPr>
          <w:ilvl w:val="0"/>
          <w:numId w:val="7"/>
        </w:numPr>
        <w:spacing w:after="0" w:line="240" w:lineRule="auto"/>
        <w:rPr>
          <w:rFonts w:ascii="Times New Roman" w:eastAsia="Arial Unicode MS" w:hAnsi="Times New Roman" w:cs="Times New Roman"/>
          <w:b/>
          <w:sz w:val="24"/>
        </w:rPr>
      </w:pPr>
      <w:r w:rsidRPr="0035691D">
        <w:rPr>
          <w:rFonts w:ascii="Times New Roman" w:eastAsia="Arial Unicode MS" w:hAnsi="Times New Roman" w:cs="Times New Roman"/>
          <w:b/>
          <w:sz w:val="24"/>
        </w:rPr>
        <w:t xml:space="preserve">IMPORTANȚA COORDONĂRII, COMUNICĂRII ȘI CONTROLULUI ÎN </w:t>
      </w:r>
    </w:p>
    <w:p w:rsidR="00427850" w:rsidRDefault="0035691D" w:rsidP="0035691D">
      <w:pPr>
        <w:pStyle w:val="Listparagraf"/>
        <w:spacing w:after="0" w:line="240" w:lineRule="auto"/>
        <w:ind w:left="1080"/>
        <w:rPr>
          <w:rFonts w:ascii="Times New Roman" w:eastAsia="Arial Unicode MS" w:hAnsi="Times New Roman" w:cs="Times New Roman"/>
          <w:b/>
          <w:sz w:val="24"/>
        </w:rPr>
      </w:pPr>
      <w:r w:rsidRPr="0035691D">
        <w:rPr>
          <w:rFonts w:ascii="Times New Roman" w:eastAsia="Arial Unicode MS" w:hAnsi="Times New Roman" w:cs="Times New Roman"/>
          <w:b/>
          <w:sz w:val="24"/>
        </w:rPr>
        <w:t xml:space="preserve">PROCESUL GLOBALIZĂRII </w:t>
      </w:r>
    </w:p>
    <w:p w:rsidR="0035691D" w:rsidRPr="0035691D" w:rsidRDefault="0035691D" w:rsidP="0035691D">
      <w:pPr>
        <w:pStyle w:val="Listparagraf"/>
        <w:spacing w:after="0" w:line="240" w:lineRule="auto"/>
        <w:ind w:left="1080"/>
        <w:rPr>
          <w:rFonts w:ascii="Times New Roman" w:eastAsia="Arial Unicode MS" w:hAnsi="Times New Roman" w:cs="Times New Roman"/>
          <w:b/>
          <w:sz w:val="24"/>
        </w:rPr>
      </w:pPr>
    </w:p>
    <w:p w:rsidR="00427850" w:rsidRPr="00427850" w:rsidRDefault="00427850" w:rsidP="00427850">
      <w:pPr>
        <w:spacing w:after="0" w:line="240" w:lineRule="auto"/>
        <w:ind w:firstLine="708"/>
        <w:jc w:val="both"/>
        <w:rPr>
          <w:rFonts w:ascii="Times New Roman" w:eastAsia="Times New Roman" w:hAnsi="Times New Roman" w:cs="Times New Roman"/>
          <w:sz w:val="24"/>
          <w:szCs w:val="24"/>
          <w:lang w:eastAsia="ro-RO"/>
        </w:rPr>
      </w:pPr>
      <w:r w:rsidRPr="00427850">
        <w:rPr>
          <w:rFonts w:ascii="Times New Roman" w:eastAsia="Times New Roman" w:hAnsi="Times New Roman" w:cs="Times New Roman"/>
          <w:sz w:val="24"/>
          <w:szCs w:val="24"/>
          <w:lang w:eastAsia="ro-RO"/>
        </w:rPr>
        <w:t xml:space="preserve">Coordonarea îşi propune să determine raportul optim între procesul decizional centralizat şi cel descentralizat,  în condiţiile în care în practică se manifestă tot mai accentuată tendinţa de combinare a celor doua forme de coordonare (centralizată şi descentralizată). Descentralizarea procesului decizional prezintă avantaje care constau în posibilitatea dezvoltării unor strategii specifice fiecărei regiuni în care firma internaţională este activă dar şi dezavantaje,  dacă ne referim la efectele negative care pot apare ca urmare a incompatibilităţii dintre obiectivele filialelor şi cele ale corporaţiei .În cazul centralizării toate activităţile externe sunt coordonate şi grupate la nivel central iar conducerea este de tip autoritar </w:t>
      </w:r>
    </w:p>
    <w:p w:rsidR="00427850" w:rsidRPr="00427850" w:rsidRDefault="00427850" w:rsidP="00BE0332">
      <w:pPr>
        <w:spacing w:after="0" w:line="240" w:lineRule="auto"/>
        <w:ind w:firstLine="708"/>
        <w:jc w:val="both"/>
        <w:rPr>
          <w:rFonts w:ascii="Times New Roman" w:eastAsia="Times New Roman" w:hAnsi="Times New Roman" w:cs="Times New Roman"/>
          <w:sz w:val="24"/>
          <w:szCs w:val="24"/>
          <w:lang w:eastAsia="ro-RO"/>
        </w:rPr>
      </w:pPr>
      <w:r w:rsidRPr="00427850">
        <w:rPr>
          <w:rFonts w:ascii="Times New Roman" w:eastAsia="Times New Roman" w:hAnsi="Times New Roman" w:cs="Times New Roman"/>
          <w:sz w:val="24"/>
          <w:szCs w:val="24"/>
          <w:lang w:eastAsia="ro-RO"/>
        </w:rPr>
        <w:t>Tendinţa de combinare a celor două tipuri de coordonare centralizată şi descentralizată a filialelor permite asigurarea unui anumit grad de autonomie pentru activitatea acestora .În noul context creşte tot mai mult rolul managerilor executivi,  care prin cunoaşterea cerinţelor existente la nivelul pieţei sunt în măsură să ia deciziile ce permit valorificarea oportunităţilor apărute în timp u</w:t>
      </w:r>
      <w:r w:rsidR="00D120F7">
        <w:rPr>
          <w:rFonts w:ascii="Times New Roman" w:eastAsia="Times New Roman" w:hAnsi="Times New Roman" w:cs="Times New Roman"/>
          <w:sz w:val="24"/>
          <w:szCs w:val="24"/>
          <w:lang w:eastAsia="ro-RO"/>
        </w:rPr>
        <w:t>til .(</w:t>
      </w:r>
      <w:r w:rsidR="00BE0332">
        <w:rPr>
          <w:rFonts w:ascii="Times New Roman" w:eastAsia="Times New Roman" w:hAnsi="Times New Roman" w:cs="Times New Roman"/>
          <w:sz w:val="24"/>
          <w:szCs w:val="24"/>
          <w:lang w:eastAsia="ro-RO"/>
        </w:rPr>
        <w:t>Constantinescu</w:t>
      </w:r>
      <w:r w:rsidR="00D120F7">
        <w:rPr>
          <w:rFonts w:ascii="Times New Roman" w:eastAsia="Times New Roman" w:hAnsi="Times New Roman" w:cs="Times New Roman"/>
          <w:sz w:val="24"/>
          <w:szCs w:val="24"/>
          <w:lang w:eastAsia="ro-RO"/>
        </w:rPr>
        <w:t xml:space="preserve"> - Băeșu</w:t>
      </w:r>
      <w:r w:rsidR="00BE0332">
        <w:rPr>
          <w:rFonts w:ascii="Times New Roman" w:eastAsia="Times New Roman" w:hAnsi="Times New Roman" w:cs="Times New Roman"/>
          <w:sz w:val="24"/>
          <w:szCs w:val="24"/>
          <w:lang w:eastAsia="ro-RO"/>
        </w:rPr>
        <w:t>, 2005</w:t>
      </w:r>
      <w:r w:rsidRPr="00427850">
        <w:rPr>
          <w:rFonts w:ascii="Times New Roman" w:eastAsia="Times New Roman" w:hAnsi="Times New Roman" w:cs="Times New Roman"/>
          <w:sz w:val="24"/>
          <w:szCs w:val="24"/>
          <w:lang w:eastAsia="ro-RO"/>
        </w:rPr>
        <w:t>)</w:t>
      </w:r>
    </w:p>
    <w:p w:rsidR="00427850" w:rsidRPr="00427850" w:rsidRDefault="00427850" w:rsidP="00427850">
      <w:pPr>
        <w:spacing w:after="0" w:line="240" w:lineRule="auto"/>
        <w:ind w:firstLine="709"/>
        <w:jc w:val="both"/>
        <w:rPr>
          <w:rFonts w:ascii="Times New Roman" w:eastAsia="Times New Roman" w:hAnsi="Times New Roman" w:cs="Times New Roman"/>
          <w:sz w:val="24"/>
          <w:szCs w:val="24"/>
          <w:lang w:eastAsia="ro-RO"/>
        </w:rPr>
      </w:pPr>
      <w:r w:rsidRPr="00427850">
        <w:rPr>
          <w:rFonts w:ascii="Times New Roman" w:eastAsia="Times New Roman" w:hAnsi="Times New Roman" w:cs="Times New Roman"/>
          <w:sz w:val="24"/>
          <w:szCs w:val="24"/>
          <w:lang w:eastAsia="ro-RO"/>
        </w:rPr>
        <w:t xml:space="preserve">Eficienţa unui sistem de coordonare şi control depinde şi de calitatea comunicării corespunzătoare acestuia .În analiza calităţii comunicării trebuie să ţinem cont şi de anumite aspecte culturale,  economice şi sociale care sunt diferite de la o ţară la alta. Odată cu revoluţia tehnologică </w:t>
      </w:r>
      <w:r w:rsidRPr="00427850">
        <w:rPr>
          <w:rFonts w:ascii="Times New Roman" w:eastAsia="Times New Roman" w:hAnsi="Times New Roman" w:cs="Times New Roman"/>
          <w:sz w:val="24"/>
          <w:szCs w:val="24"/>
          <w:lang w:eastAsia="ro-RO"/>
        </w:rPr>
        <w:lastRenderedPageBreak/>
        <w:t xml:space="preserve">prin apariţia reţelei informatice internaţionale de tipul INTERNET comunicarea capătă noi valenţe,  firmele multinaţionale reuşind în ciuda distanţelor geografice mari să rezolve eventualele probleme apărute şi să reacţioneze rapid la orice modificare apărută .Tehnica informaţională permite coordonarea activităţilor firmei la nivel global contribuind decisiv la desfăşurarea eficientă a procesului de comunicare. </w:t>
      </w:r>
    </w:p>
    <w:p w:rsidR="00427850" w:rsidRPr="00427850" w:rsidRDefault="00427850" w:rsidP="00427850">
      <w:pPr>
        <w:spacing w:after="0" w:line="240" w:lineRule="auto"/>
        <w:ind w:firstLine="709"/>
        <w:jc w:val="both"/>
        <w:rPr>
          <w:rFonts w:ascii="Times New Roman" w:eastAsia="Times New Roman" w:hAnsi="Times New Roman" w:cs="Times New Roman"/>
          <w:sz w:val="24"/>
          <w:szCs w:val="24"/>
          <w:lang w:eastAsia="ro-RO"/>
        </w:rPr>
      </w:pPr>
      <w:r w:rsidRPr="00427850">
        <w:rPr>
          <w:rFonts w:ascii="Times New Roman" w:eastAsia="Times New Roman" w:hAnsi="Times New Roman" w:cs="Times New Roman"/>
          <w:sz w:val="24"/>
          <w:szCs w:val="24"/>
          <w:lang w:eastAsia="ro-RO"/>
        </w:rPr>
        <w:t xml:space="preserve">Controlul consta în analiza realizărilor obţinute de filialele întreprinderilor la nivelul local,  prin monitorizarea şi verificarea gradului de îndeplinire a obiectivelor corporaţiei. La nivel de întreprindere, managerul poate exercita trei modalităţi de control: </w:t>
      </w:r>
      <w:r w:rsidRPr="00427850">
        <w:rPr>
          <w:rFonts w:ascii="Times New Roman" w:eastAsia="Times New Roman" w:hAnsi="Times New Roman" w:cs="Times New Roman"/>
          <w:i/>
          <w:sz w:val="24"/>
          <w:szCs w:val="24"/>
          <w:lang w:eastAsia="ro-RO"/>
        </w:rPr>
        <w:t>controlul preventiv</w:t>
      </w:r>
      <w:r w:rsidRPr="00427850">
        <w:rPr>
          <w:rFonts w:ascii="Times New Roman" w:eastAsia="Times New Roman" w:hAnsi="Times New Roman" w:cs="Times New Roman"/>
          <w:sz w:val="24"/>
          <w:szCs w:val="24"/>
          <w:lang w:eastAsia="ro-RO"/>
        </w:rPr>
        <w:t xml:space="preserve"> (urmăreşte crearea unor reguli şi proceduri de către manageri pentru eliminarea comportamentelor care vor determina obţinerea de rezultate necorespunzătoare în activitatea desfăşura</w:t>
      </w:r>
      <w:r w:rsidR="000146E9">
        <w:rPr>
          <w:rFonts w:ascii="Times New Roman" w:eastAsia="Times New Roman" w:hAnsi="Times New Roman" w:cs="Times New Roman"/>
          <w:sz w:val="24"/>
          <w:szCs w:val="24"/>
          <w:lang w:eastAsia="ro-RO"/>
        </w:rPr>
        <w:t xml:space="preserve">tă la nivel de întreprindere); </w:t>
      </w:r>
      <w:r w:rsidRPr="00427850">
        <w:rPr>
          <w:rFonts w:ascii="Times New Roman" w:eastAsia="Times New Roman" w:hAnsi="Times New Roman" w:cs="Times New Roman"/>
          <w:i/>
          <w:sz w:val="24"/>
          <w:szCs w:val="24"/>
          <w:lang w:eastAsia="ro-RO"/>
        </w:rPr>
        <w:t xml:space="preserve">controlul concomitent </w:t>
      </w:r>
      <w:r w:rsidRPr="00427850">
        <w:rPr>
          <w:rFonts w:ascii="Times New Roman" w:eastAsia="Times New Roman" w:hAnsi="Times New Roman" w:cs="Times New Roman"/>
          <w:sz w:val="24"/>
          <w:szCs w:val="24"/>
          <w:lang w:eastAsia="ro-RO"/>
        </w:rPr>
        <w:t xml:space="preserve"> (urmăreşte pe lângă rezultatele obţinute de salariat şi performanţele unor factori care nu depind de resursele umane, ca de exemplu echipamentele utilizate, aspectul compartimentelor) şi </w:t>
      </w:r>
      <w:r w:rsidRPr="00427850">
        <w:rPr>
          <w:rFonts w:ascii="Times New Roman" w:eastAsia="Times New Roman" w:hAnsi="Times New Roman" w:cs="Times New Roman"/>
          <w:i/>
          <w:sz w:val="24"/>
          <w:szCs w:val="24"/>
          <w:lang w:eastAsia="ro-RO"/>
        </w:rPr>
        <w:t>controlul retroactiv</w:t>
      </w:r>
      <w:r w:rsidRPr="00427850">
        <w:rPr>
          <w:rFonts w:ascii="Times New Roman" w:eastAsia="Times New Roman" w:hAnsi="Times New Roman" w:cs="Times New Roman"/>
          <w:sz w:val="24"/>
          <w:szCs w:val="24"/>
          <w:lang w:eastAsia="ro-RO"/>
        </w:rPr>
        <w:t xml:space="preserve"> (oferă  managerului posibilitatea să aplice măsuri corective, după caz, asupra rezultatelor obţinute în trecut de organizaţie).</w:t>
      </w:r>
      <w:r w:rsidR="00BE0332">
        <w:rPr>
          <w:rFonts w:ascii="Times New Roman" w:eastAsia="Times New Roman" w:hAnsi="Times New Roman" w:cs="Times New Roman"/>
          <w:sz w:val="24"/>
          <w:szCs w:val="24"/>
          <w:lang w:eastAsia="ro-RO"/>
        </w:rPr>
        <w:t xml:space="preserve"> (Certo,2002)</w:t>
      </w:r>
      <w:r w:rsidRPr="00427850">
        <w:rPr>
          <w:rFonts w:ascii="Times New Roman" w:eastAsia="Times New Roman" w:hAnsi="Times New Roman" w:cs="Times New Roman"/>
          <w:sz w:val="24"/>
          <w:szCs w:val="24"/>
          <w:lang w:eastAsia="ro-RO"/>
        </w:rPr>
        <w:t xml:space="preserve"> </w:t>
      </w:r>
    </w:p>
    <w:p w:rsidR="00427850" w:rsidRPr="00427850" w:rsidRDefault="00427850" w:rsidP="00A0520B">
      <w:pPr>
        <w:spacing w:after="0" w:line="240" w:lineRule="auto"/>
        <w:ind w:firstLine="708"/>
        <w:jc w:val="both"/>
        <w:rPr>
          <w:rFonts w:ascii="Times New Roman" w:eastAsia="Times New Roman" w:hAnsi="Times New Roman" w:cs="Times New Roman"/>
          <w:sz w:val="24"/>
          <w:szCs w:val="24"/>
          <w:lang w:eastAsia="ro-RO"/>
        </w:rPr>
      </w:pPr>
      <w:r w:rsidRPr="00427850">
        <w:rPr>
          <w:rFonts w:ascii="Times New Roman" w:eastAsia="Times New Roman" w:hAnsi="Times New Roman" w:cs="Times New Roman"/>
          <w:sz w:val="24"/>
          <w:szCs w:val="24"/>
          <w:lang w:eastAsia="ro-RO"/>
        </w:rPr>
        <w:t xml:space="preserve">O importanţă deosebită o prezintă metodele de control formale (sistemele de control prin bugete sau pe baza de indici) şi metodele informale de control  considerate a fi indirecte . Banca Mondială recomandă următorii indicatori care pot fi utilizaţi în controlul pe bază de indici: </w:t>
      </w:r>
      <w:r w:rsidR="00BE0332">
        <w:rPr>
          <w:rFonts w:ascii="Times New Roman" w:eastAsia="Times New Roman" w:hAnsi="Times New Roman" w:cs="Times New Roman"/>
          <w:sz w:val="24"/>
          <w:szCs w:val="24"/>
          <w:lang w:eastAsia="ro-RO"/>
        </w:rPr>
        <w:t>(Stăncioiu; Militaru, 1998)</w:t>
      </w:r>
    </w:p>
    <w:p w:rsidR="00427850" w:rsidRDefault="00427850" w:rsidP="001030D1">
      <w:pPr>
        <w:pStyle w:val="Listparagraf"/>
        <w:numPr>
          <w:ilvl w:val="0"/>
          <w:numId w:val="4"/>
        </w:numPr>
        <w:spacing w:after="0" w:line="240" w:lineRule="auto"/>
        <w:jc w:val="both"/>
        <w:rPr>
          <w:rFonts w:ascii="Times New Roman" w:eastAsia="Times New Roman" w:hAnsi="Times New Roman" w:cs="Times New Roman"/>
          <w:sz w:val="24"/>
          <w:szCs w:val="24"/>
          <w:lang w:eastAsia="ro-RO"/>
        </w:rPr>
      </w:pPr>
      <w:r w:rsidRPr="001030D1">
        <w:rPr>
          <w:rFonts w:ascii="Times New Roman" w:eastAsia="Times New Roman" w:hAnsi="Times New Roman" w:cs="Times New Roman"/>
          <w:sz w:val="24"/>
          <w:szCs w:val="24"/>
          <w:lang w:eastAsia="ro-RO"/>
        </w:rPr>
        <w:t>indicatori de lichiditate; aceşti indicatori cuprind rata lichidităţii generale a cărei valoare consideră specialiştii că trebuie să fie egală cu doi şi rata lichidităţii imediate, indicator care se consideră că este corespunzător dacă are valoarea unu;</w:t>
      </w:r>
    </w:p>
    <w:p w:rsidR="00427850" w:rsidRDefault="00427850" w:rsidP="001030D1">
      <w:pPr>
        <w:pStyle w:val="Listparagraf"/>
        <w:numPr>
          <w:ilvl w:val="0"/>
          <w:numId w:val="4"/>
        </w:numPr>
        <w:spacing w:after="0" w:line="240" w:lineRule="auto"/>
        <w:jc w:val="both"/>
        <w:rPr>
          <w:rFonts w:ascii="Times New Roman" w:eastAsia="Times New Roman" w:hAnsi="Times New Roman" w:cs="Times New Roman"/>
          <w:sz w:val="24"/>
          <w:szCs w:val="24"/>
          <w:lang w:eastAsia="ro-RO"/>
        </w:rPr>
      </w:pPr>
      <w:r w:rsidRPr="001030D1">
        <w:rPr>
          <w:rFonts w:ascii="Times New Roman" w:eastAsia="Times New Roman" w:hAnsi="Times New Roman" w:cs="Times New Roman"/>
          <w:sz w:val="24"/>
          <w:szCs w:val="24"/>
          <w:lang w:eastAsia="ro-RO"/>
        </w:rPr>
        <w:t>indicatori de solvabilitate; aceşti indicatori cuprind rata datoriilor şi rata de solvabilitate;</w:t>
      </w:r>
    </w:p>
    <w:p w:rsidR="00427850" w:rsidRDefault="00427850" w:rsidP="001030D1">
      <w:pPr>
        <w:pStyle w:val="Listparagraf"/>
        <w:numPr>
          <w:ilvl w:val="0"/>
          <w:numId w:val="4"/>
        </w:numPr>
        <w:spacing w:after="0" w:line="240" w:lineRule="auto"/>
        <w:jc w:val="both"/>
        <w:rPr>
          <w:rFonts w:ascii="Times New Roman" w:eastAsia="Times New Roman" w:hAnsi="Times New Roman" w:cs="Times New Roman"/>
          <w:sz w:val="24"/>
          <w:szCs w:val="24"/>
          <w:lang w:eastAsia="ro-RO"/>
        </w:rPr>
      </w:pPr>
      <w:r w:rsidRPr="001030D1">
        <w:rPr>
          <w:rFonts w:ascii="Times New Roman" w:eastAsia="Times New Roman" w:hAnsi="Times New Roman" w:cs="Times New Roman"/>
          <w:sz w:val="24"/>
          <w:szCs w:val="24"/>
          <w:lang w:eastAsia="ro-RO"/>
        </w:rPr>
        <w:t>indicatori de gestiune, se mai numesc şi rate de gestiune a activelor, cuprind cifra de afaceri a întreprinderii şi viteza de rotaţie a stocurilor;</w:t>
      </w:r>
    </w:p>
    <w:p w:rsidR="00427850" w:rsidRPr="001030D1" w:rsidRDefault="00427850" w:rsidP="001030D1">
      <w:pPr>
        <w:pStyle w:val="Listparagraf"/>
        <w:numPr>
          <w:ilvl w:val="0"/>
          <w:numId w:val="4"/>
        </w:numPr>
        <w:spacing w:after="0" w:line="240" w:lineRule="auto"/>
        <w:jc w:val="both"/>
        <w:rPr>
          <w:rFonts w:ascii="Times New Roman" w:eastAsia="Times New Roman" w:hAnsi="Times New Roman" w:cs="Times New Roman"/>
          <w:sz w:val="24"/>
          <w:szCs w:val="24"/>
          <w:lang w:eastAsia="ro-RO"/>
        </w:rPr>
      </w:pPr>
      <w:r w:rsidRPr="001030D1">
        <w:rPr>
          <w:rFonts w:ascii="Times New Roman" w:eastAsia="Times New Roman" w:hAnsi="Times New Roman" w:cs="Times New Roman"/>
          <w:sz w:val="24"/>
          <w:szCs w:val="24"/>
          <w:lang w:eastAsia="ro-RO"/>
        </w:rPr>
        <w:t xml:space="preserve">indicatori de rentabilitate; aceşti indicatori cuprind rentabilitatea vânzărilor şi rata recuperării capitalurilor.  </w:t>
      </w:r>
    </w:p>
    <w:p w:rsidR="00427850" w:rsidRPr="00427850" w:rsidRDefault="00427850" w:rsidP="00427850">
      <w:pPr>
        <w:spacing w:after="0" w:line="240" w:lineRule="auto"/>
        <w:jc w:val="both"/>
        <w:rPr>
          <w:rFonts w:ascii="Times New Roman" w:eastAsia="Times New Roman" w:hAnsi="Times New Roman" w:cs="Times New Roman"/>
          <w:sz w:val="24"/>
          <w:szCs w:val="24"/>
          <w:lang w:eastAsia="ro-RO"/>
        </w:rPr>
      </w:pPr>
      <w:r w:rsidRPr="00427850">
        <w:rPr>
          <w:rFonts w:ascii="Times New Roman" w:eastAsia="Times New Roman" w:hAnsi="Times New Roman" w:cs="Times New Roman"/>
          <w:sz w:val="24"/>
          <w:szCs w:val="24"/>
          <w:lang w:eastAsia="ro-RO"/>
        </w:rPr>
        <w:t xml:space="preserve">             Utilizarea  metodelor de control formale se confruntă în firmă cu anumite limite. În cazul controlului prin bugete în care baza de raportare o constituie unităţile monetare există pericolul dezvoltării unei orientări pe termen scurt a firmei. În cazul controlului realizat pe bază de indici poate apare pericolul denaturării realităţii datorită faptului că managerii trebuie să evalueze simultan toţi indicatorii şi să determine valorile  indicatorilor din întreprindere pentru perioade succesive de timp.  </w:t>
      </w:r>
    </w:p>
    <w:p w:rsidR="00427850" w:rsidRPr="00427850" w:rsidRDefault="00427850" w:rsidP="00427850">
      <w:pPr>
        <w:spacing w:after="0" w:line="240" w:lineRule="auto"/>
        <w:jc w:val="both"/>
        <w:rPr>
          <w:rFonts w:ascii="Times New Roman" w:eastAsia="Times New Roman" w:hAnsi="Times New Roman" w:cs="Times New Roman"/>
          <w:sz w:val="24"/>
          <w:szCs w:val="24"/>
          <w:lang w:eastAsia="ro-RO"/>
        </w:rPr>
      </w:pPr>
      <w:r w:rsidRPr="00427850">
        <w:rPr>
          <w:rFonts w:ascii="Times New Roman" w:eastAsia="Times New Roman" w:hAnsi="Times New Roman" w:cs="Times New Roman"/>
          <w:sz w:val="24"/>
          <w:szCs w:val="24"/>
          <w:lang w:eastAsia="ro-RO"/>
        </w:rPr>
        <w:tab/>
        <w:t xml:space="preserve">Metodele de control indirecte utilizate se referă în principal la cultura corporaţiei şi instruirea resurselor umane .Corporaţiile multinaţionale folosesc de cele mai multe ori valorile culturale pentru conducerea şi coordonarea filialelor acestea fiind mult mai eficiente decât metodele clasice de tip birocratic. În condiţiile globalizării viziunea firmelor multinaţionale şi structura acestora trebuie să aibă o dimensiune globală. Conceptul “global” cuprinde atât ideea intensificării competiţiei cât şi de extindere a oportunităţilor la nivelul pieţei mondiale. Un alt mijloc informal de control se referă la </w:t>
      </w:r>
      <w:r w:rsidRPr="00427850">
        <w:rPr>
          <w:rFonts w:ascii="Times New Roman" w:eastAsia="Times New Roman" w:hAnsi="Times New Roman" w:cs="Times New Roman"/>
          <w:i/>
          <w:sz w:val="24"/>
          <w:szCs w:val="24"/>
          <w:lang w:eastAsia="ro-RO"/>
        </w:rPr>
        <w:t xml:space="preserve">instruirea resurselor umane, </w:t>
      </w:r>
      <w:r w:rsidRPr="00427850">
        <w:rPr>
          <w:rFonts w:ascii="Times New Roman" w:eastAsia="Times New Roman" w:hAnsi="Times New Roman" w:cs="Times New Roman"/>
          <w:sz w:val="24"/>
          <w:szCs w:val="24"/>
          <w:lang w:eastAsia="ro-RO"/>
        </w:rPr>
        <w:t xml:space="preserve">care se realizează prin intermediul unor programe de pregătire şi perfecţionare care permit managerilor să înţeleagă mai bine rolul viziunii organizaţiei şi a elementelor sale.      </w:t>
      </w:r>
    </w:p>
    <w:p w:rsidR="00427850" w:rsidRPr="00427850" w:rsidRDefault="00427850" w:rsidP="00427850">
      <w:pPr>
        <w:spacing w:after="0" w:line="240" w:lineRule="auto"/>
        <w:jc w:val="both"/>
        <w:rPr>
          <w:rFonts w:ascii="Times New Roman" w:eastAsia="Times New Roman" w:hAnsi="Times New Roman" w:cs="Times New Roman"/>
          <w:sz w:val="24"/>
          <w:szCs w:val="24"/>
          <w:lang w:eastAsia="ro-RO"/>
        </w:rPr>
      </w:pPr>
      <w:r w:rsidRPr="00427850">
        <w:rPr>
          <w:rFonts w:ascii="Times New Roman" w:eastAsia="Times New Roman" w:hAnsi="Times New Roman" w:cs="Times New Roman"/>
          <w:sz w:val="24"/>
          <w:szCs w:val="24"/>
          <w:lang w:eastAsia="ro-RO"/>
        </w:rPr>
        <w:tab/>
        <w:t>Globalizarea a condus şi la modificarea modelului managerial,  managerul în acest context fiind obligat să fie la curent cu inovaţiile din domeniul care apar pe plan mondial, cu tendinţele de evoluţie a pieţei şi chiar cu perspectivele de dezvoltare ale competitorilor globali .Pregătirea managerilor în cadrul firmelor multinaţionale este direcţionată spre orientările strategice ale firmei şi pe stimularea spiritului de întreprinzător inovator. În noul context al globalizării firmele caută să se implice activ în procesul de pregătire al personalului acordând în prezent o atenţie deosebită nu numai fazelor de recrutare şi de angajare ci şi celei de integrare a noilor angajaţi,  de pregătire profesională a acestora la nivelul exigenţelor firmei. în concluzie,  putem afirma că globalizarea este implementată prin intermediul soluţiilor elaborate de managerii globali care îşi asumă responsabilitatea deciziilor locale şi care iau în considerare implicaţiile propriilor decizii asupra întregului mediu al companiei .</w:t>
      </w:r>
    </w:p>
    <w:p w:rsidR="001E61CF" w:rsidRDefault="00AC03DA" w:rsidP="001578D9">
      <w:pPr>
        <w:spacing w:after="0" w:line="240" w:lineRule="auto"/>
        <w:ind w:firstLine="708"/>
        <w:rPr>
          <w:rFonts w:ascii="Times New Roman" w:eastAsia="Arial Unicode MS" w:hAnsi="Times New Roman" w:cs="Times New Roman"/>
          <w:b/>
          <w:sz w:val="24"/>
        </w:rPr>
      </w:pPr>
      <w:r>
        <w:rPr>
          <w:rFonts w:ascii="Times New Roman" w:eastAsia="Arial Unicode MS" w:hAnsi="Times New Roman" w:cs="Times New Roman"/>
          <w:b/>
          <w:sz w:val="24"/>
        </w:rPr>
        <w:lastRenderedPageBreak/>
        <w:t>4</w:t>
      </w:r>
      <w:r w:rsidR="00A206FE">
        <w:rPr>
          <w:rFonts w:ascii="Times New Roman" w:eastAsia="Arial Unicode MS" w:hAnsi="Times New Roman" w:cs="Times New Roman"/>
          <w:b/>
          <w:sz w:val="24"/>
        </w:rPr>
        <w:t xml:space="preserve">. </w:t>
      </w:r>
      <w:r w:rsidR="0035691D">
        <w:rPr>
          <w:rFonts w:ascii="Times New Roman" w:eastAsia="Arial Unicode MS" w:hAnsi="Times New Roman" w:cs="Times New Roman"/>
          <w:b/>
          <w:sz w:val="24"/>
        </w:rPr>
        <w:t>GLOBALIZAREA ACTIVITĂȚII FIRMELOR</w:t>
      </w:r>
    </w:p>
    <w:p w:rsidR="00A0520B" w:rsidRDefault="00A0520B" w:rsidP="00A0520B">
      <w:pPr>
        <w:spacing w:after="0" w:line="240" w:lineRule="auto"/>
        <w:ind w:firstLine="720"/>
        <w:jc w:val="both"/>
        <w:rPr>
          <w:rFonts w:ascii="Times New Roman" w:eastAsia="Times New Roman" w:hAnsi="Times New Roman" w:cs="Times New Roman"/>
          <w:sz w:val="24"/>
          <w:szCs w:val="24"/>
          <w:lang w:eastAsia="ro-RO"/>
        </w:rPr>
      </w:pPr>
    </w:p>
    <w:p w:rsidR="00A0520B" w:rsidRPr="00A0520B" w:rsidRDefault="00A0520B" w:rsidP="00A0520B">
      <w:pPr>
        <w:spacing w:after="0" w:line="240" w:lineRule="auto"/>
        <w:ind w:firstLine="720"/>
        <w:jc w:val="both"/>
        <w:rPr>
          <w:rFonts w:ascii="Times New Roman" w:eastAsia="Times New Roman" w:hAnsi="Times New Roman" w:cs="Times New Roman"/>
          <w:sz w:val="24"/>
          <w:szCs w:val="24"/>
          <w:lang w:eastAsia="ro-RO"/>
        </w:rPr>
      </w:pPr>
      <w:r w:rsidRPr="00A0520B">
        <w:rPr>
          <w:rFonts w:ascii="Times New Roman" w:eastAsia="Times New Roman" w:hAnsi="Times New Roman" w:cs="Times New Roman"/>
          <w:sz w:val="24"/>
          <w:szCs w:val="24"/>
          <w:lang w:eastAsia="ro-RO"/>
        </w:rPr>
        <w:t>În vederea extinderii activi</w:t>
      </w:r>
      <w:r>
        <w:rPr>
          <w:rFonts w:ascii="Times New Roman" w:eastAsia="Times New Roman" w:hAnsi="Times New Roman" w:cs="Times New Roman"/>
          <w:sz w:val="24"/>
          <w:szCs w:val="24"/>
          <w:lang w:eastAsia="ro-RO"/>
        </w:rPr>
        <w:t xml:space="preserve">tăţii </w:t>
      </w:r>
      <w:r w:rsidRPr="00A0520B">
        <w:rPr>
          <w:rFonts w:ascii="Times New Roman" w:eastAsia="Times New Roman" w:hAnsi="Times New Roman" w:cs="Times New Roman"/>
          <w:sz w:val="24"/>
          <w:szCs w:val="24"/>
          <w:lang w:eastAsia="ro-RO"/>
        </w:rPr>
        <w:t>pe pia</w:t>
      </w:r>
      <w:r>
        <w:rPr>
          <w:rFonts w:ascii="Times New Roman" w:eastAsia="Times New Roman" w:hAnsi="Times New Roman" w:cs="Times New Roman"/>
          <w:sz w:val="24"/>
          <w:szCs w:val="24"/>
          <w:lang w:eastAsia="ro-RO"/>
        </w:rPr>
        <w:t xml:space="preserve">ţa externă, o firmă poate avea în vedere mai multe </w:t>
      </w:r>
      <w:r w:rsidRPr="00A0520B">
        <w:rPr>
          <w:rFonts w:ascii="Times New Roman" w:eastAsia="Times New Roman" w:hAnsi="Times New Roman" w:cs="Times New Roman"/>
          <w:sz w:val="24"/>
          <w:szCs w:val="24"/>
          <w:lang w:eastAsia="ro-RO"/>
        </w:rPr>
        <w:t xml:space="preserve">alternative strategice de adoptare a produsului şi a promovării la condiţiile existente în alte regiuni geografice, cum ar fi : </w:t>
      </w:r>
      <w:r w:rsidR="00BE0332">
        <w:rPr>
          <w:rFonts w:ascii="Times New Roman" w:eastAsia="Times New Roman" w:hAnsi="Times New Roman" w:cs="Times New Roman"/>
          <w:sz w:val="24"/>
          <w:szCs w:val="24"/>
          <w:lang w:eastAsia="ro-RO"/>
        </w:rPr>
        <w:t>(Pricop; Tanțău,2001)</w:t>
      </w:r>
    </w:p>
    <w:p w:rsidR="00A0520B" w:rsidRDefault="00A0520B" w:rsidP="00A0520B">
      <w:pPr>
        <w:pStyle w:val="Listparagraf"/>
        <w:numPr>
          <w:ilvl w:val="0"/>
          <w:numId w:val="3"/>
        </w:numPr>
        <w:spacing w:after="0" w:line="240" w:lineRule="auto"/>
        <w:jc w:val="both"/>
        <w:rPr>
          <w:rFonts w:ascii="Times New Roman" w:eastAsia="Times New Roman" w:hAnsi="Times New Roman" w:cs="Times New Roman"/>
          <w:sz w:val="24"/>
          <w:szCs w:val="24"/>
          <w:lang w:eastAsia="ro-RO"/>
        </w:rPr>
      </w:pPr>
      <w:r w:rsidRPr="00A0520B">
        <w:rPr>
          <w:rFonts w:ascii="Times New Roman" w:eastAsia="Times New Roman" w:hAnsi="Times New Roman" w:cs="Times New Roman"/>
          <w:sz w:val="24"/>
          <w:szCs w:val="24"/>
          <w:lang w:eastAsia="ro-RO"/>
        </w:rPr>
        <w:t>extensia directă a produsului şi a mijloacelor de comunicare,</w:t>
      </w:r>
    </w:p>
    <w:p w:rsidR="00A0520B" w:rsidRDefault="00A0520B" w:rsidP="00A0520B">
      <w:pPr>
        <w:pStyle w:val="Listparagraf"/>
        <w:numPr>
          <w:ilvl w:val="0"/>
          <w:numId w:val="3"/>
        </w:numPr>
        <w:spacing w:after="0" w:line="240" w:lineRule="auto"/>
        <w:jc w:val="both"/>
        <w:rPr>
          <w:rFonts w:ascii="Times New Roman" w:eastAsia="Times New Roman" w:hAnsi="Times New Roman" w:cs="Times New Roman"/>
          <w:sz w:val="24"/>
          <w:szCs w:val="24"/>
          <w:lang w:eastAsia="ro-RO"/>
        </w:rPr>
      </w:pPr>
      <w:r w:rsidRPr="00A0520B">
        <w:rPr>
          <w:rFonts w:ascii="Times New Roman" w:eastAsia="Times New Roman" w:hAnsi="Times New Roman" w:cs="Times New Roman"/>
          <w:sz w:val="24"/>
          <w:szCs w:val="24"/>
          <w:lang w:eastAsia="ro-RO"/>
        </w:rPr>
        <w:t>extensia directă a produsului şi adoptarea mijloacelor de comunicare;</w:t>
      </w:r>
    </w:p>
    <w:p w:rsidR="00A0520B" w:rsidRDefault="00A0520B" w:rsidP="00A0520B">
      <w:pPr>
        <w:pStyle w:val="Listparagraf"/>
        <w:numPr>
          <w:ilvl w:val="0"/>
          <w:numId w:val="3"/>
        </w:numPr>
        <w:spacing w:after="0" w:line="240" w:lineRule="auto"/>
        <w:jc w:val="both"/>
        <w:rPr>
          <w:rFonts w:ascii="Times New Roman" w:eastAsia="Times New Roman" w:hAnsi="Times New Roman" w:cs="Times New Roman"/>
          <w:sz w:val="24"/>
          <w:szCs w:val="24"/>
          <w:lang w:eastAsia="ro-RO"/>
        </w:rPr>
      </w:pPr>
      <w:r w:rsidRPr="00A0520B">
        <w:rPr>
          <w:rFonts w:ascii="Times New Roman" w:eastAsia="Times New Roman" w:hAnsi="Times New Roman" w:cs="Times New Roman"/>
          <w:sz w:val="24"/>
          <w:szCs w:val="24"/>
          <w:lang w:eastAsia="ro-RO"/>
        </w:rPr>
        <w:t>adoptarea produsului pe piaţă externă şi extinderea mijloacelor de comunicare;</w:t>
      </w:r>
    </w:p>
    <w:p w:rsidR="00A0520B" w:rsidRDefault="00A0520B" w:rsidP="00A0520B">
      <w:pPr>
        <w:pStyle w:val="Listparagraf"/>
        <w:numPr>
          <w:ilvl w:val="0"/>
          <w:numId w:val="3"/>
        </w:numPr>
        <w:spacing w:after="0" w:line="240" w:lineRule="auto"/>
        <w:jc w:val="both"/>
        <w:rPr>
          <w:rFonts w:ascii="Times New Roman" w:eastAsia="Times New Roman" w:hAnsi="Times New Roman" w:cs="Times New Roman"/>
          <w:sz w:val="24"/>
          <w:szCs w:val="24"/>
          <w:lang w:eastAsia="ro-RO"/>
        </w:rPr>
      </w:pPr>
      <w:r w:rsidRPr="00A0520B">
        <w:rPr>
          <w:rFonts w:ascii="Times New Roman" w:eastAsia="Times New Roman" w:hAnsi="Times New Roman" w:cs="Times New Roman"/>
          <w:sz w:val="24"/>
          <w:szCs w:val="24"/>
          <w:lang w:eastAsia="ro-RO"/>
        </w:rPr>
        <w:t>adoptarea mijloacelor de comunicare</w:t>
      </w:r>
    </w:p>
    <w:p w:rsidR="00A0520B" w:rsidRPr="00A0520B" w:rsidRDefault="00A0520B" w:rsidP="00A0520B">
      <w:pPr>
        <w:pStyle w:val="Listparagraf"/>
        <w:numPr>
          <w:ilvl w:val="0"/>
          <w:numId w:val="3"/>
        </w:numPr>
        <w:spacing w:after="0" w:line="240" w:lineRule="auto"/>
        <w:jc w:val="both"/>
        <w:rPr>
          <w:rFonts w:ascii="Times New Roman" w:eastAsia="Times New Roman" w:hAnsi="Times New Roman" w:cs="Times New Roman"/>
          <w:sz w:val="24"/>
          <w:szCs w:val="24"/>
          <w:lang w:eastAsia="ro-RO"/>
        </w:rPr>
      </w:pPr>
      <w:r w:rsidRPr="00A0520B">
        <w:rPr>
          <w:rFonts w:ascii="Times New Roman" w:eastAsia="Times New Roman" w:hAnsi="Times New Roman" w:cs="Times New Roman"/>
          <w:sz w:val="24"/>
          <w:szCs w:val="24"/>
          <w:lang w:eastAsia="ro-RO"/>
        </w:rPr>
        <w:t xml:space="preserve">descoperirea unui nou produs. </w:t>
      </w:r>
    </w:p>
    <w:p w:rsidR="00A0520B" w:rsidRPr="00A0520B" w:rsidRDefault="00A0520B" w:rsidP="00A0520B">
      <w:pPr>
        <w:spacing w:after="0" w:line="240" w:lineRule="auto"/>
        <w:ind w:firstLine="360"/>
        <w:jc w:val="both"/>
        <w:rPr>
          <w:rFonts w:ascii="Times New Roman" w:hAnsi="Times New Roman" w:cs="Times New Roman"/>
          <w:sz w:val="24"/>
          <w:szCs w:val="24"/>
        </w:rPr>
      </w:pPr>
      <w:r w:rsidRPr="00A0520B">
        <w:rPr>
          <w:rFonts w:ascii="Times New Roman" w:hAnsi="Times New Roman" w:cs="Times New Roman"/>
          <w:i/>
          <w:sz w:val="24"/>
          <w:szCs w:val="24"/>
        </w:rPr>
        <w:t>Extensia directă</w:t>
      </w:r>
      <w:r w:rsidRPr="00A0520B">
        <w:rPr>
          <w:rFonts w:ascii="Times New Roman" w:hAnsi="Times New Roman" w:cs="Times New Roman"/>
          <w:sz w:val="24"/>
          <w:szCs w:val="24"/>
        </w:rPr>
        <w:t xml:space="preserve"> presupune introducerea produsului  pe o piaţă străină în vederea valorificării oportunităţii acesteia fără să fie efectuate modificări asupra acestuia (în acest caz se consideră că toate pieţele prezintă aceleaşi caracteristici). Această strategie a înregistrat succese remarcabile în </w:t>
      </w:r>
      <w:r w:rsidR="00AC03DA">
        <w:rPr>
          <w:rFonts w:ascii="Times New Roman" w:hAnsi="Times New Roman" w:cs="Times New Roman"/>
          <w:sz w:val="24"/>
          <w:szCs w:val="24"/>
        </w:rPr>
        <w:t xml:space="preserve">cazul </w:t>
      </w:r>
      <w:r w:rsidRPr="00A0520B">
        <w:rPr>
          <w:rFonts w:ascii="Times New Roman" w:hAnsi="Times New Roman" w:cs="Times New Roman"/>
          <w:sz w:val="24"/>
          <w:szCs w:val="24"/>
        </w:rPr>
        <w:t>aparatelor de fotografiat,  amintim aici firma Gillette care a promovat produsele sale cu aceeaşi slogan publicitar la nivel global.</w:t>
      </w:r>
    </w:p>
    <w:p w:rsidR="00A0520B" w:rsidRPr="00A0520B" w:rsidRDefault="00A0520B" w:rsidP="00A0520B">
      <w:pPr>
        <w:spacing w:after="0" w:line="240" w:lineRule="auto"/>
        <w:ind w:firstLine="360"/>
        <w:jc w:val="both"/>
        <w:rPr>
          <w:rFonts w:ascii="Times New Roman" w:hAnsi="Times New Roman" w:cs="Times New Roman"/>
          <w:sz w:val="24"/>
          <w:szCs w:val="24"/>
        </w:rPr>
      </w:pPr>
      <w:r w:rsidRPr="00A0520B">
        <w:rPr>
          <w:rFonts w:ascii="Times New Roman" w:hAnsi="Times New Roman" w:cs="Times New Roman"/>
          <w:sz w:val="24"/>
          <w:szCs w:val="24"/>
        </w:rPr>
        <w:t xml:space="preserve">A doua alternativă strategică o constituie </w:t>
      </w:r>
      <w:r w:rsidRPr="00A0520B">
        <w:rPr>
          <w:rFonts w:ascii="Times New Roman" w:hAnsi="Times New Roman" w:cs="Times New Roman"/>
          <w:i/>
          <w:sz w:val="24"/>
          <w:szCs w:val="24"/>
        </w:rPr>
        <w:t xml:space="preserve"> extinderea  produsului şi adoptarea  </w:t>
      </w:r>
      <w:r w:rsidRPr="00A0520B">
        <w:rPr>
          <w:rFonts w:ascii="Times New Roman" w:hAnsi="Times New Roman" w:cs="Times New Roman"/>
          <w:sz w:val="24"/>
          <w:szCs w:val="24"/>
        </w:rPr>
        <w:t xml:space="preserve"> </w:t>
      </w:r>
      <w:r w:rsidRPr="00A0520B">
        <w:rPr>
          <w:rFonts w:ascii="Times New Roman" w:hAnsi="Times New Roman" w:cs="Times New Roman"/>
          <w:i/>
          <w:sz w:val="24"/>
          <w:szCs w:val="24"/>
        </w:rPr>
        <w:t>mijloacelor de comunicare</w:t>
      </w:r>
      <w:r w:rsidRPr="00A0520B">
        <w:rPr>
          <w:rFonts w:ascii="Times New Roman" w:hAnsi="Times New Roman" w:cs="Times New Roman"/>
          <w:sz w:val="24"/>
          <w:szCs w:val="24"/>
        </w:rPr>
        <w:t xml:space="preserve"> la condiţiile pieţei externe .În acest caz acelaşi produs poate satisface o nouă dorinţă fiind îndreptat spre un segment de piaţă diferit, singura modificare necesară referindu-se la alegerea unor mijloace promoţionale.</w:t>
      </w:r>
    </w:p>
    <w:p w:rsidR="00A0520B" w:rsidRPr="00A0520B" w:rsidRDefault="00A0520B" w:rsidP="00A0520B">
      <w:pPr>
        <w:spacing w:after="0" w:line="240" w:lineRule="auto"/>
        <w:ind w:firstLine="360"/>
        <w:jc w:val="both"/>
        <w:rPr>
          <w:rFonts w:ascii="Times New Roman" w:hAnsi="Times New Roman" w:cs="Times New Roman"/>
          <w:sz w:val="24"/>
          <w:szCs w:val="24"/>
        </w:rPr>
      </w:pPr>
      <w:r w:rsidRPr="00A0520B">
        <w:rPr>
          <w:rFonts w:ascii="Times New Roman" w:hAnsi="Times New Roman" w:cs="Times New Roman"/>
          <w:sz w:val="24"/>
          <w:szCs w:val="24"/>
        </w:rPr>
        <w:t xml:space="preserve">A treia alternativă strategică presupune </w:t>
      </w:r>
      <w:r w:rsidRPr="00A0520B">
        <w:rPr>
          <w:rFonts w:ascii="Times New Roman" w:hAnsi="Times New Roman" w:cs="Times New Roman"/>
          <w:i/>
          <w:sz w:val="24"/>
          <w:szCs w:val="24"/>
        </w:rPr>
        <w:t>adoptarea produsului la condiţiile</w:t>
      </w:r>
      <w:r w:rsidRPr="00A0520B">
        <w:rPr>
          <w:rFonts w:ascii="Times New Roman" w:hAnsi="Times New Roman" w:cs="Times New Roman"/>
          <w:sz w:val="24"/>
          <w:szCs w:val="24"/>
        </w:rPr>
        <w:t xml:space="preserve"> </w:t>
      </w:r>
      <w:r w:rsidRPr="00A0520B">
        <w:rPr>
          <w:rFonts w:ascii="Times New Roman" w:hAnsi="Times New Roman" w:cs="Times New Roman"/>
          <w:i/>
          <w:sz w:val="24"/>
          <w:szCs w:val="24"/>
        </w:rPr>
        <w:t>pieţei externe şi extinderea mijloacelor de comunicare</w:t>
      </w:r>
      <w:r w:rsidRPr="00A0520B">
        <w:rPr>
          <w:rFonts w:ascii="Times New Roman" w:hAnsi="Times New Roman" w:cs="Times New Roman"/>
          <w:sz w:val="24"/>
          <w:szCs w:val="24"/>
        </w:rPr>
        <w:t>. Această strategie este adoptată de obicei de către firmele care promovează detergenţi, ele modificând reţetele de fabricaţie corespunzător condiţiilor locale şi echipamentelor folosite pentru spălare,  dar nu şi mijloacelor de comunicare.</w:t>
      </w:r>
    </w:p>
    <w:p w:rsidR="00A0520B" w:rsidRPr="00A0520B" w:rsidRDefault="00A0520B" w:rsidP="00A0520B">
      <w:pPr>
        <w:spacing w:after="0" w:line="240" w:lineRule="auto"/>
        <w:ind w:firstLine="360"/>
        <w:jc w:val="both"/>
        <w:rPr>
          <w:rFonts w:ascii="Times New Roman" w:hAnsi="Times New Roman" w:cs="Times New Roman"/>
          <w:sz w:val="24"/>
          <w:szCs w:val="24"/>
        </w:rPr>
      </w:pPr>
      <w:r w:rsidRPr="00A0520B">
        <w:rPr>
          <w:rFonts w:ascii="Times New Roman" w:hAnsi="Times New Roman" w:cs="Times New Roman"/>
          <w:sz w:val="24"/>
          <w:szCs w:val="24"/>
        </w:rPr>
        <w:t xml:space="preserve">O a patra alternativă strategică are în vedere </w:t>
      </w:r>
      <w:r w:rsidRPr="00A0520B">
        <w:rPr>
          <w:rFonts w:ascii="Times New Roman" w:hAnsi="Times New Roman" w:cs="Times New Roman"/>
          <w:i/>
          <w:sz w:val="24"/>
          <w:szCs w:val="24"/>
        </w:rPr>
        <w:t>adoptarea atât a produsului cât şi</w:t>
      </w:r>
      <w:r w:rsidRPr="00A0520B">
        <w:rPr>
          <w:rFonts w:ascii="Times New Roman" w:hAnsi="Times New Roman" w:cs="Times New Roman"/>
          <w:sz w:val="24"/>
          <w:szCs w:val="24"/>
        </w:rPr>
        <w:t xml:space="preserve"> </w:t>
      </w:r>
      <w:r w:rsidRPr="00A0520B">
        <w:rPr>
          <w:rFonts w:ascii="Times New Roman" w:hAnsi="Times New Roman" w:cs="Times New Roman"/>
          <w:i/>
          <w:sz w:val="24"/>
          <w:szCs w:val="24"/>
        </w:rPr>
        <w:t>a mijloacelor de comunicare</w:t>
      </w:r>
      <w:r w:rsidRPr="00A0520B">
        <w:rPr>
          <w:rFonts w:ascii="Times New Roman" w:hAnsi="Times New Roman" w:cs="Times New Roman"/>
          <w:sz w:val="24"/>
          <w:szCs w:val="24"/>
        </w:rPr>
        <w:t>. Avem aici în vedere firmele care îşi comercializează  produsele în mai multe ţări sub diferite mărci şi utilizând diferite strategii de marketing. Acest lucru este posibil datorită existenţei unor structuri organizatorice descentralizate la nivel de firmă în cadrul cărora managerii locali pot lua decizii referitoare atât la produs cât şi la activitatea de marketing.</w:t>
      </w:r>
    </w:p>
    <w:p w:rsidR="00A0520B" w:rsidRPr="00A0520B" w:rsidRDefault="00A0520B" w:rsidP="008E6184">
      <w:pPr>
        <w:spacing w:after="0" w:line="240" w:lineRule="auto"/>
        <w:jc w:val="both"/>
        <w:rPr>
          <w:rFonts w:ascii="Times New Roman" w:hAnsi="Times New Roman" w:cs="Times New Roman"/>
          <w:i/>
          <w:sz w:val="24"/>
          <w:szCs w:val="24"/>
        </w:rPr>
      </w:pPr>
      <w:r w:rsidRPr="00A0520B">
        <w:rPr>
          <w:rFonts w:ascii="Times New Roman" w:hAnsi="Times New Roman" w:cs="Times New Roman"/>
          <w:sz w:val="24"/>
          <w:szCs w:val="24"/>
        </w:rPr>
        <w:t xml:space="preserve">          Cea de a cincea alternativă strategică o reprezintă </w:t>
      </w:r>
      <w:r w:rsidRPr="00A0520B">
        <w:rPr>
          <w:rFonts w:ascii="Times New Roman" w:hAnsi="Times New Roman" w:cs="Times New Roman"/>
          <w:i/>
          <w:sz w:val="24"/>
          <w:szCs w:val="24"/>
        </w:rPr>
        <w:t xml:space="preserve">inovarea. </w:t>
      </w:r>
      <w:r w:rsidRPr="00A0520B">
        <w:rPr>
          <w:rFonts w:ascii="Times New Roman" w:eastAsia="Times New Roman" w:hAnsi="Times New Roman" w:cs="Times New Roman"/>
          <w:sz w:val="24"/>
          <w:szCs w:val="24"/>
          <w:lang w:eastAsia="ro-RO"/>
        </w:rPr>
        <w:t xml:space="preserve">Un studiu </w:t>
      </w:r>
      <w:r w:rsidR="008E6184">
        <w:rPr>
          <w:rFonts w:ascii="Times New Roman" w:eastAsia="Times New Roman" w:hAnsi="Times New Roman" w:cs="Times New Roman"/>
          <w:sz w:val="24"/>
          <w:szCs w:val="24"/>
          <w:lang w:eastAsia="ro-RO"/>
        </w:rPr>
        <w:t xml:space="preserve">referitor la </w:t>
      </w:r>
      <w:r w:rsidRPr="00A0520B">
        <w:rPr>
          <w:rFonts w:ascii="Times New Roman" w:eastAsia="Times New Roman" w:hAnsi="Times New Roman" w:cs="Times New Roman"/>
          <w:sz w:val="24"/>
          <w:szCs w:val="24"/>
          <w:lang w:eastAsia="ro-RO"/>
        </w:rPr>
        <w:t xml:space="preserve">inovaţie evidenţiază o serie de factori care au contribuit la obţinerea unor rezultate performante de către unele firme: </w:t>
      </w:r>
      <w:r w:rsidR="00844125">
        <w:rPr>
          <w:rFonts w:ascii="Times New Roman" w:eastAsia="Times New Roman" w:hAnsi="Times New Roman" w:cs="Times New Roman"/>
          <w:sz w:val="24"/>
          <w:szCs w:val="24"/>
          <w:lang w:eastAsia="ro-RO"/>
        </w:rPr>
        <w:t>(Dinu,2000)</w:t>
      </w:r>
    </w:p>
    <w:p w:rsidR="00A0520B" w:rsidRDefault="00A0520B" w:rsidP="001030D1">
      <w:pPr>
        <w:pStyle w:val="Listparagraf"/>
        <w:numPr>
          <w:ilvl w:val="0"/>
          <w:numId w:val="5"/>
        </w:numPr>
        <w:spacing w:after="0" w:line="240" w:lineRule="auto"/>
        <w:jc w:val="both"/>
        <w:rPr>
          <w:rFonts w:ascii="Times New Roman" w:eastAsia="Times New Roman" w:hAnsi="Times New Roman" w:cs="Times New Roman"/>
          <w:sz w:val="24"/>
          <w:szCs w:val="24"/>
          <w:lang w:eastAsia="ro-RO"/>
        </w:rPr>
      </w:pPr>
      <w:r w:rsidRPr="001030D1">
        <w:rPr>
          <w:rFonts w:ascii="Times New Roman" w:eastAsia="Times New Roman" w:hAnsi="Times New Roman" w:cs="Times New Roman"/>
          <w:sz w:val="24"/>
          <w:szCs w:val="24"/>
          <w:lang w:eastAsia="ro-RO"/>
        </w:rPr>
        <w:t>stabilirea unei legături directe între strategia generală de inovare şi strategiile aplicate la nivelul fiecărei activităţi în parte ;</w:t>
      </w:r>
    </w:p>
    <w:p w:rsidR="00A0520B" w:rsidRDefault="00A0520B" w:rsidP="008E6184">
      <w:pPr>
        <w:pStyle w:val="Listparagraf"/>
        <w:numPr>
          <w:ilvl w:val="0"/>
          <w:numId w:val="5"/>
        </w:numPr>
        <w:spacing w:after="0" w:line="240" w:lineRule="auto"/>
        <w:jc w:val="both"/>
        <w:rPr>
          <w:rFonts w:ascii="Times New Roman" w:eastAsia="Times New Roman" w:hAnsi="Times New Roman" w:cs="Times New Roman"/>
          <w:sz w:val="24"/>
          <w:szCs w:val="24"/>
          <w:lang w:eastAsia="ro-RO"/>
        </w:rPr>
      </w:pPr>
      <w:r w:rsidRPr="001030D1">
        <w:rPr>
          <w:rFonts w:ascii="Times New Roman" w:eastAsia="Times New Roman" w:hAnsi="Times New Roman" w:cs="Times New Roman"/>
          <w:sz w:val="24"/>
          <w:szCs w:val="24"/>
          <w:lang w:eastAsia="ro-RO"/>
        </w:rPr>
        <w:t>urmărirea permanentă a nevoilor consumatorilor pentru a identifica rapid schimburile intervenite în comportamentul acestora faţă de produsele şi serviciile existente;</w:t>
      </w:r>
    </w:p>
    <w:p w:rsidR="00A0520B" w:rsidRDefault="00A0520B" w:rsidP="008E6184">
      <w:pPr>
        <w:pStyle w:val="Listparagraf"/>
        <w:numPr>
          <w:ilvl w:val="0"/>
          <w:numId w:val="5"/>
        </w:numPr>
        <w:spacing w:after="0" w:line="240" w:lineRule="auto"/>
        <w:jc w:val="both"/>
        <w:rPr>
          <w:rFonts w:ascii="Times New Roman" w:eastAsia="Times New Roman" w:hAnsi="Times New Roman" w:cs="Times New Roman"/>
          <w:sz w:val="24"/>
          <w:szCs w:val="24"/>
          <w:lang w:eastAsia="ro-RO"/>
        </w:rPr>
      </w:pPr>
      <w:r w:rsidRPr="001030D1">
        <w:rPr>
          <w:rFonts w:ascii="Times New Roman" w:eastAsia="Times New Roman" w:hAnsi="Times New Roman" w:cs="Times New Roman"/>
          <w:sz w:val="24"/>
          <w:szCs w:val="24"/>
          <w:lang w:eastAsia="ro-RO"/>
        </w:rPr>
        <w:t>cooptarea celor mai buni specialişti din cadrul firmei la realizarea proiectelor legate de dezvoltarea unor produse noi;</w:t>
      </w:r>
    </w:p>
    <w:p w:rsidR="00A0520B" w:rsidRPr="001030D1" w:rsidRDefault="00A0520B" w:rsidP="008E6184">
      <w:pPr>
        <w:pStyle w:val="Listparagraf"/>
        <w:numPr>
          <w:ilvl w:val="0"/>
          <w:numId w:val="5"/>
        </w:numPr>
        <w:spacing w:after="0" w:line="240" w:lineRule="auto"/>
        <w:jc w:val="both"/>
        <w:rPr>
          <w:rFonts w:ascii="Times New Roman" w:eastAsia="Times New Roman" w:hAnsi="Times New Roman" w:cs="Times New Roman"/>
          <w:sz w:val="24"/>
          <w:szCs w:val="24"/>
          <w:lang w:eastAsia="ro-RO"/>
        </w:rPr>
      </w:pPr>
      <w:r w:rsidRPr="001030D1">
        <w:rPr>
          <w:rFonts w:ascii="Times New Roman" w:eastAsia="Times New Roman" w:hAnsi="Times New Roman" w:cs="Times New Roman"/>
          <w:sz w:val="24"/>
          <w:szCs w:val="24"/>
          <w:lang w:eastAsia="ro-RO"/>
        </w:rPr>
        <w:t>valorificarea experienţei angajaţilor firmei.</w:t>
      </w:r>
    </w:p>
    <w:p w:rsidR="00AC03DA" w:rsidRDefault="008E6184" w:rsidP="00AC03DA">
      <w:pPr>
        <w:spacing w:after="0" w:line="240" w:lineRule="auto"/>
        <w:ind w:firstLine="709"/>
        <w:jc w:val="both"/>
        <w:rPr>
          <w:rFonts w:ascii="Times New Roman" w:eastAsia="Times New Roman" w:hAnsi="Times New Roman" w:cs="Times New Roman"/>
          <w:sz w:val="24"/>
          <w:szCs w:val="24"/>
          <w:lang w:eastAsia="ro-RO"/>
        </w:rPr>
      </w:pPr>
      <w:r w:rsidRPr="008E6184">
        <w:rPr>
          <w:rFonts w:ascii="Times New Roman" w:eastAsia="Times New Roman" w:hAnsi="Times New Roman" w:cs="Times New Roman"/>
          <w:sz w:val="24"/>
          <w:szCs w:val="24"/>
          <w:lang w:eastAsia="ro-RO"/>
        </w:rPr>
        <w:t xml:space="preserve">Poziţia firmei pe piaţă depinde de ciclul de viaţă al produsului (perioada de naştere, de dezvoltare, de maturitate, de îmbătrânire) dezvoltându-se în timp o serie de recomandări privind strategia optimă care poate să fie implementată. Ciclul de viaţă al produsului descrie parcurgerea ipotetică de către un produs sau serviciu a unor etape, începând cu faza de lansare a produsului pe piaţă şi culminând cu saturaţia. Acest ciclu captează dinamica producţiei şi evoluţia pieţei şi poate fi folosit în vederea generării de alternative strategice. </w:t>
      </w:r>
    </w:p>
    <w:p w:rsidR="007740CC" w:rsidRDefault="008E6184" w:rsidP="007F7D92">
      <w:pPr>
        <w:spacing w:after="0" w:line="240" w:lineRule="auto"/>
        <w:ind w:firstLine="708"/>
        <w:jc w:val="both"/>
        <w:rPr>
          <w:rFonts w:ascii="Times New Roman" w:eastAsia="Times New Roman" w:hAnsi="Times New Roman" w:cs="Times New Roman"/>
          <w:sz w:val="24"/>
          <w:szCs w:val="24"/>
          <w:lang w:eastAsia="ro-RO"/>
        </w:rPr>
      </w:pPr>
      <w:r w:rsidRPr="008E6184">
        <w:rPr>
          <w:rFonts w:ascii="Times New Roman" w:eastAsia="Times New Roman" w:hAnsi="Times New Roman" w:cs="Times New Roman"/>
          <w:sz w:val="24"/>
          <w:szCs w:val="24"/>
          <w:lang w:eastAsia="ro-RO"/>
        </w:rPr>
        <w:t xml:space="preserve">Conceptul ciclul de viaţă se regăseşte în cadrul unui instrument analitic denumit </w:t>
      </w:r>
      <w:r w:rsidRPr="008E6184">
        <w:rPr>
          <w:rFonts w:ascii="Times New Roman" w:eastAsia="Times New Roman" w:hAnsi="Times New Roman" w:cs="Times New Roman"/>
          <w:i/>
          <w:sz w:val="24"/>
          <w:szCs w:val="24"/>
          <w:lang w:eastAsia="ro-RO"/>
        </w:rPr>
        <w:t>curba tehnologică S.</w:t>
      </w:r>
      <w:r w:rsidR="00844125">
        <w:rPr>
          <w:rFonts w:ascii="Times New Roman" w:eastAsia="Times New Roman" w:hAnsi="Times New Roman" w:cs="Times New Roman"/>
          <w:b/>
          <w:sz w:val="24"/>
          <w:szCs w:val="24"/>
          <w:lang w:eastAsia="ro-RO"/>
        </w:rPr>
        <w:t xml:space="preserve"> (</w:t>
      </w:r>
      <w:proofErr w:type="spellStart"/>
      <w:r w:rsidR="00844125">
        <w:rPr>
          <w:rFonts w:ascii="Times New Roman" w:eastAsia="Times New Roman" w:hAnsi="Times New Roman" w:cs="Times New Roman"/>
          <w:sz w:val="24"/>
          <w:szCs w:val="24"/>
          <w:lang w:eastAsia="ro-RO"/>
        </w:rPr>
        <w:t>Rue</w:t>
      </w:r>
      <w:proofErr w:type="spellEnd"/>
      <w:r w:rsidR="00844125">
        <w:rPr>
          <w:rFonts w:ascii="Times New Roman" w:eastAsia="Times New Roman" w:hAnsi="Times New Roman" w:cs="Times New Roman"/>
          <w:sz w:val="24"/>
          <w:szCs w:val="24"/>
          <w:lang w:eastAsia="ro-RO"/>
        </w:rPr>
        <w:t>;</w:t>
      </w:r>
      <w:r w:rsidR="00AC03DA">
        <w:rPr>
          <w:rFonts w:ascii="Times New Roman" w:eastAsia="Times New Roman" w:hAnsi="Times New Roman" w:cs="Times New Roman"/>
          <w:sz w:val="24"/>
          <w:szCs w:val="24"/>
          <w:lang w:eastAsia="ro-RO"/>
        </w:rPr>
        <w:t xml:space="preserve"> </w:t>
      </w:r>
      <w:r w:rsidR="00844125">
        <w:rPr>
          <w:rFonts w:ascii="Times New Roman" w:eastAsia="Times New Roman" w:hAnsi="Times New Roman" w:cs="Times New Roman"/>
          <w:sz w:val="24"/>
          <w:szCs w:val="24"/>
          <w:lang w:eastAsia="ro-RO"/>
        </w:rPr>
        <w:t>Holland,1986)</w:t>
      </w:r>
      <w:r w:rsidR="00AC03DA">
        <w:rPr>
          <w:rFonts w:ascii="Times New Roman" w:eastAsia="Times New Roman" w:hAnsi="Times New Roman" w:cs="Times New Roman"/>
          <w:sz w:val="24"/>
          <w:szCs w:val="24"/>
          <w:lang w:eastAsia="ro-RO"/>
        </w:rPr>
        <w:t>.</w:t>
      </w:r>
      <w:r w:rsidR="007740CC">
        <w:rPr>
          <w:rFonts w:ascii="Times New Roman" w:eastAsia="Times New Roman" w:hAnsi="Times New Roman" w:cs="Times New Roman"/>
          <w:sz w:val="24"/>
          <w:szCs w:val="24"/>
          <w:lang w:eastAsia="ro-RO"/>
        </w:rPr>
        <w:t xml:space="preserve"> </w:t>
      </w:r>
      <w:r w:rsidR="007740CC" w:rsidRPr="008E6184">
        <w:rPr>
          <w:rFonts w:ascii="Times New Roman" w:eastAsia="Times New Roman" w:hAnsi="Times New Roman" w:cs="Times New Roman"/>
          <w:sz w:val="24"/>
          <w:szCs w:val="24"/>
          <w:lang w:eastAsia="ro-RO"/>
        </w:rPr>
        <w:t>Aşa cum produsele şi serviciile parcurg cicluri de dezvoltare şi declin, tehnologiile parcurg o curbă care reflectă relaţia existentă între orele de muncă depuse pentru realizarea produsului şi p</w:t>
      </w:r>
      <w:r w:rsidR="007740CC">
        <w:rPr>
          <w:rFonts w:ascii="Times New Roman" w:eastAsia="Times New Roman" w:hAnsi="Times New Roman" w:cs="Times New Roman"/>
          <w:sz w:val="24"/>
          <w:szCs w:val="24"/>
          <w:lang w:eastAsia="ro-RO"/>
        </w:rPr>
        <w:t xml:space="preserve">erformanţa muncii.  </w:t>
      </w:r>
    </w:p>
    <w:p w:rsidR="00844125" w:rsidRPr="00AC03DA" w:rsidRDefault="00844125" w:rsidP="00AC03DA">
      <w:pPr>
        <w:spacing w:after="0" w:line="240" w:lineRule="auto"/>
        <w:ind w:firstLine="709"/>
        <w:jc w:val="both"/>
        <w:rPr>
          <w:rFonts w:ascii="Times New Roman" w:eastAsia="Times New Roman" w:hAnsi="Times New Roman" w:cs="Times New Roman"/>
          <w:sz w:val="24"/>
          <w:szCs w:val="24"/>
          <w:lang w:eastAsia="ro-RO"/>
        </w:rPr>
      </w:pPr>
    </w:p>
    <w:p w:rsidR="007740CC" w:rsidRDefault="007740CC" w:rsidP="008E6184">
      <w:pPr>
        <w:spacing w:after="0" w:line="360" w:lineRule="auto"/>
        <w:jc w:val="both"/>
        <w:rPr>
          <w:rFonts w:ascii="Times New Roman" w:eastAsia="Times New Roman" w:hAnsi="Times New Roman" w:cs="Times New Roman"/>
          <w:sz w:val="26"/>
          <w:szCs w:val="20"/>
          <w:lang w:eastAsia="ro-RO"/>
        </w:rPr>
      </w:pPr>
    </w:p>
    <w:p w:rsidR="007740CC" w:rsidRDefault="007740CC" w:rsidP="008E6184">
      <w:pPr>
        <w:spacing w:after="0" w:line="360" w:lineRule="auto"/>
        <w:jc w:val="both"/>
        <w:rPr>
          <w:rFonts w:ascii="Times New Roman" w:eastAsia="Times New Roman" w:hAnsi="Times New Roman" w:cs="Times New Roman"/>
          <w:sz w:val="26"/>
          <w:szCs w:val="20"/>
          <w:lang w:eastAsia="ro-RO"/>
        </w:rPr>
      </w:pPr>
    </w:p>
    <w:p w:rsidR="008E6184" w:rsidRPr="008E6184" w:rsidRDefault="008E6184" w:rsidP="008E6184">
      <w:pPr>
        <w:spacing w:after="0" w:line="360" w:lineRule="auto"/>
        <w:jc w:val="both"/>
        <w:rPr>
          <w:rFonts w:ascii="Times New Roman" w:eastAsia="Times New Roman" w:hAnsi="Times New Roman" w:cs="Times New Roman"/>
          <w:sz w:val="26"/>
          <w:szCs w:val="20"/>
          <w:lang w:eastAsia="ro-RO"/>
        </w:rPr>
      </w:pPr>
      <w:r>
        <w:rPr>
          <w:rFonts w:ascii="Times New Roman" w:eastAsia="Times New Roman" w:hAnsi="Times New Roman" w:cs="Times New Roman"/>
          <w:noProof/>
          <w:sz w:val="20"/>
          <w:szCs w:val="20"/>
          <w:lang w:eastAsia="ro-RO"/>
        </w:rPr>
        <w:lastRenderedPageBreak/>
        <mc:AlternateContent>
          <mc:Choice Requires="wpg">
            <w:drawing>
              <wp:anchor distT="0" distB="0" distL="114300" distR="114300" simplePos="0" relativeHeight="251660288" behindDoc="0" locked="0" layoutInCell="0" allowOverlap="1" wp14:anchorId="3D3A43F4" wp14:editId="7F4DAC0C">
                <wp:simplePos x="0" y="0"/>
                <wp:positionH relativeFrom="column">
                  <wp:posOffset>70485</wp:posOffset>
                </wp:positionH>
                <wp:positionV relativeFrom="paragraph">
                  <wp:posOffset>184785</wp:posOffset>
                </wp:positionV>
                <wp:extent cx="5353050" cy="2971800"/>
                <wp:effectExtent l="0" t="38100" r="0" b="95250"/>
                <wp:wrapNone/>
                <wp:docPr id="3" name="Grupar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971800"/>
                          <a:chOff x="1911" y="4864"/>
                          <a:chExt cx="8430" cy="4680"/>
                        </a:xfrm>
                      </wpg:grpSpPr>
                      <wps:wsp>
                        <wps:cNvPr id="4" name="Line 4"/>
                        <wps:cNvCnPr/>
                        <wps:spPr bwMode="auto">
                          <a:xfrm>
                            <a:off x="4041" y="4864"/>
                            <a:ext cx="0" cy="468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 name="Line 5"/>
                        <wps:cNvCnPr/>
                        <wps:spPr bwMode="auto">
                          <a:xfrm>
                            <a:off x="4041" y="9544"/>
                            <a:ext cx="6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6"/>
                        <wps:cNvSpPr txBox="1">
                          <a:spLocks noChangeArrowheads="1"/>
                        </wps:cNvSpPr>
                        <wps:spPr bwMode="auto">
                          <a:xfrm>
                            <a:off x="1911" y="4969"/>
                            <a:ext cx="198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6184" w:rsidRDefault="008E6184" w:rsidP="00B1426B">
                              <w:pPr>
                                <w:spacing w:after="0" w:line="240" w:lineRule="auto"/>
                                <w:jc w:val="center"/>
                              </w:pPr>
                              <w:r w:rsidRPr="00B1426B">
                                <w:rPr>
                                  <w:rFonts w:ascii="Times New Roman" w:hAnsi="Times New Roman" w:cs="Times New Roman"/>
                                  <w:sz w:val="20"/>
                                  <w:szCs w:val="20"/>
                                </w:rPr>
                                <w:t>Performanţa produsului şi a procesului de</w:t>
                              </w:r>
                              <w:r>
                                <w:t xml:space="preserve"> producţie</w:t>
                              </w:r>
                            </w:p>
                          </w:txbxContent>
                        </wps:txbx>
                        <wps:bodyPr rot="0" vert="horz" wrap="square" lIns="91440" tIns="45720" rIns="91440" bIns="45720" anchor="t" anchorCtr="0" upright="1">
                          <a:noAutofit/>
                        </wps:bodyPr>
                      </wps:wsp>
                      <wps:wsp>
                        <wps:cNvPr id="7" name="Freeform 7"/>
                        <wps:cNvSpPr>
                          <a:spLocks/>
                        </wps:cNvSpPr>
                        <wps:spPr bwMode="auto">
                          <a:xfrm>
                            <a:off x="4761" y="5374"/>
                            <a:ext cx="4320" cy="3480"/>
                          </a:xfrm>
                          <a:custGeom>
                            <a:avLst/>
                            <a:gdLst>
                              <a:gd name="T0" fmla="*/ 0 w 4320"/>
                              <a:gd name="T1" fmla="*/ 3450 h 3480"/>
                              <a:gd name="T2" fmla="*/ 720 w 4320"/>
                              <a:gd name="T3" fmla="*/ 3450 h 3480"/>
                              <a:gd name="T4" fmla="*/ 1260 w 4320"/>
                              <a:gd name="T5" fmla="*/ 3270 h 3480"/>
                              <a:gd name="T6" fmla="*/ 1620 w 4320"/>
                              <a:gd name="T7" fmla="*/ 2910 h 3480"/>
                              <a:gd name="T8" fmla="*/ 2160 w 4320"/>
                              <a:gd name="T9" fmla="*/ 2010 h 3480"/>
                              <a:gd name="T10" fmla="*/ 2700 w 4320"/>
                              <a:gd name="T11" fmla="*/ 930 h 3480"/>
                              <a:gd name="T12" fmla="*/ 3240 w 4320"/>
                              <a:gd name="T13" fmla="*/ 210 h 3480"/>
                              <a:gd name="T14" fmla="*/ 3960 w 4320"/>
                              <a:gd name="T15" fmla="*/ 30 h 3480"/>
                              <a:gd name="T16" fmla="*/ 4320 w 4320"/>
                              <a:gd name="T17" fmla="*/ 30 h 3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320" h="3480">
                                <a:moveTo>
                                  <a:pt x="0" y="3450"/>
                                </a:moveTo>
                                <a:cubicBezTo>
                                  <a:pt x="255" y="3465"/>
                                  <a:pt x="510" y="3480"/>
                                  <a:pt x="720" y="3450"/>
                                </a:cubicBezTo>
                                <a:cubicBezTo>
                                  <a:pt x="930" y="3420"/>
                                  <a:pt x="1110" y="3360"/>
                                  <a:pt x="1260" y="3270"/>
                                </a:cubicBezTo>
                                <a:cubicBezTo>
                                  <a:pt x="1410" y="3180"/>
                                  <a:pt x="1470" y="3120"/>
                                  <a:pt x="1620" y="2910"/>
                                </a:cubicBezTo>
                                <a:cubicBezTo>
                                  <a:pt x="1770" y="2700"/>
                                  <a:pt x="1980" y="2340"/>
                                  <a:pt x="2160" y="2010"/>
                                </a:cubicBezTo>
                                <a:cubicBezTo>
                                  <a:pt x="2340" y="1680"/>
                                  <a:pt x="2520" y="1230"/>
                                  <a:pt x="2700" y="930"/>
                                </a:cubicBezTo>
                                <a:cubicBezTo>
                                  <a:pt x="2880" y="630"/>
                                  <a:pt x="3030" y="360"/>
                                  <a:pt x="3240" y="210"/>
                                </a:cubicBezTo>
                                <a:cubicBezTo>
                                  <a:pt x="3450" y="60"/>
                                  <a:pt x="3780" y="60"/>
                                  <a:pt x="3960" y="30"/>
                                </a:cubicBezTo>
                                <a:cubicBezTo>
                                  <a:pt x="4140" y="0"/>
                                  <a:pt x="4230" y="15"/>
                                  <a:pt x="4320" y="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8"/>
                        <wps:cNvSpPr txBox="1">
                          <a:spLocks noChangeArrowheads="1"/>
                        </wps:cNvSpPr>
                        <wps:spPr bwMode="auto">
                          <a:xfrm>
                            <a:off x="8541" y="5764"/>
                            <a:ext cx="180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6184" w:rsidRPr="00B1426B" w:rsidRDefault="008E6184" w:rsidP="00B1426B">
                              <w:pPr>
                                <w:spacing w:after="0" w:line="240" w:lineRule="auto"/>
                                <w:jc w:val="center"/>
                                <w:rPr>
                                  <w:rFonts w:ascii="Times New Roman" w:hAnsi="Times New Roman" w:cs="Times New Roman"/>
                                  <w:sz w:val="20"/>
                                  <w:szCs w:val="20"/>
                                </w:rPr>
                              </w:pPr>
                              <w:r w:rsidRPr="00B1426B">
                                <w:rPr>
                                  <w:rFonts w:ascii="Times New Roman" w:hAnsi="Times New Roman" w:cs="Times New Roman"/>
                                  <w:sz w:val="20"/>
                                  <w:szCs w:val="20"/>
                                </w:rPr>
                                <w:t>Limita tehnologiei specifice</w:t>
                              </w:r>
                            </w:p>
                          </w:txbxContent>
                        </wps:txbx>
                        <wps:bodyPr rot="0" vert="horz" wrap="square" lIns="91440" tIns="45720" rIns="91440" bIns="45720" anchor="t" anchorCtr="0" upright="1">
                          <a:noAutofit/>
                        </wps:bodyPr>
                      </wps:wsp>
                      <wps:wsp>
                        <wps:cNvPr id="9" name="Line 9"/>
                        <wps:cNvCnPr/>
                        <wps:spPr bwMode="auto">
                          <a:xfrm>
                            <a:off x="9081" y="522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wps:spPr bwMode="auto">
                          <a:xfrm>
                            <a:off x="4761" y="864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11"/>
                        <wps:cNvSpPr txBox="1">
                          <a:spLocks noChangeArrowheads="1"/>
                        </wps:cNvSpPr>
                        <wps:spPr bwMode="auto">
                          <a:xfrm>
                            <a:off x="4401" y="7744"/>
                            <a:ext cx="144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6184" w:rsidRPr="00B1426B" w:rsidRDefault="008E6184" w:rsidP="00B1426B">
                              <w:pPr>
                                <w:spacing w:after="0" w:line="240" w:lineRule="auto"/>
                                <w:jc w:val="center"/>
                                <w:rPr>
                                  <w:rFonts w:ascii="Times New Roman" w:hAnsi="Times New Roman" w:cs="Times New Roman"/>
                                  <w:sz w:val="20"/>
                                  <w:szCs w:val="20"/>
                                </w:rPr>
                              </w:pPr>
                              <w:r w:rsidRPr="00B1426B">
                                <w:rPr>
                                  <w:rFonts w:ascii="Times New Roman" w:hAnsi="Times New Roman" w:cs="Times New Roman"/>
                                  <w:sz w:val="20"/>
                                  <w:szCs w:val="20"/>
                                </w:rPr>
                                <w:t>Începutul investigaţiei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re 3" o:spid="_x0000_s1026" style="position:absolute;left:0;text-align:left;margin-left:5.55pt;margin-top:14.55pt;width:421.5pt;height:234pt;z-index:251660288" coordorigin="1911,4864" coordsize="8430,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" o:allowincell="f">
                <v:line id="Line 4" o:spid="_x0000_s1027" style="position:absolute;visibility:visible;mso-wrap-style:square" from="4041,4864" to="4041,9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9pm8MAAADaAAAADwAAAGRycy9kb3ducmV2LnhtbESP3YrCMBSE7wXfIZwF7zRdEXG7pkUE&#10;QRQW/Cns5dnm2Babk9JE7fr0RhC8HGbmG2aedqYWV2pdZVnB5ygCQZxbXXGh4HhYDWcgnEfWWFsm&#10;Bf/kIE36vTnG2t54R9e9L0SAsItRQel9E0vp8pIMupFtiIN3sq1BH2RbSN3iLcBNLcdRNJUGKw4L&#10;JTa0LCk/7y9GAcrl3c923XbylRn5+7OYZn/3jVKDj27xDcJT59/hV3utFUzgeSXcAJk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R/aZvDAAAA2gAAAA8AAAAAAAAAAAAA&#10;AAAAoQIAAGRycy9kb3ducmV2LnhtbFBLBQYAAAAABAAEAPkAAACRAwAAAAA=&#10;">
                  <v:stroke startarrow="block"/>
                </v:line>
                <v:line id="Line 5" o:spid="_x0000_s1028" style="position:absolute;visibility:visible;mso-wrap-style:square" from="4041,9544" to="10161,9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shapetype id="_x0000_t202" coordsize="21600,21600" o:spt="202" path="m,l,21600r21600,l21600,xe">
                  <v:stroke joinstyle="miter"/>
                  <v:path gradientshapeok="t" o:connecttype="rect"/>
                </v:shapetype>
                <v:shape id="Text Box 6" o:spid="_x0000_s1029" type="#_x0000_t202" style="position:absolute;left:1911;top:4969;width:19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8E6184" w:rsidRDefault="008E6184" w:rsidP="00B1426B">
                        <w:pPr>
                          <w:spacing w:after="0" w:line="240" w:lineRule="auto"/>
                          <w:jc w:val="center"/>
                        </w:pPr>
                        <w:r w:rsidRPr="00B1426B">
                          <w:rPr>
                            <w:rFonts w:ascii="Times New Roman" w:hAnsi="Times New Roman" w:cs="Times New Roman"/>
                            <w:sz w:val="20"/>
                            <w:szCs w:val="20"/>
                          </w:rPr>
                          <w:t>Performanţa produsului şi a procesului de</w:t>
                        </w:r>
                        <w:r>
                          <w:t xml:space="preserve"> producţie</w:t>
                        </w:r>
                      </w:p>
                    </w:txbxContent>
                  </v:textbox>
                </v:shape>
                <v:shape id="Freeform 7" o:spid="_x0000_s1030" style="position:absolute;left:4761;top:5374;width:4320;height:3480;visibility:visible;mso-wrap-style:square;v-text-anchor:top" coordsize="4320,3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Nf/8EA&#10;AADaAAAADwAAAGRycy9kb3ducmV2LnhtbESPzarCMBSE94LvEI7gRq6pCiq9RhFB1KV/oLtDc25b&#10;bnNSm1jr2xtBcDnMzDfMbNGYQtRUudyygkE/AkGcWJ1zquB0XP9MQTiPrLGwTAqe5GAxb7dmGGv7&#10;4D3VB5+KAGEXo4LM+zKW0iUZGXR9WxIH789WBn2QVSp1hY8AN4UcRtFYGsw5LGRY0iqj5P9wNwpu&#10;bnTpnaa7q014Hw3PdlRf9UapbqdZ/oLw1Phv+NPeagUTeF8JN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jX//BAAAA2gAAAA8AAAAAAAAAAAAAAAAAmAIAAGRycy9kb3du&#10;cmV2LnhtbFBLBQYAAAAABAAEAPUAAACGAwAAAAA=&#10;" path="m,3450v255,15,510,30,720,c930,3420,1110,3360,1260,3270v150,-90,210,-150,360,-360c1770,2700,1980,2340,2160,2010v180,-330,360,-780,540,-1080c2880,630,3030,360,3240,210,3450,60,3780,60,3960,30v180,-30,270,-15,360,e" filled="f">
                  <v:path arrowok="t" o:connecttype="custom" o:connectlocs="0,3450;720,3450;1260,3270;1620,2910;2160,2010;2700,930;3240,210;3960,30;4320,30" o:connectangles="0,0,0,0,0,0,0,0,0"/>
                </v:shape>
                <v:shape id="Text Box 8" o:spid="_x0000_s1031" type="#_x0000_t202" style="position:absolute;left:8541;top:5764;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8E6184" w:rsidRPr="00B1426B" w:rsidRDefault="008E6184" w:rsidP="00B1426B">
                        <w:pPr>
                          <w:spacing w:after="0" w:line="240" w:lineRule="auto"/>
                          <w:jc w:val="center"/>
                          <w:rPr>
                            <w:rFonts w:ascii="Times New Roman" w:hAnsi="Times New Roman" w:cs="Times New Roman"/>
                            <w:sz w:val="20"/>
                            <w:szCs w:val="20"/>
                          </w:rPr>
                        </w:pPr>
                        <w:r w:rsidRPr="00B1426B">
                          <w:rPr>
                            <w:rFonts w:ascii="Times New Roman" w:hAnsi="Times New Roman" w:cs="Times New Roman"/>
                            <w:sz w:val="20"/>
                            <w:szCs w:val="20"/>
                          </w:rPr>
                          <w:t>Limita tehnologiei specifice</w:t>
                        </w:r>
                      </w:p>
                    </w:txbxContent>
                  </v:textbox>
                </v:shape>
                <v:line id="Line 9" o:spid="_x0000_s1032" style="position:absolute;visibility:visible;mso-wrap-style:square" from="9081,5224" to="9081,5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0" o:spid="_x0000_s1033" style="position:absolute;visibility:visible;mso-wrap-style:square" from="4761,8644" to="4761,9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shape id="Text Box 11" o:spid="_x0000_s1034" type="#_x0000_t202" style="position:absolute;left:4401;top:7744;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8E6184" w:rsidRPr="00B1426B" w:rsidRDefault="008E6184" w:rsidP="00B1426B">
                        <w:pPr>
                          <w:spacing w:after="0" w:line="240" w:lineRule="auto"/>
                          <w:jc w:val="center"/>
                          <w:rPr>
                            <w:rFonts w:ascii="Times New Roman" w:hAnsi="Times New Roman" w:cs="Times New Roman"/>
                            <w:sz w:val="20"/>
                            <w:szCs w:val="20"/>
                          </w:rPr>
                        </w:pPr>
                        <w:r w:rsidRPr="00B1426B">
                          <w:rPr>
                            <w:rFonts w:ascii="Times New Roman" w:hAnsi="Times New Roman" w:cs="Times New Roman"/>
                            <w:sz w:val="20"/>
                            <w:szCs w:val="20"/>
                          </w:rPr>
                          <w:t>Începutul investigaţiei</w:t>
                        </w:r>
                      </w:p>
                    </w:txbxContent>
                  </v:textbox>
                </v:shape>
              </v:group>
            </w:pict>
          </mc:Fallback>
        </mc:AlternateContent>
      </w:r>
    </w:p>
    <w:p w:rsidR="008E6184" w:rsidRPr="008E6184" w:rsidRDefault="008E6184" w:rsidP="008E6184">
      <w:pPr>
        <w:spacing w:after="0" w:line="360" w:lineRule="auto"/>
        <w:jc w:val="both"/>
        <w:rPr>
          <w:rFonts w:ascii="Times New Roman" w:eastAsia="Times New Roman" w:hAnsi="Times New Roman" w:cs="Times New Roman"/>
          <w:sz w:val="26"/>
          <w:szCs w:val="20"/>
          <w:lang w:eastAsia="ro-RO"/>
        </w:rPr>
      </w:pPr>
      <w:r>
        <w:rPr>
          <w:rFonts w:ascii="Times New Roman" w:eastAsia="Times New Roman" w:hAnsi="Times New Roman" w:cs="Times New Roman"/>
          <w:noProof/>
          <w:sz w:val="20"/>
          <w:szCs w:val="20"/>
          <w:lang w:eastAsia="ro-RO"/>
        </w:rPr>
        <mc:AlternateContent>
          <mc:Choice Requires="wps">
            <w:drawing>
              <wp:anchor distT="0" distB="0" distL="114300" distR="114300" simplePos="0" relativeHeight="251659264" behindDoc="0" locked="0" layoutInCell="0" allowOverlap="1">
                <wp:simplePos x="0" y="0"/>
                <wp:positionH relativeFrom="column">
                  <wp:posOffset>4625340</wp:posOffset>
                </wp:positionH>
                <wp:positionV relativeFrom="paragraph">
                  <wp:posOffset>238760</wp:posOffset>
                </wp:positionV>
                <wp:extent cx="0" cy="0"/>
                <wp:effectExtent l="0" t="0" r="0" b="0"/>
                <wp:wrapNone/>
                <wp:docPr id="1" name="Conector drep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drep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2pt,18.8pt" to="364.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" o:allowincell="f"/>
            </w:pict>
          </mc:Fallback>
        </mc:AlternateContent>
      </w:r>
    </w:p>
    <w:p w:rsidR="008E6184" w:rsidRPr="008E6184" w:rsidRDefault="008E6184" w:rsidP="008E6184">
      <w:pPr>
        <w:spacing w:after="0" w:line="360" w:lineRule="auto"/>
        <w:jc w:val="both"/>
        <w:rPr>
          <w:rFonts w:ascii="Times New Roman" w:eastAsia="Times New Roman" w:hAnsi="Times New Roman" w:cs="Times New Roman"/>
          <w:b/>
          <w:sz w:val="26"/>
          <w:szCs w:val="20"/>
          <w:lang w:eastAsia="ro-RO"/>
        </w:rPr>
      </w:pPr>
    </w:p>
    <w:p w:rsidR="008E6184" w:rsidRPr="008E6184" w:rsidRDefault="008E6184" w:rsidP="008E6184">
      <w:pPr>
        <w:spacing w:after="0" w:line="360" w:lineRule="auto"/>
        <w:jc w:val="both"/>
        <w:rPr>
          <w:rFonts w:ascii="Times New Roman" w:eastAsia="Times New Roman" w:hAnsi="Times New Roman" w:cs="Times New Roman"/>
          <w:sz w:val="26"/>
          <w:szCs w:val="20"/>
          <w:lang w:eastAsia="ro-RO"/>
        </w:rPr>
      </w:pPr>
      <w:r w:rsidRPr="008E6184">
        <w:rPr>
          <w:rFonts w:ascii="Times New Roman" w:eastAsia="Times New Roman" w:hAnsi="Times New Roman" w:cs="Times New Roman"/>
          <w:sz w:val="26"/>
          <w:szCs w:val="20"/>
          <w:lang w:eastAsia="ro-RO"/>
        </w:rPr>
        <w:t xml:space="preserve">     </w:t>
      </w:r>
    </w:p>
    <w:p w:rsidR="008E6184" w:rsidRPr="008E6184" w:rsidRDefault="008E6184" w:rsidP="008E6184">
      <w:pPr>
        <w:spacing w:after="0" w:line="360" w:lineRule="auto"/>
        <w:jc w:val="both"/>
        <w:rPr>
          <w:rFonts w:ascii="Times New Roman" w:eastAsia="Times New Roman" w:hAnsi="Times New Roman" w:cs="Times New Roman"/>
          <w:sz w:val="26"/>
          <w:szCs w:val="20"/>
          <w:lang w:eastAsia="ro-RO"/>
        </w:rPr>
      </w:pPr>
    </w:p>
    <w:p w:rsidR="008E6184" w:rsidRPr="008E6184" w:rsidRDefault="008E6184" w:rsidP="008E6184">
      <w:pPr>
        <w:spacing w:after="0" w:line="360" w:lineRule="auto"/>
        <w:jc w:val="both"/>
        <w:rPr>
          <w:rFonts w:ascii="Times New Roman" w:eastAsia="Times New Roman" w:hAnsi="Times New Roman" w:cs="Times New Roman"/>
          <w:sz w:val="26"/>
          <w:szCs w:val="20"/>
          <w:lang w:eastAsia="ro-RO"/>
        </w:rPr>
      </w:pPr>
      <w:r w:rsidRPr="008E6184">
        <w:rPr>
          <w:rFonts w:ascii="Times New Roman" w:eastAsia="Times New Roman" w:hAnsi="Times New Roman" w:cs="Times New Roman"/>
          <w:sz w:val="26"/>
          <w:szCs w:val="20"/>
          <w:lang w:eastAsia="ro-RO"/>
        </w:rPr>
        <w:t xml:space="preserve">        </w:t>
      </w:r>
    </w:p>
    <w:p w:rsidR="008E6184" w:rsidRPr="008E6184" w:rsidRDefault="008E6184" w:rsidP="008E6184">
      <w:pPr>
        <w:spacing w:after="0" w:line="360" w:lineRule="auto"/>
        <w:jc w:val="both"/>
        <w:rPr>
          <w:rFonts w:ascii="Times New Roman" w:eastAsia="Times New Roman" w:hAnsi="Times New Roman" w:cs="Times New Roman"/>
          <w:sz w:val="26"/>
          <w:szCs w:val="20"/>
          <w:lang w:eastAsia="ro-RO"/>
        </w:rPr>
      </w:pPr>
    </w:p>
    <w:p w:rsidR="008E6184" w:rsidRPr="008E6184" w:rsidRDefault="008E6184" w:rsidP="008E6184">
      <w:pPr>
        <w:spacing w:after="0" w:line="360" w:lineRule="auto"/>
        <w:jc w:val="both"/>
        <w:rPr>
          <w:rFonts w:ascii="Times New Roman" w:eastAsia="Times New Roman" w:hAnsi="Times New Roman" w:cs="Times New Roman"/>
          <w:sz w:val="26"/>
          <w:szCs w:val="20"/>
          <w:lang w:eastAsia="ro-RO"/>
        </w:rPr>
      </w:pPr>
    </w:p>
    <w:p w:rsidR="008E6184" w:rsidRPr="008E6184" w:rsidRDefault="008E6184" w:rsidP="008E6184">
      <w:pPr>
        <w:spacing w:after="0" w:line="360" w:lineRule="auto"/>
        <w:jc w:val="both"/>
        <w:rPr>
          <w:rFonts w:ascii="Times New Roman" w:eastAsia="Times New Roman" w:hAnsi="Times New Roman" w:cs="Times New Roman"/>
          <w:sz w:val="26"/>
          <w:szCs w:val="20"/>
          <w:lang w:eastAsia="ro-RO"/>
        </w:rPr>
      </w:pPr>
    </w:p>
    <w:p w:rsidR="008E6184" w:rsidRPr="008E6184" w:rsidRDefault="008E6184" w:rsidP="008E6184">
      <w:pPr>
        <w:spacing w:after="0" w:line="360" w:lineRule="auto"/>
        <w:jc w:val="both"/>
        <w:rPr>
          <w:rFonts w:ascii="Times New Roman" w:eastAsia="Times New Roman" w:hAnsi="Times New Roman" w:cs="Times New Roman"/>
          <w:sz w:val="26"/>
          <w:szCs w:val="20"/>
          <w:lang w:eastAsia="ro-RO"/>
        </w:rPr>
      </w:pPr>
    </w:p>
    <w:p w:rsidR="008E6184" w:rsidRPr="008E6184" w:rsidRDefault="008E6184" w:rsidP="008E6184">
      <w:pPr>
        <w:spacing w:after="0" w:line="360" w:lineRule="auto"/>
        <w:jc w:val="both"/>
        <w:rPr>
          <w:rFonts w:ascii="Times New Roman" w:eastAsia="Times New Roman" w:hAnsi="Times New Roman" w:cs="Times New Roman"/>
          <w:sz w:val="26"/>
          <w:szCs w:val="20"/>
          <w:lang w:eastAsia="ro-RO"/>
        </w:rPr>
      </w:pPr>
    </w:p>
    <w:p w:rsidR="00B1426B" w:rsidRDefault="00B1426B" w:rsidP="008E6184">
      <w:pPr>
        <w:spacing w:after="0" w:line="240" w:lineRule="auto"/>
        <w:jc w:val="center"/>
        <w:rPr>
          <w:rFonts w:ascii="Times New Roman" w:eastAsia="Times New Roman" w:hAnsi="Times New Roman" w:cs="Times New Roman"/>
          <w:sz w:val="24"/>
          <w:szCs w:val="24"/>
          <w:lang w:eastAsia="ro-RO"/>
        </w:rPr>
      </w:pPr>
    </w:p>
    <w:p w:rsidR="008E6184" w:rsidRPr="00B1426B" w:rsidRDefault="00844125" w:rsidP="008E6184">
      <w:pPr>
        <w:spacing w:after="0" w:line="240" w:lineRule="auto"/>
        <w:jc w:val="center"/>
        <w:rPr>
          <w:rFonts w:ascii="Times New Roman" w:eastAsia="Times New Roman" w:hAnsi="Times New Roman" w:cs="Times New Roman"/>
          <w:sz w:val="20"/>
          <w:szCs w:val="20"/>
          <w:lang w:eastAsia="ro-RO"/>
        </w:rPr>
      </w:pPr>
      <w:r w:rsidRPr="00B1426B">
        <w:rPr>
          <w:rFonts w:ascii="Times New Roman" w:eastAsia="Times New Roman" w:hAnsi="Times New Roman" w:cs="Times New Roman"/>
          <w:sz w:val="20"/>
          <w:szCs w:val="20"/>
          <w:lang w:eastAsia="ro-RO"/>
        </w:rPr>
        <w:t xml:space="preserve">Figura </w:t>
      </w:r>
      <w:r w:rsidR="00AC03DA" w:rsidRPr="00B1426B">
        <w:rPr>
          <w:rFonts w:ascii="Times New Roman" w:eastAsia="Times New Roman" w:hAnsi="Times New Roman" w:cs="Times New Roman"/>
          <w:sz w:val="20"/>
          <w:szCs w:val="20"/>
          <w:lang w:eastAsia="ro-RO"/>
        </w:rPr>
        <w:t>nr.</w:t>
      </w:r>
      <w:r w:rsidRPr="00B1426B">
        <w:rPr>
          <w:rFonts w:ascii="Times New Roman" w:eastAsia="Times New Roman" w:hAnsi="Times New Roman" w:cs="Times New Roman"/>
          <w:sz w:val="20"/>
          <w:szCs w:val="20"/>
          <w:lang w:eastAsia="ro-RO"/>
        </w:rPr>
        <w:t>2</w:t>
      </w:r>
      <w:r w:rsidR="008E6184" w:rsidRPr="00B1426B">
        <w:rPr>
          <w:rFonts w:ascii="Times New Roman" w:eastAsia="Times New Roman" w:hAnsi="Times New Roman" w:cs="Times New Roman"/>
          <w:sz w:val="20"/>
          <w:szCs w:val="20"/>
          <w:lang w:eastAsia="ro-RO"/>
        </w:rPr>
        <w:t xml:space="preserve"> Curba tehnologică S</w:t>
      </w:r>
    </w:p>
    <w:p w:rsidR="008E6184" w:rsidRPr="00B1426B" w:rsidRDefault="00844125" w:rsidP="00844125">
      <w:pPr>
        <w:spacing w:after="0" w:line="240" w:lineRule="auto"/>
        <w:jc w:val="center"/>
        <w:rPr>
          <w:rFonts w:ascii="Times New Roman" w:eastAsia="Times New Roman" w:hAnsi="Times New Roman" w:cs="Times New Roman"/>
          <w:i/>
          <w:sz w:val="20"/>
          <w:szCs w:val="20"/>
          <w:lang w:eastAsia="ro-RO"/>
        </w:rPr>
      </w:pPr>
      <w:r w:rsidRPr="00B1426B">
        <w:rPr>
          <w:rFonts w:ascii="Times New Roman" w:eastAsia="Times New Roman" w:hAnsi="Times New Roman" w:cs="Times New Roman"/>
          <w:i/>
          <w:sz w:val="20"/>
          <w:szCs w:val="20"/>
          <w:lang w:eastAsia="ro-RO"/>
        </w:rPr>
        <w:t>Sursa: Adaptat după (</w:t>
      </w:r>
      <w:proofErr w:type="spellStart"/>
      <w:r w:rsidRPr="00B1426B">
        <w:rPr>
          <w:rFonts w:ascii="Times New Roman" w:eastAsia="Times New Roman" w:hAnsi="Times New Roman" w:cs="Times New Roman"/>
          <w:i/>
          <w:sz w:val="20"/>
          <w:szCs w:val="20"/>
          <w:lang w:eastAsia="ro-RO"/>
        </w:rPr>
        <w:t>Rue</w:t>
      </w:r>
      <w:proofErr w:type="spellEnd"/>
      <w:r w:rsidRPr="00B1426B">
        <w:rPr>
          <w:rFonts w:ascii="Times New Roman" w:eastAsia="Times New Roman" w:hAnsi="Times New Roman" w:cs="Times New Roman"/>
          <w:i/>
          <w:sz w:val="20"/>
          <w:szCs w:val="20"/>
          <w:lang w:eastAsia="ro-RO"/>
        </w:rPr>
        <w:t>; Holland,1986)</w:t>
      </w:r>
      <w:r w:rsidR="008E6184" w:rsidRPr="00B1426B">
        <w:rPr>
          <w:rFonts w:ascii="Times New Roman" w:eastAsia="Times New Roman" w:hAnsi="Times New Roman" w:cs="Times New Roman"/>
          <w:i/>
          <w:sz w:val="20"/>
          <w:szCs w:val="20"/>
          <w:lang w:eastAsia="ro-RO"/>
        </w:rPr>
        <w:t xml:space="preserve"> </w:t>
      </w:r>
    </w:p>
    <w:p w:rsidR="00B1426B" w:rsidRPr="00B1426B" w:rsidRDefault="00B1426B" w:rsidP="00844125">
      <w:pPr>
        <w:spacing w:after="0" w:line="240" w:lineRule="auto"/>
        <w:jc w:val="center"/>
        <w:rPr>
          <w:rFonts w:ascii="Times New Roman" w:eastAsia="Times New Roman" w:hAnsi="Times New Roman" w:cs="Times New Roman"/>
          <w:i/>
          <w:sz w:val="20"/>
          <w:szCs w:val="20"/>
          <w:lang w:eastAsia="ro-RO"/>
        </w:rPr>
      </w:pPr>
    </w:p>
    <w:p w:rsidR="008E6184" w:rsidRDefault="008E6184" w:rsidP="00AC03DA">
      <w:pPr>
        <w:spacing w:after="0" w:line="240" w:lineRule="auto"/>
        <w:ind w:firstLine="708"/>
        <w:jc w:val="both"/>
        <w:rPr>
          <w:rFonts w:ascii="Times New Roman" w:eastAsia="Times New Roman" w:hAnsi="Times New Roman" w:cs="Times New Roman"/>
          <w:sz w:val="24"/>
          <w:szCs w:val="24"/>
          <w:lang w:eastAsia="ro-RO"/>
        </w:rPr>
      </w:pPr>
      <w:r w:rsidRPr="008E6184">
        <w:rPr>
          <w:rFonts w:ascii="Times New Roman" w:eastAsia="Times New Roman" w:hAnsi="Times New Roman" w:cs="Times New Roman"/>
          <w:sz w:val="24"/>
          <w:szCs w:val="24"/>
          <w:lang w:eastAsia="ro-RO"/>
        </w:rPr>
        <w:t>Observăm</w:t>
      </w:r>
      <w:r w:rsidR="00AC03DA">
        <w:rPr>
          <w:rFonts w:ascii="Times New Roman" w:eastAsia="Times New Roman" w:hAnsi="Times New Roman" w:cs="Times New Roman"/>
          <w:sz w:val="24"/>
          <w:szCs w:val="24"/>
          <w:lang w:eastAsia="ro-RO"/>
        </w:rPr>
        <w:t xml:space="preserve"> (Figura nr.2)</w:t>
      </w:r>
      <w:r w:rsidRPr="008E6184">
        <w:rPr>
          <w:rFonts w:ascii="Times New Roman" w:eastAsia="Times New Roman" w:hAnsi="Times New Roman" w:cs="Times New Roman"/>
          <w:sz w:val="24"/>
          <w:szCs w:val="24"/>
          <w:lang w:eastAsia="ro-RO"/>
        </w:rPr>
        <w:t xml:space="preserve"> că pe măsură ce timpul investit cunoaşte o creştere semnificativă curba devine ascendentă. În final, se ajunge la un moment de inflexiune (curbare); este punctul în care limitele de performanţă ale tehnologiei au fost atinse, moment care marchează trecerea la introducerea noii tehnologii.</w:t>
      </w:r>
    </w:p>
    <w:p w:rsidR="00C25CCC" w:rsidRPr="00C25CCC" w:rsidRDefault="00C25CCC" w:rsidP="00C25CCC">
      <w:pPr>
        <w:spacing w:after="0" w:line="240" w:lineRule="auto"/>
        <w:ind w:firstLine="708"/>
        <w:jc w:val="both"/>
        <w:rPr>
          <w:rFonts w:ascii="Times New Roman" w:eastAsia="Times New Roman" w:hAnsi="Times New Roman" w:cs="Times New Roman"/>
          <w:sz w:val="24"/>
          <w:szCs w:val="24"/>
          <w:lang w:eastAsia="ro-RO"/>
        </w:rPr>
      </w:pPr>
      <w:r w:rsidRPr="00C25CCC">
        <w:rPr>
          <w:rFonts w:ascii="Times New Roman" w:eastAsia="Times New Roman" w:hAnsi="Times New Roman" w:cs="Times New Roman"/>
          <w:sz w:val="24"/>
          <w:szCs w:val="24"/>
          <w:lang w:eastAsia="ro-RO"/>
        </w:rPr>
        <w:t>În unele cazuri o invenţie poate reprezenta o soluţie mai eficientă decât o extindere sau o adoptare a unui produs existent. Avem în vedere aici,  ca un caz inovativ considerat celebru utilizarea programelor fuzzy de către firmele japoneze.. Competiţia dintre firme a condus la “revoluţia” tehnologică .Dezvoltarea fără precedent a tehnicii şi tehnologiei a pus bazele unui tip de protecţie atât concurenţială cât şi “reală” avându-se în vedere protecţia mediului,  a sănătăţii şi siguranţei consumatorilor. În acest sens marile corporaţii transnaţionale au fost nevoite să creeze standarde globale pentru protecţia mediului pentru a evita anumite obstacole cauzate de reglementările din acest domeniu existente în unele ţări.</w:t>
      </w:r>
    </w:p>
    <w:p w:rsidR="00C25CCC" w:rsidRPr="00C25CCC" w:rsidRDefault="00C25CCC" w:rsidP="00C25CCC">
      <w:pPr>
        <w:spacing w:after="0" w:line="240" w:lineRule="auto"/>
        <w:jc w:val="both"/>
        <w:rPr>
          <w:rFonts w:ascii="Times New Roman" w:eastAsia="Times New Roman" w:hAnsi="Times New Roman" w:cs="Times New Roman"/>
          <w:sz w:val="24"/>
          <w:szCs w:val="24"/>
          <w:lang w:eastAsia="ro-RO"/>
        </w:rPr>
      </w:pPr>
      <w:r w:rsidRPr="00C25CCC">
        <w:rPr>
          <w:rFonts w:ascii="Times New Roman" w:eastAsia="Times New Roman" w:hAnsi="Times New Roman" w:cs="Times New Roman"/>
          <w:sz w:val="24"/>
          <w:szCs w:val="24"/>
          <w:lang w:eastAsia="ro-RO"/>
        </w:rPr>
        <w:tab/>
        <w:t xml:space="preserve">Un efect puternic al globalizării s-a resimţit la nivelul pieţelor financiare care prezintă o dimensiune globală, deplasarea capitalului dintr-o zonă în alta determinând apariţia unor fenomene de criză atât economice cât şi politice .Pentru combaterea acestor fenomene guvernele sunt obligate să reglementeze condiţiile de dezvoltare a pieţei financiare globale.   </w:t>
      </w:r>
    </w:p>
    <w:p w:rsidR="00C25CCC" w:rsidRPr="00C25CCC" w:rsidRDefault="00C25CCC" w:rsidP="00C25CCC">
      <w:pPr>
        <w:spacing w:after="0" w:line="240" w:lineRule="auto"/>
        <w:jc w:val="both"/>
        <w:rPr>
          <w:rFonts w:ascii="Times New Roman" w:eastAsia="Times New Roman" w:hAnsi="Times New Roman" w:cs="Times New Roman"/>
          <w:sz w:val="24"/>
          <w:szCs w:val="24"/>
          <w:lang w:eastAsia="ro-RO"/>
        </w:rPr>
      </w:pPr>
      <w:r w:rsidRPr="00C25CCC">
        <w:rPr>
          <w:rFonts w:ascii="Times New Roman" w:eastAsia="Times New Roman" w:hAnsi="Times New Roman" w:cs="Times New Roman"/>
          <w:sz w:val="24"/>
          <w:szCs w:val="24"/>
          <w:lang w:eastAsia="ro-RO"/>
        </w:rPr>
        <w:tab/>
        <w:t>Interesantă este şi analiza care se referă la locul ocupat de procesul de internaţionalizare în cadrul strategiei generale a unei întreprinderi. Globalizarea presupune o extindere a afacerilor firmelor pe alte pieţe unde nivelul cererii este mai mare decât nivelul ofertei. în acest sens, firmele sunt nevoite să-şi adopte condiţiile de fabricaţie la cele existente la nivel local, să-şi extindă gama de produse şi de servicii şi să se adapteze la cultura managerială a întreprinderilor locale. Derularea de activităţi în străinătate oferă firmelor noi perspective de valorificare a resurselor proprii de care dispun.</w:t>
      </w:r>
    </w:p>
    <w:p w:rsidR="008E6184" w:rsidRDefault="008E6184" w:rsidP="008E6184">
      <w:pPr>
        <w:spacing w:after="0" w:line="240" w:lineRule="auto"/>
        <w:jc w:val="both"/>
        <w:rPr>
          <w:rFonts w:ascii="Times New Roman" w:eastAsia="Times New Roman" w:hAnsi="Times New Roman" w:cs="Times New Roman"/>
          <w:sz w:val="24"/>
          <w:szCs w:val="24"/>
          <w:lang w:eastAsia="ro-RO"/>
        </w:rPr>
      </w:pPr>
    </w:p>
    <w:p w:rsidR="00C25CCC" w:rsidRPr="00B1426B" w:rsidRDefault="00C25CCC" w:rsidP="008E6184">
      <w:pPr>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sz w:val="24"/>
          <w:szCs w:val="24"/>
          <w:lang w:eastAsia="ro-RO"/>
        </w:rPr>
        <w:tab/>
      </w:r>
      <w:r w:rsidRPr="00C25CCC">
        <w:rPr>
          <w:rFonts w:ascii="Times New Roman" w:eastAsia="Times New Roman" w:hAnsi="Times New Roman" w:cs="Times New Roman"/>
          <w:b/>
          <w:sz w:val="24"/>
          <w:szCs w:val="24"/>
          <w:lang w:eastAsia="ro-RO"/>
        </w:rPr>
        <w:t>5.</w:t>
      </w:r>
      <w:r>
        <w:rPr>
          <w:rFonts w:ascii="Times New Roman" w:eastAsia="Times New Roman" w:hAnsi="Times New Roman" w:cs="Times New Roman"/>
          <w:sz w:val="24"/>
          <w:szCs w:val="24"/>
          <w:lang w:eastAsia="ro-RO"/>
        </w:rPr>
        <w:t xml:space="preserve"> </w:t>
      </w:r>
      <w:r w:rsidR="00B1426B" w:rsidRPr="00B1426B">
        <w:rPr>
          <w:rFonts w:ascii="Times New Roman" w:eastAsia="Times New Roman" w:hAnsi="Times New Roman" w:cs="Times New Roman"/>
          <w:b/>
          <w:sz w:val="24"/>
          <w:szCs w:val="24"/>
          <w:lang w:eastAsia="ro-RO"/>
        </w:rPr>
        <w:t>CONCLUZII</w:t>
      </w:r>
    </w:p>
    <w:p w:rsidR="00B1426B" w:rsidRDefault="00B1426B" w:rsidP="008E6184">
      <w:pPr>
        <w:spacing w:after="0" w:line="240" w:lineRule="auto"/>
        <w:jc w:val="both"/>
        <w:rPr>
          <w:rFonts w:ascii="Times New Roman" w:eastAsia="Times New Roman" w:hAnsi="Times New Roman" w:cs="Times New Roman"/>
          <w:b/>
          <w:sz w:val="24"/>
          <w:szCs w:val="24"/>
          <w:lang w:eastAsia="ro-RO"/>
        </w:rPr>
      </w:pPr>
    </w:p>
    <w:p w:rsidR="009C470F" w:rsidRDefault="00115A47" w:rsidP="009C470F">
      <w:pPr>
        <w:spacing w:after="0" w:line="240" w:lineRule="auto"/>
        <w:ind w:firstLine="708"/>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În prezent, opiniile referitoare la eficiența procesului de globalizare sunt diverse.  Globalizarea economiei a adus foloase țărilor care au profitat de ea, identificând noi piețe de export și atrăgând investițiile străine. Dacă pentru milioane de oameni globalizarea a generat un trai superior, pentru alte milioane de oameni globalizarea nu a avut efectul dorit, aducând locuri de muncă desființate, un trai tot mai nesigur, culturi erodate. (</w:t>
      </w:r>
      <w:proofErr w:type="spellStart"/>
      <w:r>
        <w:rPr>
          <w:rFonts w:ascii="Times New Roman" w:eastAsia="Times New Roman" w:hAnsi="Times New Roman" w:cs="Times New Roman"/>
          <w:sz w:val="24"/>
          <w:szCs w:val="24"/>
          <w:lang w:eastAsia="ro-RO"/>
        </w:rPr>
        <w:t>Stiglitz</w:t>
      </w:r>
      <w:proofErr w:type="spellEnd"/>
      <w:r>
        <w:rPr>
          <w:rFonts w:ascii="Times New Roman" w:eastAsia="Times New Roman" w:hAnsi="Times New Roman" w:cs="Times New Roman"/>
          <w:sz w:val="24"/>
          <w:szCs w:val="24"/>
          <w:lang w:eastAsia="ro-RO"/>
        </w:rPr>
        <w:t>, 2005)</w:t>
      </w:r>
    </w:p>
    <w:p w:rsidR="009C470F" w:rsidRPr="00F966B8" w:rsidRDefault="009C470F" w:rsidP="009C470F">
      <w:pPr>
        <w:spacing w:after="0" w:line="240" w:lineRule="auto"/>
        <w:ind w:firstLine="708"/>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 xml:space="preserve">Complexitatea și implicațiile extraordinare </w:t>
      </w:r>
      <w:r w:rsidR="00334DE9">
        <w:rPr>
          <w:rFonts w:ascii="Times New Roman" w:eastAsia="Times New Roman" w:hAnsi="Times New Roman" w:cs="Times New Roman"/>
          <w:sz w:val="24"/>
          <w:szCs w:val="24"/>
          <w:lang w:eastAsia="ro-RO"/>
        </w:rPr>
        <w:t xml:space="preserve">ale procesului de globalizare pun în fața cunoașterii științifice probleme numeroase și dificile, determinând știința globalizării să găsească </w:t>
      </w:r>
      <w:proofErr w:type="spellStart"/>
      <w:r w:rsidR="00334DE9">
        <w:rPr>
          <w:rFonts w:ascii="Times New Roman" w:eastAsia="Times New Roman" w:hAnsi="Times New Roman" w:cs="Times New Roman"/>
          <w:sz w:val="24"/>
          <w:szCs w:val="24"/>
          <w:lang w:eastAsia="ro-RO"/>
        </w:rPr>
        <w:t>rîspunsuri</w:t>
      </w:r>
      <w:proofErr w:type="spellEnd"/>
      <w:r w:rsidR="00334DE9">
        <w:rPr>
          <w:rFonts w:ascii="Times New Roman" w:eastAsia="Times New Roman" w:hAnsi="Times New Roman" w:cs="Times New Roman"/>
          <w:sz w:val="24"/>
          <w:szCs w:val="24"/>
          <w:lang w:eastAsia="ro-RO"/>
        </w:rPr>
        <w:t xml:space="preserve"> la o mulțime de aspecte, inclusiv la factorii imprevizibili. (Stănescu,2009)</w:t>
      </w:r>
    </w:p>
    <w:p w:rsidR="00C25CCC" w:rsidRPr="00C25CCC" w:rsidRDefault="00C25CCC" w:rsidP="00C25CCC">
      <w:pPr>
        <w:spacing w:after="0" w:line="240" w:lineRule="auto"/>
        <w:ind w:firstLine="720"/>
        <w:jc w:val="both"/>
        <w:rPr>
          <w:rFonts w:ascii="Times New Roman" w:eastAsia="Times New Roman" w:hAnsi="Times New Roman" w:cs="Times New Roman"/>
          <w:sz w:val="24"/>
          <w:szCs w:val="24"/>
          <w:lang w:eastAsia="ro-RO"/>
        </w:rPr>
      </w:pPr>
      <w:r w:rsidRPr="00C25CCC">
        <w:rPr>
          <w:rFonts w:ascii="Times New Roman" w:eastAsia="Times New Roman" w:hAnsi="Times New Roman" w:cs="Times New Roman"/>
          <w:sz w:val="24"/>
          <w:szCs w:val="24"/>
          <w:lang w:eastAsia="ro-RO"/>
        </w:rPr>
        <w:t>În ansamblu, motivele principale care determină întreprinderile să-şi extindă activitatea la nivel global se referă la : (Pricop; Tanțău,2001)</w:t>
      </w:r>
    </w:p>
    <w:p w:rsidR="00C25CCC" w:rsidRDefault="00C25CCC" w:rsidP="00C25CCC">
      <w:pPr>
        <w:pStyle w:val="Listparagraf"/>
        <w:numPr>
          <w:ilvl w:val="0"/>
          <w:numId w:val="8"/>
        </w:numPr>
        <w:spacing w:after="0" w:line="240" w:lineRule="auto"/>
        <w:jc w:val="both"/>
        <w:rPr>
          <w:rFonts w:ascii="Times New Roman" w:eastAsia="Times New Roman" w:hAnsi="Times New Roman" w:cs="Times New Roman"/>
          <w:sz w:val="24"/>
          <w:szCs w:val="24"/>
          <w:lang w:eastAsia="ro-RO"/>
        </w:rPr>
      </w:pPr>
      <w:r w:rsidRPr="00C25CCC">
        <w:rPr>
          <w:rFonts w:ascii="Times New Roman" w:eastAsia="Times New Roman" w:hAnsi="Times New Roman" w:cs="Times New Roman"/>
          <w:sz w:val="24"/>
          <w:szCs w:val="24"/>
          <w:lang w:eastAsia="ro-RO"/>
        </w:rPr>
        <w:t>crearea unui cadru favorabil dezvoltării întreprinderilor prin creşterea volumului vânzărilor, a profitului şi a cotei de piaţă (avem aici în vedere că extinderea activităţilor firmelor se realizează şi prin pătrunderea acestora pe anumite pieţe externe);</w:t>
      </w:r>
    </w:p>
    <w:p w:rsidR="00C25CCC" w:rsidRDefault="00C25CCC" w:rsidP="00C25CCC">
      <w:pPr>
        <w:pStyle w:val="Listparagraf"/>
        <w:numPr>
          <w:ilvl w:val="0"/>
          <w:numId w:val="8"/>
        </w:numPr>
        <w:spacing w:after="0" w:line="240" w:lineRule="auto"/>
        <w:jc w:val="both"/>
        <w:rPr>
          <w:rFonts w:ascii="Times New Roman" w:eastAsia="Times New Roman" w:hAnsi="Times New Roman" w:cs="Times New Roman"/>
          <w:sz w:val="24"/>
          <w:szCs w:val="24"/>
          <w:lang w:eastAsia="ro-RO"/>
        </w:rPr>
      </w:pPr>
      <w:r w:rsidRPr="00C25CCC">
        <w:rPr>
          <w:rFonts w:ascii="Times New Roman" w:eastAsia="Times New Roman" w:hAnsi="Times New Roman" w:cs="Times New Roman"/>
          <w:sz w:val="24"/>
          <w:szCs w:val="24"/>
          <w:lang w:eastAsia="ro-RO"/>
        </w:rPr>
        <w:t>valorificarea avantajului competiţional de care dispune firmele, (de exemplu prin desfăşurarea activităţii de export poate fi mărită perioada corespunzătoare ciclului de viaţă a produselor firmei, acestea încep un ciclu de viaţă nou în străinătate);</w:t>
      </w:r>
    </w:p>
    <w:p w:rsidR="00C25CCC" w:rsidRPr="00C25CCC" w:rsidRDefault="00C25CCC" w:rsidP="00C25CCC">
      <w:pPr>
        <w:pStyle w:val="Listparagraf"/>
        <w:numPr>
          <w:ilvl w:val="0"/>
          <w:numId w:val="8"/>
        </w:numPr>
        <w:spacing w:after="0" w:line="240" w:lineRule="auto"/>
        <w:jc w:val="both"/>
        <w:rPr>
          <w:rFonts w:ascii="Times New Roman" w:eastAsia="Times New Roman" w:hAnsi="Times New Roman" w:cs="Times New Roman"/>
          <w:sz w:val="24"/>
          <w:szCs w:val="24"/>
          <w:lang w:eastAsia="ro-RO"/>
        </w:rPr>
      </w:pPr>
      <w:r w:rsidRPr="00C25CCC">
        <w:rPr>
          <w:rFonts w:ascii="Times New Roman" w:eastAsia="Times New Roman" w:hAnsi="Times New Roman" w:cs="Times New Roman"/>
          <w:sz w:val="24"/>
          <w:szCs w:val="24"/>
          <w:lang w:eastAsia="ro-RO"/>
        </w:rPr>
        <w:t>îndepărtarea concurenţei prin pătrunderea pe piaţa concurenţilor .</w:t>
      </w:r>
    </w:p>
    <w:p w:rsidR="00C25CCC" w:rsidRPr="00C25CCC" w:rsidRDefault="00C25CCC" w:rsidP="00C25CCC">
      <w:pPr>
        <w:spacing w:after="0" w:line="240" w:lineRule="auto"/>
        <w:ind w:left="72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Prin urmare,</w:t>
      </w:r>
      <w:r w:rsidRPr="00C25CCC">
        <w:rPr>
          <w:rFonts w:ascii="Times New Roman" w:eastAsia="Times New Roman" w:hAnsi="Times New Roman" w:cs="Times New Roman"/>
          <w:sz w:val="24"/>
          <w:szCs w:val="24"/>
          <w:lang w:eastAsia="ro-RO"/>
        </w:rPr>
        <w:t xml:space="preserve"> putem afirma că globalizarea permite obţinerea de avantaje în urma valorificării efectelor de sinergie şi a economiei în special, prin:</w:t>
      </w:r>
    </w:p>
    <w:p w:rsidR="00C25CCC" w:rsidRDefault="00C25CCC" w:rsidP="00C25CCC">
      <w:pPr>
        <w:pStyle w:val="Listparagraf"/>
        <w:numPr>
          <w:ilvl w:val="0"/>
          <w:numId w:val="8"/>
        </w:numPr>
        <w:spacing w:after="0" w:line="240" w:lineRule="auto"/>
        <w:jc w:val="both"/>
        <w:rPr>
          <w:rFonts w:ascii="Times New Roman" w:eastAsia="Times New Roman" w:hAnsi="Times New Roman" w:cs="Times New Roman"/>
          <w:sz w:val="24"/>
          <w:szCs w:val="24"/>
          <w:lang w:eastAsia="ro-RO"/>
        </w:rPr>
      </w:pPr>
      <w:r w:rsidRPr="00C25CCC">
        <w:rPr>
          <w:rFonts w:ascii="Times New Roman" w:eastAsia="Times New Roman" w:hAnsi="Times New Roman" w:cs="Times New Roman"/>
          <w:sz w:val="24"/>
          <w:szCs w:val="24"/>
          <w:lang w:eastAsia="ro-RO"/>
        </w:rPr>
        <w:t>concentrarea managerilor firmelor multinaţionale asupra activităţilor cele mai importante ;</w:t>
      </w:r>
    </w:p>
    <w:p w:rsidR="00C25CCC" w:rsidRPr="00C25CCC" w:rsidRDefault="00C25CCC" w:rsidP="00C25CCC">
      <w:pPr>
        <w:pStyle w:val="Listparagraf"/>
        <w:numPr>
          <w:ilvl w:val="0"/>
          <w:numId w:val="8"/>
        </w:numPr>
        <w:spacing w:after="0" w:line="240" w:lineRule="auto"/>
        <w:jc w:val="both"/>
        <w:rPr>
          <w:rFonts w:ascii="Times New Roman" w:eastAsia="Times New Roman" w:hAnsi="Times New Roman" w:cs="Times New Roman"/>
          <w:sz w:val="24"/>
          <w:szCs w:val="24"/>
          <w:lang w:eastAsia="ro-RO"/>
        </w:rPr>
      </w:pPr>
      <w:r w:rsidRPr="00C25CCC">
        <w:rPr>
          <w:rFonts w:ascii="Times New Roman" w:eastAsia="Times New Roman" w:hAnsi="Times New Roman" w:cs="Times New Roman"/>
          <w:sz w:val="24"/>
          <w:szCs w:val="24"/>
          <w:lang w:eastAsia="ro-RO"/>
        </w:rPr>
        <w:t>deplasarea în afara firmei a acelor activităţi mai puţin importante din punct de vedere al avantajului competitiv al firmei,  obţinându-se astfel un mediu de optimizare a activităţilor firmei în condiţii de eficienţă economică .</w:t>
      </w:r>
    </w:p>
    <w:p w:rsidR="00A306E6" w:rsidRPr="00A306E6" w:rsidRDefault="00515826" w:rsidP="00A306E6">
      <w:pPr>
        <w:spacing w:after="0" w:line="240" w:lineRule="auto"/>
        <w:ind w:firstLine="357"/>
        <w:jc w:val="both"/>
        <w:rPr>
          <w:rFonts w:ascii="Times New Roman" w:hAnsi="Times New Roman"/>
          <w:sz w:val="24"/>
        </w:rPr>
      </w:pPr>
      <w:r>
        <w:rPr>
          <w:rFonts w:ascii="Times New Roman" w:hAnsi="Times New Roman"/>
          <w:sz w:val="24"/>
        </w:rPr>
        <w:t>Schimbările</w:t>
      </w:r>
      <w:r w:rsidR="00A306E6" w:rsidRPr="00A306E6">
        <w:rPr>
          <w:rFonts w:ascii="Times New Roman" w:hAnsi="Times New Roman"/>
          <w:sz w:val="24"/>
        </w:rPr>
        <w:t xml:space="preserve"> şi-au pus amprenta şi asupra managementului întreprinderilor româneşti care trebuie să acţioneze pentru :</w:t>
      </w:r>
    </w:p>
    <w:p w:rsidR="00A306E6" w:rsidRPr="00A306E6" w:rsidRDefault="00A306E6" w:rsidP="00A306E6">
      <w:pPr>
        <w:pStyle w:val="Listparagraf"/>
        <w:numPr>
          <w:ilvl w:val="0"/>
          <w:numId w:val="8"/>
        </w:numPr>
        <w:spacing w:after="0" w:line="240" w:lineRule="auto"/>
        <w:ind w:left="714" w:hanging="357"/>
        <w:jc w:val="both"/>
        <w:rPr>
          <w:rFonts w:ascii="Times New Roman" w:hAnsi="Times New Roman"/>
          <w:sz w:val="24"/>
        </w:rPr>
      </w:pPr>
      <w:r w:rsidRPr="00A306E6">
        <w:rPr>
          <w:rFonts w:ascii="Times New Roman" w:hAnsi="Times New Roman"/>
          <w:sz w:val="24"/>
        </w:rPr>
        <w:t>asigurarea competitivităţii firmei în contextul economic european şi mondial caracterizat prin restructurare şi reorganizare;</w:t>
      </w:r>
    </w:p>
    <w:p w:rsidR="00A306E6" w:rsidRPr="00A306E6" w:rsidRDefault="00A306E6" w:rsidP="00A306E6">
      <w:pPr>
        <w:pStyle w:val="Listparagraf"/>
        <w:numPr>
          <w:ilvl w:val="0"/>
          <w:numId w:val="8"/>
        </w:numPr>
        <w:spacing w:after="0" w:line="240" w:lineRule="auto"/>
        <w:ind w:left="714" w:hanging="357"/>
        <w:jc w:val="both"/>
        <w:rPr>
          <w:rFonts w:ascii="Times New Roman" w:hAnsi="Times New Roman"/>
          <w:sz w:val="24"/>
        </w:rPr>
      </w:pPr>
      <w:r w:rsidRPr="00A306E6">
        <w:rPr>
          <w:rFonts w:ascii="Times New Roman" w:hAnsi="Times New Roman"/>
          <w:sz w:val="24"/>
        </w:rPr>
        <w:t>dezvoltarea unei culturi de firmă care să favorizeze schimbarea şi eficientizarea activităţilor prin modificarea mentalităţii faţă de schimbare;</w:t>
      </w:r>
    </w:p>
    <w:p w:rsidR="00C25CCC" w:rsidRDefault="00A306E6" w:rsidP="00A306E6">
      <w:pPr>
        <w:pStyle w:val="Listparagraf"/>
        <w:numPr>
          <w:ilvl w:val="0"/>
          <w:numId w:val="8"/>
        </w:numPr>
        <w:spacing w:after="0" w:line="240" w:lineRule="auto"/>
        <w:ind w:left="714" w:hanging="357"/>
        <w:jc w:val="both"/>
        <w:rPr>
          <w:rFonts w:ascii="Times New Roman" w:hAnsi="Times New Roman"/>
          <w:sz w:val="24"/>
        </w:rPr>
      </w:pPr>
      <w:r w:rsidRPr="00A306E6">
        <w:rPr>
          <w:rFonts w:ascii="Times New Roman" w:hAnsi="Times New Roman"/>
          <w:sz w:val="24"/>
        </w:rPr>
        <w:t>asigurarea satisfacţiei angajaţilor pentru munca prestată şi creşterea prestigiului firmei prin creşterea calităţii şi aprovizionării.</w:t>
      </w:r>
    </w:p>
    <w:p w:rsidR="0034520F" w:rsidRPr="0034520F" w:rsidRDefault="0034520F" w:rsidP="0034520F">
      <w:pPr>
        <w:spacing w:after="0" w:line="240" w:lineRule="auto"/>
        <w:ind w:firstLine="357"/>
        <w:jc w:val="both"/>
        <w:rPr>
          <w:rFonts w:ascii="Times New Roman" w:hAnsi="Times New Roman"/>
          <w:sz w:val="24"/>
        </w:rPr>
      </w:pPr>
      <w:r w:rsidRPr="0034520F">
        <w:rPr>
          <w:rFonts w:ascii="Times New Roman" w:hAnsi="Times New Roman"/>
          <w:sz w:val="24"/>
        </w:rPr>
        <w:t>Global</w:t>
      </w:r>
      <w:r w:rsidR="005B4896">
        <w:rPr>
          <w:rFonts w:ascii="Times New Roman" w:hAnsi="Times New Roman"/>
          <w:sz w:val="24"/>
        </w:rPr>
        <w:t xml:space="preserve"> </w:t>
      </w:r>
      <w:proofErr w:type="spellStart"/>
      <w:r w:rsidRPr="0034520F">
        <w:rPr>
          <w:rFonts w:ascii="Times New Roman" w:hAnsi="Times New Roman"/>
          <w:sz w:val="24"/>
        </w:rPr>
        <w:t>sourcing</w:t>
      </w:r>
      <w:proofErr w:type="spellEnd"/>
      <w:r w:rsidRPr="0034520F">
        <w:rPr>
          <w:rFonts w:ascii="Times New Roman" w:hAnsi="Times New Roman"/>
          <w:sz w:val="24"/>
        </w:rPr>
        <w:t xml:space="preserve"> (aprovizionare globală), este strategia ce contribuie la realizarea unor profituri potenţiale pe termen lung care menţin sau pot creşte competitivitatea firmei. Punctul de plecare în stabilirea acestei strategii îl constituie stabilirea obiectivelor pe termen lung, iar punctul forte este deţinut de organizarea tuturor activităţilor referitoare la stabilirea canalelor de aprovizionare, derularea relaţiilor cu furnizorii, schimbul de informaţii cumpărător – furnizor, asigurarea calităţii în procesul de aprovizionare.</w:t>
      </w:r>
      <w:r>
        <w:rPr>
          <w:rFonts w:ascii="Times New Roman" w:hAnsi="Times New Roman"/>
          <w:sz w:val="24"/>
        </w:rPr>
        <w:t xml:space="preserve"> Global </w:t>
      </w:r>
      <w:proofErr w:type="spellStart"/>
      <w:r>
        <w:rPr>
          <w:rFonts w:ascii="Times New Roman" w:hAnsi="Times New Roman"/>
          <w:sz w:val="24"/>
        </w:rPr>
        <w:t>sourcing</w:t>
      </w:r>
      <w:proofErr w:type="spellEnd"/>
      <w:r w:rsidRPr="0034520F">
        <w:rPr>
          <w:rFonts w:ascii="Times New Roman" w:hAnsi="Times New Roman"/>
          <w:sz w:val="24"/>
        </w:rPr>
        <w:t xml:space="preserve"> cuprinde atât corelarea activităţilor de cercetare-dezvoltare, producţie şi marketing la scară globală cât şi stabilirea proceselor logistice referitoare la modul în care firma dezvoltă procesul de aprovizionare.</w:t>
      </w:r>
    </w:p>
    <w:p w:rsidR="00A306E6" w:rsidRPr="00C25CCC" w:rsidRDefault="00A306E6" w:rsidP="005B4896">
      <w:pPr>
        <w:spacing w:after="0" w:line="240" w:lineRule="auto"/>
        <w:jc w:val="both"/>
        <w:rPr>
          <w:rFonts w:ascii="Times New Roman" w:eastAsia="Times New Roman" w:hAnsi="Times New Roman" w:cs="Times New Roman"/>
          <w:sz w:val="24"/>
          <w:szCs w:val="24"/>
          <w:lang w:eastAsia="ro-RO"/>
        </w:rPr>
      </w:pPr>
    </w:p>
    <w:p w:rsidR="009925CC" w:rsidRPr="00B1426B" w:rsidRDefault="00B1426B" w:rsidP="00B1426B">
      <w:pPr>
        <w:spacing w:after="0" w:line="240" w:lineRule="auto"/>
        <w:ind w:firstLine="357"/>
        <w:jc w:val="both"/>
        <w:rPr>
          <w:rFonts w:ascii="Times New Roman" w:eastAsia="Times New Roman" w:hAnsi="Times New Roman" w:cs="Times New Roman"/>
          <w:b/>
          <w:sz w:val="24"/>
          <w:szCs w:val="24"/>
          <w:lang w:eastAsia="ro-RO"/>
        </w:rPr>
      </w:pPr>
      <w:r w:rsidRPr="00B1426B">
        <w:rPr>
          <w:rFonts w:ascii="Times New Roman" w:eastAsia="Times New Roman" w:hAnsi="Times New Roman" w:cs="Times New Roman"/>
          <w:b/>
          <w:sz w:val="24"/>
          <w:szCs w:val="24"/>
          <w:lang w:eastAsia="ro-RO"/>
        </w:rPr>
        <w:t>BIBLIOGRAFIE</w:t>
      </w:r>
    </w:p>
    <w:p w:rsidR="009925CC" w:rsidRDefault="009925CC" w:rsidP="008E6184">
      <w:pPr>
        <w:spacing w:after="0" w:line="240" w:lineRule="auto"/>
        <w:jc w:val="both"/>
        <w:rPr>
          <w:rFonts w:ascii="Times New Roman" w:eastAsia="Times New Roman" w:hAnsi="Times New Roman" w:cs="Times New Roman"/>
          <w:sz w:val="24"/>
          <w:szCs w:val="24"/>
          <w:lang w:eastAsia="ro-RO"/>
        </w:rPr>
      </w:pPr>
    </w:p>
    <w:p w:rsidR="00E441E3" w:rsidRPr="00E441E3" w:rsidRDefault="00E441E3" w:rsidP="00E441E3">
      <w:pPr>
        <w:pStyle w:val="Listparagraf"/>
        <w:numPr>
          <w:ilvl w:val="0"/>
          <w:numId w:val="6"/>
        </w:numPr>
        <w:spacing w:after="0" w:line="240" w:lineRule="auto"/>
        <w:ind w:left="714" w:hanging="357"/>
        <w:rPr>
          <w:rFonts w:ascii="Times New Roman" w:hAnsi="Times New Roman" w:cs="Times New Roman"/>
          <w:sz w:val="24"/>
          <w:szCs w:val="20"/>
          <w:lang w:val="it-IT"/>
        </w:rPr>
      </w:pPr>
      <w:r w:rsidRPr="00E441E3">
        <w:rPr>
          <w:rFonts w:ascii="Times New Roman" w:hAnsi="Times New Roman" w:cs="Times New Roman"/>
          <w:sz w:val="24"/>
          <w:lang w:val="it-IT"/>
        </w:rPr>
        <w:t xml:space="preserve">Bran, F.(2009), </w:t>
      </w:r>
      <w:r w:rsidRPr="00E441E3">
        <w:rPr>
          <w:rFonts w:ascii="Times New Roman" w:hAnsi="Times New Roman" w:cs="Times New Roman"/>
          <w:i/>
          <w:sz w:val="24"/>
          <w:lang w:val="it-IT"/>
        </w:rPr>
        <w:t xml:space="preserve">Globalizarea </w:t>
      </w:r>
      <w:r w:rsidRPr="00E441E3">
        <w:rPr>
          <w:rFonts w:ascii="Times New Roman" w:hAnsi="Times New Roman" w:cs="Times New Roman"/>
          <w:i/>
          <w:sz w:val="24"/>
        </w:rPr>
        <w:t>și mediul</w:t>
      </w:r>
      <w:r w:rsidRPr="00E441E3">
        <w:rPr>
          <w:rFonts w:ascii="Times New Roman" w:hAnsi="Times New Roman" w:cs="Times New Roman"/>
          <w:sz w:val="24"/>
        </w:rPr>
        <w:t>, Editura Universitară</w:t>
      </w:r>
    </w:p>
    <w:p w:rsidR="00E441E3" w:rsidRDefault="00E441E3" w:rsidP="00E441E3">
      <w:pPr>
        <w:pStyle w:val="Textnotdesubsol"/>
        <w:numPr>
          <w:ilvl w:val="0"/>
          <w:numId w:val="6"/>
        </w:numPr>
        <w:ind w:left="714" w:hanging="357"/>
        <w:rPr>
          <w:rFonts w:ascii="Times New Roman" w:hAnsi="Times New Roman"/>
          <w:sz w:val="24"/>
        </w:rPr>
      </w:pPr>
      <w:proofErr w:type="spellStart"/>
      <w:r w:rsidRPr="00E441E3">
        <w:rPr>
          <w:rFonts w:ascii="Times New Roman" w:hAnsi="Times New Roman"/>
          <w:sz w:val="24"/>
        </w:rPr>
        <w:t>Certo</w:t>
      </w:r>
      <w:proofErr w:type="spellEnd"/>
      <w:r w:rsidRPr="00E441E3">
        <w:rPr>
          <w:rFonts w:ascii="Times New Roman" w:hAnsi="Times New Roman"/>
          <w:sz w:val="24"/>
        </w:rPr>
        <w:t xml:space="preserve">, S. (2002),  </w:t>
      </w:r>
      <w:proofErr w:type="spellStart"/>
      <w:r w:rsidRPr="00E441E3">
        <w:rPr>
          <w:rFonts w:ascii="Times New Roman" w:hAnsi="Times New Roman"/>
          <w:i/>
          <w:sz w:val="24"/>
        </w:rPr>
        <w:t>Managementul</w:t>
      </w:r>
      <w:proofErr w:type="spellEnd"/>
      <w:r w:rsidRPr="00E441E3">
        <w:rPr>
          <w:rFonts w:ascii="Times New Roman" w:hAnsi="Times New Roman"/>
          <w:i/>
          <w:sz w:val="24"/>
        </w:rPr>
        <w:t xml:space="preserve"> modern – </w:t>
      </w:r>
      <w:proofErr w:type="spellStart"/>
      <w:r w:rsidRPr="00E441E3">
        <w:rPr>
          <w:rFonts w:ascii="Times New Roman" w:hAnsi="Times New Roman"/>
          <w:i/>
          <w:sz w:val="24"/>
        </w:rPr>
        <w:t>Diversitatea</w:t>
      </w:r>
      <w:proofErr w:type="spellEnd"/>
      <w:r w:rsidRPr="00E441E3">
        <w:rPr>
          <w:rFonts w:ascii="Times New Roman" w:hAnsi="Times New Roman"/>
          <w:i/>
          <w:sz w:val="24"/>
        </w:rPr>
        <w:t xml:space="preserve">, </w:t>
      </w:r>
      <w:proofErr w:type="spellStart"/>
      <w:r w:rsidRPr="00E441E3">
        <w:rPr>
          <w:rFonts w:ascii="Times New Roman" w:hAnsi="Times New Roman"/>
          <w:i/>
          <w:sz w:val="24"/>
        </w:rPr>
        <w:t>calitatea</w:t>
      </w:r>
      <w:proofErr w:type="spellEnd"/>
      <w:r w:rsidRPr="00E441E3">
        <w:rPr>
          <w:rFonts w:ascii="Times New Roman" w:hAnsi="Times New Roman"/>
          <w:i/>
          <w:sz w:val="24"/>
        </w:rPr>
        <w:t xml:space="preserve">, </w:t>
      </w:r>
      <w:proofErr w:type="spellStart"/>
      <w:r w:rsidRPr="00E441E3">
        <w:rPr>
          <w:rFonts w:ascii="Times New Roman" w:hAnsi="Times New Roman"/>
          <w:i/>
          <w:sz w:val="24"/>
        </w:rPr>
        <w:t>etica</w:t>
      </w:r>
      <w:proofErr w:type="spellEnd"/>
      <w:r w:rsidRPr="00E441E3">
        <w:rPr>
          <w:rFonts w:ascii="Times New Roman" w:hAnsi="Times New Roman"/>
          <w:i/>
          <w:sz w:val="24"/>
        </w:rPr>
        <w:t xml:space="preserve"> </w:t>
      </w:r>
      <w:proofErr w:type="spellStart"/>
      <w:r w:rsidRPr="00E441E3">
        <w:rPr>
          <w:rFonts w:ascii="Times New Roman" w:hAnsi="Times New Roman"/>
          <w:i/>
          <w:sz w:val="24"/>
        </w:rPr>
        <w:t>şi</w:t>
      </w:r>
      <w:proofErr w:type="spellEnd"/>
      <w:r w:rsidRPr="00E441E3">
        <w:rPr>
          <w:rFonts w:ascii="Times New Roman" w:hAnsi="Times New Roman"/>
          <w:i/>
          <w:sz w:val="24"/>
        </w:rPr>
        <w:t xml:space="preserve"> </w:t>
      </w:r>
      <w:proofErr w:type="spellStart"/>
      <w:r w:rsidRPr="00E441E3">
        <w:rPr>
          <w:rFonts w:ascii="Times New Roman" w:hAnsi="Times New Roman"/>
          <w:i/>
          <w:sz w:val="24"/>
        </w:rPr>
        <w:t>mediul</w:t>
      </w:r>
      <w:proofErr w:type="spellEnd"/>
      <w:r w:rsidRPr="00E441E3">
        <w:rPr>
          <w:rFonts w:ascii="Times New Roman" w:hAnsi="Times New Roman"/>
          <w:i/>
          <w:sz w:val="24"/>
        </w:rPr>
        <w:t xml:space="preserve"> global</w:t>
      </w:r>
      <w:r w:rsidRPr="00E441E3">
        <w:rPr>
          <w:rFonts w:ascii="Times New Roman" w:hAnsi="Times New Roman"/>
          <w:sz w:val="24"/>
        </w:rPr>
        <w:t xml:space="preserve">, Ed. </w:t>
      </w:r>
      <w:proofErr w:type="spellStart"/>
      <w:r w:rsidRPr="00E441E3">
        <w:rPr>
          <w:rFonts w:ascii="Times New Roman" w:hAnsi="Times New Roman"/>
          <w:sz w:val="24"/>
        </w:rPr>
        <w:t>Teora</w:t>
      </w:r>
      <w:proofErr w:type="spellEnd"/>
    </w:p>
    <w:p w:rsidR="00D120F7" w:rsidRPr="00D120F7" w:rsidRDefault="00D120F7" w:rsidP="00D120F7">
      <w:pPr>
        <w:pStyle w:val="Listparagraf"/>
        <w:numPr>
          <w:ilvl w:val="0"/>
          <w:numId w:val="6"/>
        </w:numPr>
        <w:spacing w:after="0" w:line="240" w:lineRule="auto"/>
        <w:jc w:val="both"/>
        <w:rPr>
          <w:rFonts w:ascii="Times New Roman" w:eastAsia="Times New Roman" w:hAnsi="Times New Roman" w:cs="Times New Roman"/>
          <w:sz w:val="24"/>
          <w:szCs w:val="24"/>
          <w:lang w:eastAsia="ro-RO"/>
        </w:rPr>
      </w:pPr>
      <w:r w:rsidRPr="00E441E3">
        <w:rPr>
          <w:rFonts w:ascii="Times New Roman" w:eastAsia="Times New Roman" w:hAnsi="Times New Roman" w:cs="Times New Roman"/>
          <w:sz w:val="24"/>
          <w:szCs w:val="24"/>
          <w:lang w:eastAsia="ro-RO"/>
        </w:rPr>
        <w:t>Constantinesc</w:t>
      </w:r>
      <w:r>
        <w:rPr>
          <w:rFonts w:ascii="Times New Roman" w:eastAsia="Times New Roman" w:hAnsi="Times New Roman" w:cs="Times New Roman"/>
          <w:sz w:val="24"/>
          <w:szCs w:val="24"/>
          <w:lang w:eastAsia="ro-RO"/>
        </w:rPr>
        <w:t>u-Băeșu,</w:t>
      </w:r>
      <w:r w:rsidRPr="00E441E3">
        <w:rPr>
          <w:rFonts w:ascii="Times New Roman" w:eastAsia="Times New Roman" w:hAnsi="Times New Roman" w:cs="Times New Roman"/>
          <w:sz w:val="24"/>
          <w:szCs w:val="24"/>
          <w:lang w:eastAsia="ro-RO"/>
        </w:rPr>
        <w:t xml:space="preserve"> C. (2005), </w:t>
      </w:r>
      <w:r w:rsidRPr="00E441E3">
        <w:rPr>
          <w:rFonts w:ascii="Times New Roman" w:eastAsia="Times New Roman" w:hAnsi="Times New Roman" w:cs="Times New Roman"/>
          <w:i/>
          <w:sz w:val="24"/>
          <w:szCs w:val="24"/>
          <w:lang w:eastAsia="ro-RO"/>
        </w:rPr>
        <w:t>Studiul managementului firmei în condițiile ciclicității din viața economică,</w:t>
      </w:r>
      <w:r>
        <w:rPr>
          <w:rFonts w:ascii="Times New Roman" w:eastAsia="Times New Roman" w:hAnsi="Times New Roman" w:cs="Times New Roman"/>
          <w:sz w:val="24"/>
          <w:szCs w:val="24"/>
          <w:lang w:eastAsia="ro-RO"/>
        </w:rPr>
        <w:t xml:space="preserve"> Ed. </w:t>
      </w:r>
      <w:proofErr w:type="spellStart"/>
      <w:r>
        <w:rPr>
          <w:rFonts w:ascii="Times New Roman" w:eastAsia="Times New Roman" w:hAnsi="Times New Roman" w:cs="Times New Roman"/>
          <w:sz w:val="24"/>
          <w:szCs w:val="24"/>
          <w:lang w:eastAsia="ro-RO"/>
        </w:rPr>
        <w:t>Sedcom</w:t>
      </w:r>
      <w:proofErr w:type="spellEnd"/>
      <w:r>
        <w:rPr>
          <w:rFonts w:ascii="Times New Roman" w:eastAsia="Times New Roman" w:hAnsi="Times New Roman" w:cs="Times New Roman"/>
          <w:sz w:val="24"/>
          <w:szCs w:val="24"/>
          <w:lang w:eastAsia="ro-RO"/>
        </w:rPr>
        <w:t xml:space="preserve"> Libris,</w:t>
      </w:r>
      <w:r w:rsidR="007244EB">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Iași</w:t>
      </w:r>
    </w:p>
    <w:p w:rsidR="009925CC" w:rsidRDefault="00E441E3" w:rsidP="00E441E3">
      <w:pPr>
        <w:pStyle w:val="Textnotdesubsol"/>
        <w:numPr>
          <w:ilvl w:val="0"/>
          <w:numId w:val="6"/>
        </w:numPr>
        <w:ind w:left="714" w:hanging="357"/>
        <w:rPr>
          <w:rFonts w:ascii="Times New Roman" w:hAnsi="Times New Roman"/>
          <w:sz w:val="24"/>
        </w:rPr>
      </w:pPr>
      <w:proofErr w:type="spellStart"/>
      <w:r w:rsidRPr="00E441E3">
        <w:rPr>
          <w:rFonts w:ascii="Times New Roman" w:hAnsi="Times New Roman"/>
          <w:sz w:val="24"/>
        </w:rPr>
        <w:t>Dinu</w:t>
      </w:r>
      <w:proofErr w:type="spellEnd"/>
      <w:r w:rsidRPr="00E441E3">
        <w:rPr>
          <w:rFonts w:ascii="Times New Roman" w:hAnsi="Times New Roman"/>
          <w:sz w:val="24"/>
        </w:rPr>
        <w:t xml:space="preserve">, E. (2000), </w:t>
      </w:r>
      <w:proofErr w:type="spellStart"/>
      <w:r w:rsidRPr="00E441E3">
        <w:rPr>
          <w:rFonts w:ascii="Times New Roman" w:hAnsi="Times New Roman"/>
          <w:i/>
          <w:sz w:val="24"/>
        </w:rPr>
        <w:t>Strategia</w:t>
      </w:r>
      <w:proofErr w:type="spellEnd"/>
      <w:r w:rsidRPr="00E441E3">
        <w:rPr>
          <w:rFonts w:ascii="Times New Roman" w:hAnsi="Times New Roman"/>
          <w:i/>
          <w:sz w:val="24"/>
        </w:rPr>
        <w:t xml:space="preserve"> </w:t>
      </w:r>
      <w:proofErr w:type="spellStart"/>
      <w:r w:rsidRPr="00E441E3">
        <w:rPr>
          <w:rFonts w:ascii="Times New Roman" w:hAnsi="Times New Roman"/>
          <w:i/>
          <w:sz w:val="24"/>
        </w:rPr>
        <w:t>firmei</w:t>
      </w:r>
      <w:proofErr w:type="spellEnd"/>
      <w:r w:rsidRPr="00E441E3">
        <w:rPr>
          <w:rFonts w:ascii="Times New Roman" w:hAnsi="Times New Roman"/>
          <w:i/>
          <w:sz w:val="24"/>
        </w:rPr>
        <w:t xml:space="preserve">, </w:t>
      </w:r>
      <w:proofErr w:type="spellStart"/>
      <w:r w:rsidRPr="00E441E3">
        <w:rPr>
          <w:rFonts w:ascii="Times New Roman" w:hAnsi="Times New Roman"/>
          <w:i/>
          <w:sz w:val="24"/>
        </w:rPr>
        <w:t>Teorie</w:t>
      </w:r>
      <w:proofErr w:type="spellEnd"/>
      <w:r w:rsidRPr="00E441E3">
        <w:rPr>
          <w:rFonts w:ascii="Times New Roman" w:hAnsi="Times New Roman"/>
          <w:i/>
          <w:sz w:val="24"/>
        </w:rPr>
        <w:t xml:space="preserve"> </w:t>
      </w:r>
      <w:proofErr w:type="spellStart"/>
      <w:r w:rsidRPr="00E441E3">
        <w:rPr>
          <w:rFonts w:ascii="Times New Roman" w:hAnsi="Times New Roman"/>
          <w:i/>
          <w:sz w:val="24"/>
        </w:rPr>
        <w:t>și</w:t>
      </w:r>
      <w:proofErr w:type="spellEnd"/>
      <w:r w:rsidRPr="00E441E3">
        <w:rPr>
          <w:rFonts w:ascii="Times New Roman" w:hAnsi="Times New Roman"/>
          <w:i/>
          <w:sz w:val="24"/>
        </w:rPr>
        <w:t xml:space="preserve"> </w:t>
      </w:r>
      <w:proofErr w:type="spellStart"/>
      <w:r w:rsidRPr="00E441E3">
        <w:rPr>
          <w:rFonts w:ascii="Times New Roman" w:hAnsi="Times New Roman"/>
          <w:i/>
          <w:sz w:val="24"/>
        </w:rPr>
        <w:t>practică</w:t>
      </w:r>
      <w:proofErr w:type="spellEnd"/>
      <w:r w:rsidRPr="00E441E3">
        <w:rPr>
          <w:rFonts w:ascii="Times New Roman" w:hAnsi="Times New Roman"/>
          <w:sz w:val="24"/>
        </w:rPr>
        <w:t xml:space="preserve">, Ed. </w:t>
      </w:r>
      <w:proofErr w:type="spellStart"/>
      <w:r w:rsidRPr="00E441E3">
        <w:rPr>
          <w:rFonts w:ascii="Times New Roman" w:hAnsi="Times New Roman"/>
          <w:sz w:val="24"/>
        </w:rPr>
        <w:t>Economică</w:t>
      </w:r>
      <w:proofErr w:type="spellEnd"/>
      <w:r w:rsidRPr="00E441E3">
        <w:rPr>
          <w:rFonts w:ascii="Times New Roman" w:hAnsi="Times New Roman"/>
          <w:sz w:val="24"/>
        </w:rPr>
        <w:t xml:space="preserve">, </w:t>
      </w:r>
      <w:proofErr w:type="spellStart"/>
      <w:r w:rsidRPr="00E441E3">
        <w:rPr>
          <w:rFonts w:ascii="Times New Roman" w:hAnsi="Times New Roman"/>
          <w:sz w:val="24"/>
        </w:rPr>
        <w:t>București</w:t>
      </w:r>
      <w:proofErr w:type="spellEnd"/>
    </w:p>
    <w:p w:rsidR="00BD09B0" w:rsidRPr="00E441E3" w:rsidRDefault="00BD09B0" w:rsidP="00E441E3">
      <w:pPr>
        <w:pStyle w:val="Textnotdesubsol"/>
        <w:numPr>
          <w:ilvl w:val="0"/>
          <w:numId w:val="6"/>
        </w:numPr>
        <w:ind w:left="714" w:hanging="357"/>
        <w:rPr>
          <w:rFonts w:ascii="Times New Roman" w:hAnsi="Times New Roman"/>
          <w:sz w:val="24"/>
        </w:rPr>
      </w:pPr>
      <w:proofErr w:type="spellStart"/>
      <w:r>
        <w:rPr>
          <w:rFonts w:ascii="Times New Roman" w:hAnsi="Times New Roman"/>
          <w:sz w:val="24"/>
        </w:rPr>
        <w:t>Livesey</w:t>
      </w:r>
      <w:proofErr w:type="spellEnd"/>
      <w:r>
        <w:rPr>
          <w:rFonts w:ascii="Times New Roman" w:hAnsi="Times New Roman"/>
          <w:sz w:val="24"/>
        </w:rPr>
        <w:t>, F.(1993), Dictionary of Economics, Pitman Publishing, London</w:t>
      </w:r>
    </w:p>
    <w:p w:rsidR="009925CC" w:rsidRPr="00E441E3" w:rsidRDefault="009925CC" w:rsidP="00E441E3">
      <w:pPr>
        <w:pStyle w:val="Listparagraf"/>
        <w:numPr>
          <w:ilvl w:val="0"/>
          <w:numId w:val="6"/>
        </w:numPr>
        <w:spacing w:after="0" w:line="240" w:lineRule="auto"/>
        <w:ind w:left="714" w:hanging="357"/>
        <w:rPr>
          <w:rFonts w:ascii="Times New Roman" w:hAnsi="Times New Roman" w:cs="Times New Roman"/>
          <w:sz w:val="24"/>
          <w:szCs w:val="20"/>
          <w:lang w:val="it-IT"/>
        </w:rPr>
      </w:pPr>
      <w:r w:rsidRPr="00E441E3">
        <w:rPr>
          <w:rFonts w:ascii="Times New Roman" w:hAnsi="Times New Roman" w:cs="Times New Roman"/>
          <w:sz w:val="24"/>
          <w:szCs w:val="20"/>
          <w:lang w:val="it-IT"/>
        </w:rPr>
        <w:t xml:space="preserve">Mittelman, J., </w:t>
      </w:r>
      <w:r w:rsidR="00E441E3" w:rsidRPr="00E441E3">
        <w:rPr>
          <w:rFonts w:ascii="Times New Roman" w:hAnsi="Times New Roman" w:cs="Times New Roman"/>
          <w:sz w:val="24"/>
          <w:szCs w:val="20"/>
          <w:lang w:val="it-IT"/>
        </w:rPr>
        <w:t xml:space="preserve">(2000), </w:t>
      </w:r>
      <w:r w:rsidRPr="00E441E3">
        <w:rPr>
          <w:rFonts w:ascii="Times New Roman" w:hAnsi="Times New Roman" w:cs="Times New Roman"/>
          <w:i/>
          <w:sz w:val="24"/>
          <w:szCs w:val="20"/>
          <w:lang w:val="it-IT"/>
        </w:rPr>
        <w:t>The gloa</w:t>
      </w:r>
      <w:r w:rsidR="00E441E3" w:rsidRPr="00E441E3">
        <w:rPr>
          <w:rFonts w:ascii="Times New Roman" w:hAnsi="Times New Roman" w:cs="Times New Roman"/>
          <w:i/>
          <w:sz w:val="24"/>
          <w:szCs w:val="20"/>
          <w:lang w:val="it-IT"/>
        </w:rPr>
        <w:t>ba</w:t>
      </w:r>
      <w:r w:rsidRPr="00E441E3">
        <w:rPr>
          <w:rFonts w:ascii="Times New Roman" w:hAnsi="Times New Roman" w:cs="Times New Roman"/>
          <w:i/>
          <w:sz w:val="24"/>
          <w:szCs w:val="20"/>
          <w:lang w:val="it-IT"/>
        </w:rPr>
        <w:t>lization syndro</w:t>
      </w:r>
      <w:r w:rsidR="00E441E3" w:rsidRPr="00E441E3">
        <w:rPr>
          <w:rFonts w:ascii="Times New Roman" w:hAnsi="Times New Roman" w:cs="Times New Roman"/>
          <w:i/>
          <w:sz w:val="24"/>
          <w:szCs w:val="20"/>
          <w:lang w:val="it-IT"/>
        </w:rPr>
        <w:t>me</w:t>
      </w:r>
      <w:r w:rsidR="00E441E3" w:rsidRPr="00E441E3">
        <w:rPr>
          <w:rFonts w:ascii="Times New Roman" w:hAnsi="Times New Roman" w:cs="Times New Roman"/>
          <w:sz w:val="24"/>
          <w:szCs w:val="20"/>
          <w:lang w:val="it-IT"/>
        </w:rPr>
        <w:t>, Princeton University Press</w:t>
      </w:r>
      <w:r w:rsidRPr="00E441E3">
        <w:rPr>
          <w:rFonts w:ascii="Times New Roman" w:hAnsi="Times New Roman" w:cs="Times New Roman"/>
          <w:sz w:val="24"/>
          <w:szCs w:val="20"/>
          <w:lang w:val="it-IT"/>
        </w:rPr>
        <w:t xml:space="preserve"> </w:t>
      </w:r>
    </w:p>
    <w:p w:rsidR="00E441E3" w:rsidRPr="00E441E3" w:rsidRDefault="00E441E3" w:rsidP="00E441E3">
      <w:pPr>
        <w:pStyle w:val="Textnotdesubsol"/>
        <w:numPr>
          <w:ilvl w:val="0"/>
          <w:numId w:val="6"/>
        </w:numPr>
        <w:ind w:left="714" w:hanging="357"/>
        <w:rPr>
          <w:rFonts w:ascii="Times New Roman" w:hAnsi="Times New Roman"/>
          <w:sz w:val="24"/>
        </w:rPr>
      </w:pPr>
      <w:proofErr w:type="spellStart"/>
      <w:r w:rsidRPr="00E441E3">
        <w:rPr>
          <w:rFonts w:ascii="Times New Roman" w:hAnsi="Times New Roman"/>
          <w:sz w:val="24"/>
        </w:rPr>
        <w:t>Pricop</w:t>
      </w:r>
      <w:proofErr w:type="spellEnd"/>
      <w:r w:rsidRPr="00E441E3">
        <w:rPr>
          <w:rFonts w:ascii="Times New Roman" w:hAnsi="Times New Roman"/>
          <w:sz w:val="24"/>
        </w:rPr>
        <w:t xml:space="preserve">, M;  </w:t>
      </w:r>
      <w:proofErr w:type="spellStart"/>
      <w:r w:rsidRPr="00E441E3">
        <w:rPr>
          <w:rFonts w:ascii="Times New Roman" w:hAnsi="Times New Roman"/>
          <w:sz w:val="24"/>
        </w:rPr>
        <w:t>Tanţău</w:t>
      </w:r>
      <w:proofErr w:type="spellEnd"/>
      <w:r w:rsidRPr="00E441E3">
        <w:rPr>
          <w:rFonts w:ascii="Times New Roman" w:hAnsi="Times New Roman"/>
          <w:sz w:val="24"/>
        </w:rPr>
        <w:t xml:space="preserve">, A .(2001), </w:t>
      </w:r>
      <w:proofErr w:type="spellStart"/>
      <w:r w:rsidRPr="00E441E3">
        <w:rPr>
          <w:rFonts w:ascii="Times New Roman" w:hAnsi="Times New Roman"/>
          <w:i/>
          <w:sz w:val="24"/>
        </w:rPr>
        <w:t>Globalizarea</w:t>
      </w:r>
      <w:proofErr w:type="spellEnd"/>
      <w:r w:rsidRPr="00E441E3">
        <w:rPr>
          <w:rFonts w:ascii="Times New Roman" w:hAnsi="Times New Roman"/>
          <w:i/>
          <w:sz w:val="24"/>
        </w:rPr>
        <w:t xml:space="preserve"> </w:t>
      </w:r>
      <w:proofErr w:type="spellStart"/>
      <w:r w:rsidRPr="00E441E3">
        <w:rPr>
          <w:rFonts w:ascii="Times New Roman" w:hAnsi="Times New Roman"/>
          <w:i/>
          <w:sz w:val="24"/>
        </w:rPr>
        <w:t>şi</w:t>
      </w:r>
      <w:proofErr w:type="spellEnd"/>
      <w:r w:rsidRPr="00E441E3">
        <w:rPr>
          <w:rFonts w:ascii="Times New Roman" w:hAnsi="Times New Roman"/>
          <w:i/>
          <w:sz w:val="24"/>
        </w:rPr>
        <w:t xml:space="preserve"> </w:t>
      </w:r>
      <w:proofErr w:type="spellStart"/>
      <w:r w:rsidRPr="00E441E3">
        <w:rPr>
          <w:rFonts w:ascii="Times New Roman" w:hAnsi="Times New Roman"/>
          <w:i/>
          <w:sz w:val="24"/>
        </w:rPr>
        <w:t>strategia</w:t>
      </w:r>
      <w:proofErr w:type="spellEnd"/>
      <w:r w:rsidRPr="00E441E3">
        <w:rPr>
          <w:rFonts w:ascii="Times New Roman" w:hAnsi="Times New Roman"/>
          <w:i/>
          <w:sz w:val="24"/>
        </w:rPr>
        <w:t xml:space="preserve"> </w:t>
      </w:r>
      <w:proofErr w:type="spellStart"/>
      <w:r w:rsidRPr="00E441E3">
        <w:rPr>
          <w:rFonts w:ascii="Times New Roman" w:hAnsi="Times New Roman"/>
          <w:i/>
          <w:sz w:val="24"/>
        </w:rPr>
        <w:t>firmei</w:t>
      </w:r>
      <w:proofErr w:type="spellEnd"/>
      <w:r w:rsidRPr="00E441E3">
        <w:rPr>
          <w:rFonts w:ascii="Times New Roman" w:hAnsi="Times New Roman"/>
          <w:sz w:val="24"/>
        </w:rPr>
        <w:t xml:space="preserve">, </w:t>
      </w:r>
      <w:proofErr w:type="spellStart"/>
      <w:r w:rsidRPr="00E441E3">
        <w:rPr>
          <w:rFonts w:ascii="Times New Roman" w:hAnsi="Times New Roman"/>
          <w:sz w:val="24"/>
        </w:rPr>
        <w:t>Agenţia</w:t>
      </w:r>
      <w:proofErr w:type="spellEnd"/>
      <w:r w:rsidRPr="00E441E3">
        <w:rPr>
          <w:rFonts w:ascii="Times New Roman" w:hAnsi="Times New Roman"/>
          <w:sz w:val="24"/>
        </w:rPr>
        <w:t xml:space="preserve"> </w:t>
      </w:r>
      <w:proofErr w:type="spellStart"/>
      <w:r w:rsidRPr="00E441E3">
        <w:rPr>
          <w:rFonts w:ascii="Times New Roman" w:hAnsi="Times New Roman"/>
          <w:sz w:val="24"/>
        </w:rPr>
        <w:t>Eficient</w:t>
      </w:r>
      <w:proofErr w:type="spellEnd"/>
      <w:r w:rsidRPr="00E441E3">
        <w:rPr>
          <w:rFonts w:ascii="Times New Roman" w:hAnsi="Times New Roman"/>
          <w:sz w:val="24"/>
        </w:rPr>
        <w:t xml:space="preserve">, </w:t>
      </w:r>
      <w:proofErr w:type="spellStart"/>
      <w:r w:rsidRPr="00E441E3">
        <w:rPr>
          <w:rFonts w:ascii="Times New Roman" w:hAnsi="Times New Roman"/>
          <w:sz w:val="24"/>
        </w:rPr>
        <w:t>bucureşti</w:t>
      </w:r>
      <w:proofErr w:type="spellEnd"/>
    </w:p>
    <w:p w:rsidR="00E441E3" w:rsidRDefault="00E441E3" w:rsidP="00E441E3">
      <w:pPr>
        <w:pStyle w:val="Textnotdesubsol"/>
        <w:numPr>
          <w:ilvl w:val="0"/>
          <w:numId w:val="6"/>
        </w:numPr>
        <w:ind w:left="714" w:hanging="357"/>
        <w:rPr>
          <w:rFonts w:ascii="Times New Roman" w:hAnsi="Times New Roman"/>
          <w:sz w:val="24"/>
        </w:rPr>
      </w:pPr>
      <w:r w:rsidRPr="00E441E3">
        <w:rPr>
          <w:rFonts w:ascii="Times New Roman" w:hAnsi="Times New Roman"/>
          <w:sz w:val="24"/>
        </w:rPr>
        <w:t>Rue, L; Holland, P</w:t>
      </w:r>
      <w:proofErr w:type="gramStart"/>
      <w:r w:rsidRPr="00E441E3">
        <w:rPr>
          <w:rFonts w:ascii="Times New Roman" w:hAnsi="Times New Roman"/>
          <w:sz w:val="24"/>
        </w:rPr>
        <w:t>.(</w:t>
      </w:r>
      <w:proofErr w:type="gramEnd"/>
      <w:r w:rsidRPr="00E441E3">
        <w:rPr>
          <w:rFonts w:ascii="Times New Roman" w:hAnsi="Times New Roman"/>
          <w:sz w:val="24"/>
        </w:rPr>
        <w:t xml:space="preserve">1986),  </w:t>
      </w:r>
      <w:r w:rsidRPr="00E441E3">
        <w:rPr>
          <w:rFonts w:ascii="Times New Roman" w:hAnsi="Times New Roman"/>
          <w:i/>
          <w:sz w:val="24"/>
        </w:rPr>
        <w:t>Strategic Management</w:t>
      </w:r>
      <w:r w:rsidRPr="00E441E3">
        <w:rPr>
          <w:rFonts w:ascii="Times New Roman" w:hAnsi="Times New Roman"/>
          <w:sz w:val="24"/>
        </w:rPr>
        <w:t xml:space="preserve">. Concepts and Experiences, Mc. </w:t>
      </w:r>
      <w:proofErr w:type="spellStart"/>
      <w:r w:rsidRPr="00E441E3">
        <w:rPr>
          <w:rFonts w:ascii="Times New Roman" w:hAnsi="Times New Roman"/>
          <w:sz w:val="24"/>
        </w:rPr>
        <w:t>Graw</w:t>
      </w:r>
      <w:proofErr w:type="spellEnd"/>
      <w:r w:rsidRPr="00E441E3">
        <w:rPr>
          <w:rFonts w:ascii="Times New Roman" w:hAnsi="Times New Roman"/>
          <w:sz w:val="24"/>
        </w:rPr>
        <w:t xml:space="preserve"> – Hill, Book Company </w:t>
      </w:r>
    </w:p>
    <w:p w:rsidR="00F966B8" w:rsidRPr="00E441E3" w:rsidRDefault="00F966B8" w:rsidP="00E441E3">
      <w:pPr>
        <w:pStyle w:val="Textnotdesubsol"/>
        <w:numPr>
          <w:ilvl w:val="0"/>
          <w:numId w:val="6"/>
        </w:numPr>
        <w:ind w:left="714" w:hanging="357"/>
        <w:rPr>
          <w:rFonts w:ascii="Times New Roman" w:hAnsi="Times New Roman"/>
          <w:sz w:val="24"/>
        </w:rPr>
      </w:pPr>
      <w:proofErr w:type="spellStart"/>
      <w:r>
        <w:rPr>
          <w:rFonts w:ascii="Times New Roman" w:hAnsi="Times New Roman"/>
          <w:sz w:val="24"/>
        </w:rPr>
        <w:t>Stiglitz</w:t>
      </w:r>
      <w:proofErr w:type="spellEnd"/>
      <w:r>
        <w:rPr>
          <w:rFonts w:ascii="Times New Roman" w:hAnsi="Times New Roman"/>
          <w:sz w:val="24"/>
        </w:rPr>
        <w:t xml:space="preserve">, J.E., (2005), </w:t>
      </w:r>
      <w:proofErr w:type="spellStart"/>
      <w:r w:rsidRPr="00334DE9">
        <w:rPr>
          <w:rFonts w:ascii="Times New Roman" w:hAnsi="Times New Roman"/>
          <w:i/>
          <w:sz w:val="24"/>
        </w:rPr>
        <w:t>Globalizarea</w:t>
      </w:r>
      <w:proofErr w:type="spellEnd"/>
      <w:r>
        <w:rPr>
          <w:rFonts w:ascii="Times New Roman" w:hAnsi="Times New Roman"/>
          <w:sz w:val="24"/>
        </w:rPr>
        <w:t xml:space="preserve">, Ed. </w:t>
      </w:r>
      <w:proofErr w:type="spellStart"/>
      <w:r>
        <w:rPr>
          <w:rFonts w:ascii="Times New Roman" w:hAnsi="Times New Roman"/>
          <w:sz w:val="24"/>
        </w:rPr>
        <w:t>Economică</w:t>
      </w:r>
      <w:proofErr w:type="spellEnd"/>
      <w:r>
        <w:rPr>
          <w:rFonts w:ascii="Times New Roman" w:hAnsi="Times New Roman"/>
          <w:sz w:val="24"/>
        </w:rPr>
        <w:t xml:space="preserve">, </w:t>
      </w:r>
      <w:proofErr w:type="spellStart"/>
      <w:r>
        <w:rPr>
          <w:rFonts w:ascii="Times New Roman" w:hAnsi="Times New Roman"/>
          <w:sz w:val="24"/>
        </w:rPr>
        <w:t>București</w:t>
      </w:r>
      <w:proofErr w:type="spellEnd"/>
    </w:p>
    <w:p w:rsidR="009925CC" w:rsidRDefault="009925CC" w:rsidP="00E441E3">
      <w:pPr>
        <w:pStyle w:val="Textnotdesubsol"/>
        <w:numPr>
          <w:ilvl w:val="0"/>
          <w:numId w:val="6"/>
        </w:numPr>
        <w:ind w:left="714" w:hanging="357"/>
        <w:rPr>
          <w:rFonts w:ascii="Times New Roman" w:hAnsi="Times New Roman"/>
          <w:sz w:val="24"/>
        </w:rPr>
      </w:pPr>
      <w:proofErr w:type="spellStart"/>
      <w:r w:rsidRPr="00E441E3">
        <w:rPr>
          <w:rFonts w:ascii="Times New Roman" w:hAnsi="Times New Roman"/>
          <w:sz w:val="24"/>
        </w:rPr>
        <w:t>Stăncioiu</w:t>
      </w:r>
      <w:proofErr w:type="spellEnd"/>
      <w:r w:rsidRPr="00E441E3">
        <w:rPr>
          <w:rFonts w:ascii="Times New Roman" w:hAnsi="Times New Roman"/>
          <w:sz w:val="24"/>
        </w:rPr>
        <w:t>,</w:t>
      </w:r>
      <w:r w:rsidR="00E441E3" w:rsidRPr="00E441E3">
        <w:rPr>
          <w:rFonts w:ascii="Times New Roman" w:hAnsi="Times New Roman"/>
          <w:sz w:val="24"/>
        </w:rPr>
        <w:t xml:space="preserve"> I</w:t>
      </w:r>
      <w:proofErr w:type="gramStart"/>
      <w:r w:rsidRPr="00E441E3">
        <w:rPr>
          <w:rFonts w:ascii="Times New Roman" w:hAnsi="Times New Roman"/>
          <w:sz w:val="24"/>
        </w:rPr>
        <w:t xml:space="preserve">;  </w:t>
      </w:r>
      <w:proofErr w:type="spellStart"/>
      <w:r w:rsidRPr="00E441E3">
        <w:rPr>
          <w:rFonts w:ascii="Times New Roman" w:hAnsi="Times New Roman"/>
          <w:sz w:val="24"/>
        </w:rPr>
        <w:t>Militaru</w:t>
      </w:r>
      <w:proofErr w:type="spellEnd"/>
      <w:proofErr w:type="gramEnd"/>
      <w:r w:rsidR="00E441E3" w:rsidRPr="00E441E3">
        <w:rPr>
          <w:rFonts w:ascii="Times New Roman" w:hAnsi="Times New Roman"/>
          <w:sz w:val="24"/>
        </w:rPr>
        <w:t xml:space="preserve">, </w:t>
      </w:r>
      <w:proofErr w:type="spellStart"/>
      <w:r w:rsidR="00E441E3" w:rsidRPr="00E441E3">
        <w:rPr>
          <w:rFonts w:ascii="Times New Roman" w:hAnsi="Times New Roman"/>
          <w:sz w:val="24"/>
        </w:rPr>
        <w:t>Gh</w:t>
      </w:r>
      <w:proofErr w:type="spellEnd"/>
      <w:r w:rsidR="00E441E3" w:rsidRPr="00E441E3">
        <w:rPr>
          <w:rFonts w:ascii="Times New Roman" w:hAnsi="Times New Roman"/>
          <w:sz w:val="24"/>
        </w:rPr>
        <w:t xml:space="preserve">.(1998), </w:t>
      </w:r>
      <w:r w:rsidRPr="00E441E3">
        <w:rPr>
          <w:rFonts w:ascii="Times New Roman" w:hAnsi="Times New Roman"/>
          <w:sz w:val="24"/>
        </w:rPr>
        <w:t xml:space="preserve"> </w:t>
      </w:r>
      <w:r w:rsidRPr="00E441E3">
        <w:rPr>
          <w:rFonts w:ascii="Times New Roman" w:hAnsi="Times New Roman"/>
          <w:i/>
          <w:sz w:val="24"/>
        </w:rPr>
        <w:t xml:space="preserve">Management. </w:t>
      </w:r>
      <w:proofErr w:type="spellStart"/>
      <w:r w:rsidRPr="00E441E3">
        <w:rPr>
          <w:rFonts w:ascii="Times New Roman" w:hAnsi="Times New Roman"/>
          <w:i/>
          <w:sz w:val="24"/>
        </w:rPr>
        <w:t>Elemente</w:t>
      </w:r>
      <w:proofErr w:type="spellEnd"/>
      <w:r w:rsidRPr="00E441E3">
        <w:rPr>
          <w:rFonts w:ascii="Times New Roman" w:hAnsi="Times New Roman"/>
          <w:i/>
          <w:sz w:val="24"/>
        </w:rPr>
        <w:t xml:space="preserve"> </w:t>
      </w:r>
      <w:proofErr w:type="spellStart"/>
      <w:r w:rsidRPr="00E441E3">
        <w:rPr>
          <w:rFonts w:ascii="Times New Roman" w:hAnsi="Times New Roman"/>
          <w:i/>
          <w:sz w:val="24"/>
        </w:rPr>
        <w:t>fundamentale</w:t>
      </w:r>
      <w:proofErr w:type="spellEnd"/>
      <w:r w:rsidRPr="00E441E3">
        <w:rPr>
          <w:rFonts w:ascii="Times New Roman" w:hAnsi="Times New Roman"/>
          <w:sz w:val="24"/>
        </w:rPr>
        <w:t>, E</w:t>
      </w:r>
      <w:r w:rsidR="00E441E3" w:rsidRPr="00E441E3">
        <w:rPr>
          <w:rFonts w:ascii="Times New Roman" w:hAnsi="Times New Roman"/>
          <w:sz w:val="24"/>
        </w:rPr>
        <w:t xml:space="preserve">d. </w:t>
      </w:r>
      <w:proofErr w:type="spellStart"/>
      <w:r w:rsidR="00E441E3" w:rsidRPr="00E441E3">
        <w:rPr>
          <w:rFonts w:ascii="Times New Roman" w:hAnsi="Times New Roman"/>
          <w:sz w:val="24"/>
        </w:rPr>
        <w:t>Teora</w:t>
      </w:r>
      <w:proofErr w:type="spellEnd"/>
      <w:r w:rsidR="00E441E3" w:rsidRPr="00E441E3">
        <w:rPr>
          <w:rFonts w:ascii="Times New Roman" w:hAnsi="Times New Roman"/>
          <w:sz w:val="24"/>
        </w:rPr>
        <w:t xml:space="preserve">, </w:t>
      </w:r>
      <w:proofErr w:type="spellStart"/>
      <w:r w:rsidR="00E441E3" w:rsidRPr="00E441E3">
        <w:rPr>
          <w:rFonts w:ascii="Times New Roman" w:hAnsi="Times New Roman"/>
          <w:sz w:val="24"/>
        </w:rPr>
        <w:t>Bucureşti</w:t>
      </w:r>
      <w:proofErr w:type="spellEnd"/>
      <w:r w:rsidR="00E441E3" w:rsidRPr="00E441E3">
        <w:rPr>
          <w:rFonts w:ascii="Times New Roman" w:hAnsi="Times New Roman"/>
          <w:sz w:val="24"/>
        </w:rPr>
        <w:t>,</w:t>
      </w:r>
    </w:p>
    <w:p w:rsidR="00334DE9" w:rsidRPr="00E441E3" w:rsidRDefault="00334DE9" w:rsidP="00E441E3">
      <w:pPr>
        <w:pStyle w:val="Textnotdesubsol"/>
        <w:numPr>
          <w:ilvl w:val="0"/>
          <w:numId w:val="6"/>
        </w:numPr>
        <w:ind w:left="714" w:hanging="357"/>
        <w:rPr>
          <w:rFonts w:ascii="Times New Roman" w:hAnsi="Times New Roman"/>
          <w:sz w:val="24"/>
        </w:rPr>
      </w:pPr>
      <w:proofErr w:type="spellStart"/>
      <w:r>
        <w:rPr>
          <w:rFonts w:ascii="Times New Roman" w:hAnsi="Times New Roman"/>
          <w:sz w:val="24"/>
        </w:rPr>
        <w:lastRenderedPageBreak/>
        <w:t>Stănescu</w:t>
      </w:r>
      <w:proofErr w:type="spellEnd"/>
      <w:r>
        <w:rPr>
          <w:rFonts w:ascii="Times New Roman" w:hAnsi="Times New Roman"/>
          <w:sz w:val="24"/>
        </w:rPr>
        <w:t xml:space="preserve">, V. (2009), </w:t>
      </w:r>
      <w:proofErr w:type="spellStart"/>
      <w:r>
        <w:rPr>
          <w:rFonts w:ascii="Times New Roman" w:hAnsi="Times New Roman"/>
          <w:i/>
          <w:sz w:val="24"/>
        </w:rPr>
        <w:t>Globalizarea</w:t>
      </w:r>
      <w:proofErr w:type="spellEnd"/>
      <w:r>
        <w:rPr>
          <w:rFonts w:ascii="Times New Roman" w:hAnsi="Times New Roman"/>
          <w:i/>
          <w:sz w:val="24"/>
        </w:rPr>
        <w:t xml:space="preserve"> </w:t>
      </w:r>
      <w:proofErr w:type="spellStart"/>
      <w:r>
        <w:rPr>
          <w:rFonts w:ascii="Times New Roman" w:hAnsi="Times New Roman"/>
          <w:i/>
          <w:sz w:val="24"/>
        </w:rPr>
        <w:t>spre</w:t>
      </w:r>
      <w:proofErr w:type="spellEnd"/>
      <w:r>
        <w:rPr>
          <w:rFonts w:ascii="Times New Roman" w:hAnsi="Times New Roman"/>
          <w:i/>
          <w:sz w:val="24"/>
        </w:rPr>
        <w:t xml:space="preserve"> o </w:t>
      </w:r>
      <w:proofErr w:type="spellStart"/>
      <w:r>
        <w:rPr>
          <w:rFonts w:ascii="Times New Roman" w:hAnsi="Times New Roman"/>
          <w:i/>
          <w:sz w:val="24"/>
        </w:rPr>
        <w:t>nouă</w:t>
      </w:r>
      <w:proofErr w:type="spellEnd"/>
      <w:r>
        <w:rPr>
          <w:rFonts w:ascii="Times New Roman" w:hAnsi="Times New Roman"/>
          <w:i/>
          <w:sz w:val="24"/>
        </w:rPr>
        <w:t xml:space="preserve"> </w:t>
      </w:r>
      <w:proofErr w:type="spellStart"/>
      <w:r>
        <w:rPr>
          <w:rFonts w:ascii="Times New Roman" w:hAnsi="Times New Roman"/>
          <w:i/>
          <w:sz w:val="24"/>
        </w:rPr>
        <w:t>tr</w:t>
      </w:r>
      <w:r w:rsidRPr="00334DE9">
        <w:rPr>
          <w:rFonts w:ascii="Times New Roman" w:hAnsi="Times New Roman"/>
          <w:i/>
          <w:sz w:val="24"/>
        </w:rPr>
        <w:t>e</w:t>
      </w:r>
      <w:r>
        <w:rPr>
          <w:rFonts w:ascii="Times New Roman" w:hAnsi="Times New Roman"/>
          <w:i/>
          <w:sz w:val="24"/>
        </w:rPr>
        <w:t>a</w:t>
      </w:r>
      <w:r w:rsidRPr="00334DE9">
        <w:rPr>
          <w:rFonts w:ascii="Times New Roman" w:hAnsi="Times New Roman"/>
          <w:i/>
          <w:sz w:val="24"/>
        </w:rPr>
        <w:t>ptă</w:t>
      </w:r>
      <w:proofErr w:type="spellEnd"/>
      <w:r w:rsidRPr="00334DE9">
        <w:rPr>
          <w:rFonts w:ascii="Times New Roman" w:hAnsi="Times New Roman"/>
          <w:i/>
          <w:sz w:val="24"/>
        </w:rPr>
        <w:t xml:space="preserve"> de </w:t>
      </w:r>
      <w:proofErr w:type="spellStart"/>
      <w:r w:rsidRPr="00334DE9">
        <w:rPr>
          <w:rFonts w:ascii="Times New Roman" w:hAnsi="Times New Roman"/>
          <w:i/>
          <w:sz w:val="24"/>
        </w:rPr>
        <w:t>civilizație</w:t>
      </w:r>
      <w:proofErr w:type="spellEnd"/>
      <w:r>
        <w:rPr>
          <w:rFonts w:ascii="Times New Roman" w:hAnsi="Times New Roman"/>
          <w:sz w:val="24"/>
        </w:rPr>
        <w:t xml:space="preserve">…, Ed. </w:t>
      </w:r>
      <w:proofErr w:type="spellStart"/>
      <w:r>
        <w:rPr>
          <w:rFonts w:ascii="Times New Roman" w:hAnsi="Times New Roman"/>
          <w:sz w:val="24"/>
        </w:rPr>
        <w:t>Eikon</w:t>
      </w:r>
      <w:proofErr w:type="spellEnd"/>
      <w:r>
        <w:rPr>
          <w:rFonts w:ascii="Times New Roman" w:hAnsi="Times New Roman"/>
          <w:sz w:val="24"/>
        </w:rPr>
        <w:t>, Cluj-Napoca</w:t>
      </w:r>
    </w:p>
    <w:p w:rsidR="00D06014" w:rsidRPr="00E441E3" w:rsidRDefault="00D06014" w:rsidP="008E6184">
      <w:pPr>
        <w:spacing w:after="0" w:line="240" w:lineRule="auto"/>
        <w:ind w:firstLine="360"/>
        <w:jc w:val="both"/>
        <w:rPr>
          <w:rFonts w:ascii="Times New Roman" w:hAnsi="Times New Roman" w:cs="Times New Roman"/>
          <w:sz w:val="24"/>
          <w:szCs w:val="24"/>
        </w:rPr>
      </w:pPr>
    </w:p>
    <w:sectPr w:rsidR="00D06014" w:rsidRPr="00E441E3" w:rsidSect="0071597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703" w:rsidRDefault="00607703" w:rsidP="001E61CF">
      <w:pPr>
        <w:spacing w:after="0" w:line="240" w:lineRule="auto"/>
      </w:pPr>
      <w:r>
        <w:separator/>
      </w:r>
    </w:p>
  </w:endnote>
  <w:endnote w:type="continuationSeparator" w:id="0">
    <w:p w:rsidR="00607703" w:rsidRDefault="00607703" w:rsidP="001E6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703" w:rsidRDefault="00607703" w:rsidP="001E61CF">
      <w:pPr>
        <w:spacing w:after="0" w:line="240" w:lineRule="auto"/>
      </w:pPr>
      <w:r>
        <w:separator/>
      </w:r>
    </w:p>
  </w:footnote>
  <w:footnote w:type="continuationSeparator" w:id="0">
    <w:p w:rsidR="00607703" w:rsidRDefault="00607703" w:rsidP="001E61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D11CB"/>
    <w:multiLevelType w:val="hybridMultilevel"/>
    <w:tmpl w:val="B28AEC9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578315A"/>
    <w:multiLevelType w:val="hybridMultilevel"/>
    <w:tmpl w:val="FB2C73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84D4C86"/>
    <w:multiLevelType w:val="hybridMultilevel"/>
    <w:tmpl w:val="DC0C3C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DB66348"/>
    <w:multiLevelType w:val="hybridMultilevel"/>
    <w:tmpl w:val="F7F40E5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4DA91A79"/>
    <w:multiLevelType w:val="singleLevel"/>
    <w:tmpl w:val="8F3EB330"/>
    <w:lvl w:ilvl="0">
      <w:start w:val="3"/>
      <w:numFmt w:val="bullet"/>
      <w:lvlText w:val="-"/>
      <w:lvlJc w:val="left"/>
      <w:pPr>
        <w:tabs>
          <w:tab w:val="num" w:pos="1080"/>
        </w:tabs>
        <w:ind w:left="1080" w:hanging="360"/>
      </w:pPr>
      <w:rPr>
        <w:rFonts w:hint="default"/>
      </w:rPr>
    </w:lvl>
  </w:abstractNum>
  <w:abstractNum w:abstractNumId="5">
    <w:nsid w:val="5FF15E95"/>
    <w:multiLevelType w:val="hybridMultilevel"/>
    <w:tmpl w:val="A0C2AE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656A4D13"/>
    <w:multiLevelType w:val="hybridMultilevel"/>
    <w:tmpl w:val="4A7028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68386B21"/>
    <w:multiLevelType w:val="hybridMultilevel"/>
    <w:tmpl w:val="0452263C"/>
    <w:lvl w:ilvl="0" w:tplc="18ACF2D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5"/>
  </w:num>
  <w:num w:numId="5">
    <w:abstractNumId w:val="2"/>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1CF"/>
    <w:rsid w:val="000146E9"/>
    <w:rsid w:val="00075530"/>
    <w:rsid w:val="000B7FE7"/>
    <w:rsid w:val="000F05E1"/>
    <w:rsid w:val="000F585F"/>
    <w:rsid w:val="00101C1D"/>
    <w:rsid w:val="001030D1"/>
    <w:rsid w:val="00115A47"/>
    <w:rsid w:val="001578D9"/>
    <w:rsid w:val="001A50D2"/>
    <w:rsid w:val="001B1234"/>
    <w:rsid w:val="001E61CF"/>
    <w:rsid w:val="00263A76"/>
    <w:rsid w:val="00293F14"/>
    <w:rsid w:val="00334DE9"/>
    <w:rsid w:val="0034520F"/>
    <w:rsid w:val="0035691D"/>
    <w:rsid w:val="00380C8D"/>
    <w:rsid w:val="0041633F"/>
    <w:rsid w:val="00425D71"/>
    <w:rsid w:val="00427850"/>
    <w:rsid w:val="00492588"/>
    <w:rsid w:val="00515826"/>
    <w:rsid w:val="005911A5"/>
    <w:rsid w:val="005B4896"/>
    <w:rsid w:val="005D629D"/>
    <w:rsid w:val="00607703"/>
    <w:rsid w:val="00694483"/>
    <w:rsid w:val="006B28EE"/>
    <w:rsid w:val="00715977"/>
    <w:rsid w:val="007244EB"/>
    <w:rsid w:val="00747AB1"/>
    <w:rsid w:val="007740CC"/>
    <w:rsid w:val="007F7D92"/>
    <w:rsid w:val="00814080"/>
    <w:rsid w:val="00827CC6"/>
    <w:rsid w:val="00844125"/>
    <w:rsid w:val="008D797A"/>
    <w:rsid w:val="008E6184"/>
    <w:rsid w:val="009925CC"/>
    <w:rsid w:val="009C1B16"/>
    <w:rsid w:val="009C470F"/>
    <w:rsid w:val="009E7FF8"/>
    <w:rsid w:val="00A0520B"/>
    <w:rsid w:val="00A206FE"/>
    <w:rsid w:val="00A306E6"/>
    <w:rsid w:val="00A6699C"/>
    <w:rsid w:val="00A95902"/>
    <w:rsid w:val="00AC03DA"/>
    <w:rsid w:val="00B1426B"/>
    <w:rsid w:val="00B573C5"/>
    <w:rsid w:val="00BB29FB"/>
    <w:rsid w:val="00BD09B0"/>
    <w:rsid w:val="00BE0332"/>
    <w:rsid w:val="00C25CCC"/>
    <w:rsid w:val="00CA4DAE"/>
    <w:rsid w:val="00D06014"/>
    <w:rsid w:val="00D120F7"/>
    <w:rsid w:val="00D3702E"/>
    <w:rsid w:val="00D95053"/>
    <w:rsid w:val="00E24428"/>
    <w:rsid w:val="00E441E3"/>
    <w:rsid w:val="00E457E9"/>
    <w:rsid w:val="00EE6C16"/>
    <w:rsid w:val="00F77305"/>
    <w:rsid w:val="00F966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unhideWhenUsed/>
    <w:rsid w:val="001E61CF"/>
    <w:pPr>
      <w:spacing w:after="0" w:line="240" w:lineRule="auto"/>
    </w:pPr>
    <w:rPr>
      <w:sz w:val="20"/>
      <w:szCs w:val="20"/>
      <w:lang w:val="en-GB"/>
    </w:rPr>
  </w:style>
  <w:style w:type="character" w:customStyle="1" w:styleId="TextnotdesubsolCaracter">
    <w:name w:val="Text notă de subsol Caracter"/>
    <w:basedOn w:val="Fontdeparagrafimplicit"/>
    <w:link w:val="Textnotdesubsol"/>
    <w:uiPriority w:val="99"/>
    <w:rsid w:val="001E61CF"/>
    <w:rPr>
      <w:sz w:val="20"/>
      <w:szCs w:val="20"/>
      <w:lang w:val="en-GB"/>
    </w:rPr>
  </w:style>
  <w:style w:type="character" w:styleId="Referinnotdesubsol">
    <w:name w:val="footnote reference"/>
    <w:basedOn w:val="Fontdeparagrafimplicit"/>
    <w:semiHidden/>
    <w:unhideWhenUsed/>
    <w:rsid w:val="001E61CF"/>
    <w:rPr>
      <w:vertAlign w:val="superscript"/>
    </w:rPr>
  </w:style>
  <w:style w:type="paragraph" w:styleId="TextnBalon">
    <w:name w:val="Balloon Text"/>
    <w:basedOn w:val="Normal"/>
    <w:link w:val="TextnBalonCaracter"/>
    <w:uiPriority w:val="99"/>
    <w:semiHidden/>
    <w:unhideWhenUsed/>
    <w:rsid w:val="001E61C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E61CF"/>
    <w:rPr>
      <w:rFonts w:ascii="Tahoma" w:hAnsi="Tahoma" w:cs="Tahoma"/>
      <w:sz w:val="16"/>
      <w:szCs w:val="16"/>
    </w:rPr>
  </w:style>
  <w:style w:type="paragraph" w:styleId="Listparagraf">
    <w:name w:val="List Paragraph"/>
    <w:basedOn w:val="Normal"/>
    <w:uiPriority w:val="34"/>
    <w:qFormat/>
    <w:rsid w:val="00A206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unhideWhenUsed/>
    <w:rsid w:val="001E61CF"/>
    <w:pPr>
      <w:spacing w:after="0" w:line="240" w:lineRule="auto"/>
    </w:pPr>
    <w:rPr>
      <w:sz w:val="20"/>
      <w:szCs w:val="20"/>
      <w:lang w:val="en-GB"/>
    </w:rPr>
  </w:style>
  <w:style w:type="character" w:customStyle="1" w:styleId="TextnotdesubsolCaracter">
    <w:name w:val="Text notă de subsol Caracter"/>
    <w:basedOn w:val="Fontdeparagrafimplicit"/>
    <w:link w:val="Textnotdesubsol"/>
    <w:uiPriority w:val="99"/>
    <w:rsid w:val="001E61CF"/>
    <w:rPr>
      <w:sz w:val="20"/>
      <w:szCs w:val="20"/>
      <w:lang w:val="en-GB"/>
    </w:rPr>
  </w:style>
  <w:style w:type="character" w:styleId="Referinnotdesubsol">
    <w:name w:val="footnote reference"/>
    <w:basedOn w:val="Fontdeparagrafimplicit"/>
    <w:semiHidden/>
    <w:unhideWhenUsed/>
    <w:rsid w:val="001E61CF"/>
    <w:rPr>
      <w:vertAlign w:val="superscript"/>
    </w:rPr>
  </w:style>
  <w:style w:type="paragraph" w:styleId="TextnBalon">
    <w:name w:val="Balloon Text"/>
    <w:basedOn w:val="Normal"/>
    <w:link w:val="TextnBalonCaracter"/>
    <w:uiPriority w:val="99"/>
    <w:semiHidden/>
    <w:unhideWhenUsed/>
    <w:rsid w:val="001E61C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E61CF"/>
    <w:rPr>
      <w:rFonts w:ascii="Tahoma" w:hAnsi="Tahoma" w:cs="Tahoma"/>
      <w:sz w:val="16"/>
      <w:szCs w:val="16"/>
    </w:rPr>
  </w:style>
  <w:style w:type="paragraph" w:styleId="Listparagraf">
    <w:name w:val="List Paragraph"/>
    <w:basedOn w:val="Normal"/>
    <w:uiPriority w:val="34"/>
    <w:qFormat/>
    <w:rsid w:val="00A20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39F2EA-E6E3-4778-9A24-586CEC724FD9}"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it-IT"/>
        </a:p>
      </dgm:t>
    </dgm:pt>
    <dgm:pt modelId="{9E403E01-B615-415B-BF8F-42BAA1825D5F}">
      <dgm:prSet phldrT="[Testo]" custT="1"/>
      <dgm:spPr>
        <a:xfrm>
          <a:off x="2164691" y="564870"/>
          <a:ext cx="1309417" cy="1309417"/>
        </a:xfr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o-RO" sz="1000">
              <a:solidFill>
                <a:sysClr val="windowText" lastClr="000000"/>
              </a:solidFill>
              <a:latin typeface="Times New Roman" pitchFamily="18" charset="0"/>
              <a:ea typeface="+mn-ea"/>
              <a:cs typeface="Times New Roman" pitchFamily="18" charset="0"/>
            </a:rPr>
            <a:t>globalizare</a:t>
          </a:r>
          <a:endParaRPr lang="it-IT" sz="1000">
            <a:solidFill>
              <a:sysClr val="windowText" lastClr="000000"/>
            </a:solidFill>
            <a:latin typeface="Times New Roman" pitchFamily="18" charset="0"/>
            <a:ea typeface="+mn-ea"/>
            <a:cs typeface="Times New Roman" pitchFamily="18" charset="0"/>
          </a:endParaRPr>
        </a:p>
      </dgm:t>
    </dgm:pt>
    <dgm:pt modelId="{2C942531-6782-47F0-88B7-8F70F6FF6581}" type="parTrans" cxnId="{B5BC32BE-97B4-4A25-9264-1FF9E1FBC494}">
      <dgm:prSet/>
      <dgm:spPr/>
      <dgm:t>
        <a:bodyPr/>
        <a:lstStyle/>
        <a:p>
          <a:endParaRPr lang="it-IT"/>
        </a:p>
      </dgm:t>
    </dgm:pt>
    <dgm:pt modelId="{D380E737-7DDB-455A-AF9E-348CB1A40610}" type="sibTrans" cxnId="{B5BC32BE-97B4-4A25-9264-1FF9E1FBC494}">
      <dgm:prSet/>
      <dgm:spPr/>
      <dgm:t>
        <a:bodyPr/>
        <a:lstStyle/>
        <a:p>
          <a:endParaRPr lang="it-IT"/>
        </a:p>
      </dgm:t>
    </dgm:pt>
    <dgm:pt modelId="{7BD2E1D3-ECD4-41E5-BE74-5250AB80BAB2}">
      <dgm:prSet phldrT="[Testo]" custT="1"/>
      <dgm:spPr>
        <a:xfrm>
          <a:off x="2492045" y="40398"/>
          <a:ext cx="654708" cy="654708"/>
        </a:xfr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o-RO" sz="1000">
              <a:solidFill>
                <a:sysClr val="windowText" lastClr="000000"/>
              </a:solidFill>
              <a:latin typeface="Times New Roman" pitchFamily="18" charset="0"/>
              <a:ea typeface="+mn-ea"/>
              <a:cs typeface="Times New Roman" pitchFamily="18" charset="0"/>
            </a:rPr>
            <a:t>cultură</a:t>
          </a:r>
          <a:endParaRPr lang="it-IT" sz="1000">
            <a:solidFill>
              <a:sysClr val="windowText" lastClr="000000"/>
            </a:solidFill>
            <a:latin typeface="Times New Roman" pitchFamily="18" charset="0"/>
            <a:ea typeface="+mn-ea"/>
            <a:cs typeface="Times New Roman" pitchFamily="18" charset="0"/>
          </a:endParaRPr>
        </a:p>
      </dgm:t>
    </dgm:pt>
    <dgm:pt modelId="{06945AC8-75FD-4C79-95D5-A5C1927DFF1D}" type="parTrans" cxnId="{BAD2B787-B83E-40E3-A3C1-A5F2F193BA21}">
      <dgm:prSet/>
      <dgm:spPr/>
      <dgm:t>
        <a:bodyPr/>
        <a:lstStyle/>
        <a:p>
          <a:endParaRPr lang="it-IT"/>
        </a:p>
      </dgm:t>
    </dgm:pt>
    <dgm:pt modelId="{79EFCAB7-C37A-4D24-864D-4699B9C17EB3}" type="sibTrans" cxnId="{BAD2B787-B83E-40E3-A3C1-A5F2F193BA21}">
      <dgm:prSet/>
      <dgm:spPr/>
      <dgm:t>
        <a:bodyPr/>
        <a:lstStyle/>
        <a:p>
          <a:endParaRPr lang="it-IT"/>
        </a:p>
      </dgm:t>
    </dgm:pt>
    <dgm:pt modelId="{2122110F-1941-476F-BC05-0557D1D7FFE3}">
      <dgm:prSet phldrT="[Testo]" custT="1"/>
      <dgm:spPr>
        <a:xfrm>
          <a:off x="2992736" y="1581367"/>
          <a:ext cx="654708" cy="654708"/>
        </a:xfr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o-RO" sz="1000">
              <a:solidFill>
                <a:sysClr val="windowText" lastClr="000000"/>
              </a:solidFill>
              <a:latin typeface="Times New Roman" pitchFamily="18" charset="0"/>
              <a:ea typeface="+mn-ea"/>
              <a:cs typeface="Times New Roman" pitchFamily="18" charset="0"/>
            </a:rPr>
            <a:t>politică</a:t>
          </a:r>
          <a:endParaRPr lang="it-IT" sz="1000">
            <a:solidFill>
              <a:sysClr val="windowText" lastClr="000000"/>
            </a:solidFill>
            <a:latin typeface="Times New Roman" pitchFamily="18" charset="0"/>
            <a:ea typeface="+mn-ea"/>
            <a:cs typeface="Times New Roman" pitchFamily="18" charset="0"/>
          </a:endParaRPr>
        </a:p>
      </dgm:t>
    </dgm:pt>
    <dgm:pt modelId="{B1E63FB5-9767-491C-9F2C-822428646BD2}" type="parTrans" cxnId="{FAA76016-5EBB-4681-A20F-2CA811DE29B0}">
      <dgm:prSet/>
      <dgm:spPr/>
      <dgm:t>
        <a:bodyPr/>
        <a:lstStyle/>
        <a:p>
          <a:endParaRPr lang="it-IT"/>
        </a:p>
      </dgm:t>
    </dgm:pt>
    <dgm:pt modelId="{C113D5B5-F390-45BA-8E78-0876649FEFF0}" type="sibTrans" cxnId="{FAA76016-5EBB-4681-A20F-2CA811DE29B0}">
      <dgm:prSet/>
      <dgm:spPr/>
      <dgm:t>
        <a:bodyPr/>
        <a:lstStyle/>
        <a:p>
          <a:endParaRPr lang="it-IT"/>
        </a:p>
      </dgm:t>
    </dgm:pt>
    <dgm:pt modelId="{FEE738E8-4DA7-496E-B9BF-61DD0EFA5855}">
      <dgm:prSet phldrT="[Testo]" custT="1"/>
      <dgm:spPr>
        <a:xfrm>
          <a:off x="1991354" y="1581367"/>
          <a:ext cx="654708" cy="654708"/>
        </a:xfr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o-RO" sz="1000">
              <a:solidFill>
                <a:sysClr val="windowText" lastClr="000000"/>
              </a:solidFill>
              <a:latin typeface="Times New Roman" pitchFamily="18" charset="0"/>
              <a:ea typeface="+mn-ea"/>
              <a:cs typeface="Times New Roman" pitchFamily="18" charset="0"/>
            </a:rPr>
            <a:t>economie</a:t>
          </a:r>
          <a:endParaRPr lang="it-IT" sz="1000">
            <a:solidFill>
              <a:sysClr val="windowText" lastClr="000000"/>
            </a:solidFill>
            <a:latin typeface="Times New Roman" pitchFamily="18" charset="0"/>
            <a:ea typeface="+mn-ea"/>
            <a:cs typeface="Times New Roman" pitchFamily="18" charset="0"/>
          </a:endParaRPr>
        </a:p>
      </dgm:t>
    </dgm:pt>
    <dgm:pt modelId="{EEE1D61C-09EB-4FE3-A36B-35434C24569E}" type="parTrans" cxnId="{96EFF7A6-9E60-43A9-9FA2-4F5B535E0752}">
      <dgm:prSet/>
      <dgm:spPr/>
      <dgm:t>
        <a:bodyPr/>
        <a:lstStyle/>
        <a:p>
          <a:endParaRPr lang="it-IT"/>
        </a:p>
      </dgm:t>
    </dgm:pt>
    <dgm:pt modelId="{6B9CB585-45F7-47C2-A538-173A32258D87}" type="sibTrans" cxnId="{96EFF7A6-9E60-43A9-9FA2-4F5B535E0752}">
      <dgm:prSet/>
      <dgm:spPr/>
      <dgm:t>
        <a:bodyPr/>
        <a:lstStyle/>
        <a:p>
          <a:endParaRPr lang="it-IT"/>
        </a:p>
      </dgm:t>
    </dgm:pt>
    <dgm:pt modelId="{6DFDE943-CB97-4BE4-A641-BB548BD4FA1E}">
      <dgm:prSet phldrT="[Testo]" custT="1"/>
      <dgm:spPr>
        <a:xfrm>
          <a:off x="1681910" y="628996"/>
          <a:ext cx="654708" cy="654708"/>
        </a:xfr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o-RO" sz="1000">
              <a:solidFill>
                <a:sysClr val="windowText" lastClr="000000"/>
              </a:solidFill>
              <a:latin typeface="Times New Roman" pitchFamily="18" charset="0"/>
              <a:ea typeface="+mn-ea"/>
              <a:cs typeface="Times New Roman" pitchFamily="18" charset="0"/>
            </a:rPr>
            <a:t>mediu</a:t>
          </a:r>
          <a:endParaRPr lang="it-IT" sz="1000">
            <a:solidFill>
              <a:sysClr val="windowText" lastClr="000000"/>
            </a:solidFill>
            <a:latin typeface="Times New Roman" pitchFamily="18" charset="0"/>
            <a:ea typeface="+mn-ea"/>
            <a:cs typeface="Times New Roman" pitchFamily="18" charset="0"/>
          </a:endParaRPr>
        </a:p>
      </dgm:t>
    </dgm:pt>
    <dgm:pt modelId="{0126B83A-A66C-4070-918D-3CE13B25ADE9}" type="parTrans" cxnId="{5309D9C2-F3A7-46D5-B19C-E20B73BEB4FA}">
      <dgm:prSet/>
      <dgm:spPr/>
      <dgm:t>
        <a:bodyPr/>
        <a:lstStyle/>
        <a:p>
          <a:endParaRPr lang="it-IT"/>
        </a:p>
      </dgm:t>
    </dgm:pt>
    <dgm:pt modelId="{440788EF-D910-4E37-9254-C04AB295F1ED}" type="sibTrans" cxnId="{5309D9C2-F3A7-46D5-B19C-E20B73BEB4FA}">
      <dgm:prSet/>
      <dgm:spPr/>
      <dgm:t>
        <a:bodyPr/>
        <a:lstStyle/>
        <a:p>
          <a:endParaRPr lang="it-IT"/>
        </a:p>
      </dgm:t>
    </dgm:pt>
    <dgm:pt modelId="{B1C0A5C4-5298-452E-BC5D-D4A02FB77F77}">
      <dgm:prSet custT="1"/>
      <dgm:spPr>
        <a:xfrm>
          <a:off x="3302180" y="628996"/>
          <a:ext cx="654708" cy="654708"/>
        </a:xfr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o-RO" sz="1000">
              <a:solidFill>
                <a:sysClr val="windowText" lastClr="000000"/>
              </a:solidFill>
              <a:latin typeface="Times New Roman" pitchFamily="18" charset="0"/>
              <a:ea typeface="+mn-ea"/>
              <a:cs typeface="Times New Roman" pitchFamily="18" charset="0"/>
            </a:rPr>
            <a:t>societate</a:t>
          </a:r>
          <a:endParaRPr lang="it-IT" sz="1000">
            <a:solidFill>
              <a:sysClr val="windowText" lastClr="000000"/>
            </a:solidFill>
            <a:latin typeface="Times New Roman" pitchFamily="18" charset="0"/>
            <a:ea typeface="+mn-ea"/>
            <a:cs typeface="Times New Roman" pitchFamily="18" charset="0"/>
          </a:endParaRPr>
        </a:p>
      </dgm:t>
    </dgm:pt>
    <dgm:pt modelId="{028B468B-B215-4AC8-AB05-B8E858FECAE9}" type="parTrans" cxnId="{7CB477AD-1D73-46F5-98CF-550A621D42F2}">
      <dgm:prSet/>
      <dgm:spPr/>
      <dgm:t>
        <a:bodyPr/>
        <a:lstStyle/>
        <a:p>
          <a:endParaRPr lang="it-IT"/>
        </a:p>
      </dgm:t>
    </dgm:pt>
    <dgm:pt modelId="{25B8200B-F77B-485B-809A-DA1FB61B0855}" type="sibTrans" cxnId="{7CB477AD-1D73-46F5-98CF-550A621D42F2}">
      <dgm:prSet/>
      <dgm:spPr/>
      <dgm:t>
        <a:bodyPr/>
        <a:lstStyle/>
        <a:p>
          <a:endParaRPr lang="it-IT"/>
        </a:p>
      </dgm:t>
    </dgm:pt>
    <dgm:pt modelId="{A21AAE0F-0C41-4373-A751-AA4EB600FCC9}" type="pres">
      <dgm:prSet presAssocID="{A339F2EA-E6E3-4778-9A24-586CEC724FD9}" presName="composite" presStyleCnt="0">
        <dgm:presLayoutVars>
          <dgm:chMax val="1"/>
          <dgm:dir/>
          <dgm:resizeHandles val="exact"/>
        </dgm:presLayoutVars>
      </dgm:prSet>
      <dgm:spPr/>
      <dgm:t>
        <a:bodyPr/>
        <a:lstStyle/>
        <a:p>
          <a:endParaRPr lang="it-IT"/>
        </a:p>
      </dgm:t>
    </dgm:pt>
    <dgm:pt modelId="{3CB09F12-1670-4974-B4BB-D3BB53C14048}" type="pres">
      <dgm:prSet presAssocID="{A339F2EA-E6E3-4778-9A24-586CEC724FD9}" presName="radial" presStyleCnt="0">
        <dgm:presLayoutVars>
          <dgm:animLvl val="ctr"/>
        </dgm:presLayoutVars>
      </dgm:prSet>
      <dgm:spPr/>
    </dgm:pt>
    <dgm:pt modelId="{8BD547BA-94F8-4B26-A98A-E499E01F011F}" type="pres">
      <dgm:prSet presAssocID="{9E403E01-B615-415B-BF8F-42BAA1825D5F}" presName="centerShape" presStyleLbl="vennNode1" presStyleIdx="0" presStyleCnt="6"/>
      <dgm:spPr>
        <a:prstGeom prst="ellipse">
          <a:avLst/>
        </a:prstGeom>
      </dgm:spPr>
      <dgm:t>
        <a:bodyPr/>
        <a:lstStyle/>
        <a:p>
          <a:endParaRPr lang="it-IT"/>
        </a:p>
      </dgm:t>
    </dgm:pt>
    <dgm:pt modelId="{853ABE35-A3C6-4622-A9B7-DB2548678A0A}" type="pres">
      <dgm:prSet presAssocID="{7BD2E1D3-ECD4-41E5-BE74-5250AB80BAB2}" presName="node" presStyleLbl="vennNode1" presStyleIdx="1" presStyleCnt="6" custScaleX="126877">
        <dgm:presLayoutVars>
          <dgm:bulletEnabled val="1"/>
        </dgm:presLayoutVars>
      </dgm:prSet>
      <dgm:spPr>
        <a:prstGeom prst="ellipse">
          <a:avLst/>
        </a:prstGeom>
      </dgm:spPr>
      <dgm:t>
        <a:bodyPr/>
        <a:lstStyle/>
        <a:p>
          <a:endParaRPr lang="it-IT"/>
        </a:p>
      </dgm:t>
    </dgm:pt>
    <dgm:pt modelId="{98A3CA1E-ADA3-4C15-A9B8-09A297B061A0}" type="pres">
      <dgm:prSet presAssocID="{B1C0A5C4-5298-452E-BC5D-D4A02FB77F77}" presName="node" presStyleLbl="vennNode1" presStyleIdx="2" presStyleCnt="6" custScaleX="127871" custRadScaleRad="114222" custRadScaleInc="2389">
        <dgm:presLayoutVars>
          <dgm:bulletEnabled val="1"/>
        </dgm:presLayoutVars>
      </dgm:prSet>
      <dgm:spPr>
        <a:prstGeom prst="ellipse">
          <a:avLst/>
        </a:prstGeom>
      </dgm:spPr>
      <dgm:t>
        <a:bodyPr/>
        <a:lstStyle/>
        <a:p>
          <a:endParaRPr lang="it-IT"/>
        </a:p>
      </dgm:t>
    </dgm:pt>
    <dgm:pt modelId="{39D5B200-0DA4-4B5F-A22E-0787DD889B6C}" type="pres">
      <dgm:prSet presAssocID="{2122110F-1941-476F-BC05-0557D1D7FFE3}" presName="node" presStyleLbl="vennNode1" presStyleIdx="3" presStyleCnt="6" custScaleX="127529" custRadScaleRad="117213" custRadScaleInc="-9801">
        <dgm:presLayoutVars>
          <dgm:bulletEnabled val="1"/>
        </dgm:presLayoutVars>
      </dgm:prSet>
      <dgm:spPr>
        <a:prstGeom prst="ellipse">
          <a:avLst/>
        </a:prstGeom>
      </dgm:spPr>
      <dgm:t>
        <a:bodyPr/>
        <a:lstStyle/>
        <a:p>
          <a:endParaRPr lang="it-IT"/>
        </a:p>
      </dgm:t>
    </dgm:pt>
    <dgm:pt modelId="{FDDFE211-BDC3-413C-8BA5-AC0C85247225}" type="pres">
      <dgm:prSet presAssocID="{FEE738E8-4DA7-496E-B9BF-61DD0EFA5855}" presName="node" presStyleLbl="vennNode1" presStyleIdx="4" presStyleCnt="6" custScaleX="133960" custRadScaleRad="115697" custRadScaleInc="8677">
        <dgm:presLayoutVars>
          <dgm:bulletEnabled val="1"/>
        </dgm:presLayoutVars>
      </dgm:prSet>
      <dgm:spPr>
        <a:prstGeom prst="ellipse">
          <a:avLst/>
        </a:prstGeom>
      </dgm:spPr>
      <dgm:t>
        <a:bodyPr/>
        <a:lstStyle/>
        <a:p>
          <a:endParaRPr lang="it-IT"/>
        </a:p>
      </dgm:t>
    </dgm:pt>
    <dgm:pt modelId="{3886E2E6-C7A1-445B-888B-E1657A5A57DB}" type="pres">
      <dgm:prSet presAssocID="{6DFDE943-CB97-4BE4-A641-BB548BD4FA1E}" presName="node" presStyleLbl="vennNode1" presStyleIdx="5" presStyleCnt="6" custScaleX="137212" custRadScaleRad="107155" custRadScaleInc="-2587">
        <dgm:presLayoutVars>
          <dgm:bulletEnabled val="1"/>
        </dgm:presLayoutVars>
      </dgm:prSet>
      <dgm:spPr>
        <a:prstGeom prst="ellipse">
          <a:avLst/>
        </a:prstGeom>
      </dgm:spPr>
      <dgm:t>
        <a:bodyPr/>
        <a:lstStyle/>
        <a:p>
          <a:endParaRPr lang="it-IT"/>
        </a:p>
      </dgm:t>
    </dgm:pt>
  </dgm:ptLst>
  <dgm:cxnLst>
    <dgm:cxn modelId="{41F5DB6B-5701-4DD0-AD42-B3AB0D7F92F6}" type="presOf" srcId="{2122110F-1941-476F-BC05-0557D1D7FFE3}" destId="{39D5B200-0DA4-4B5F-A22E-0787DD889B6C}" srcOrd="0" destOrd="0" presId="urn:microsoft.com/office/officeart/2005/8/layout/radial3"/>
    <dgm:cxn modelId="{7D304251-5177-4862-A7DF-234054637F48}" type="presOf" srcId="{FEE738E8-4DA7-496E-B9BF-61DD0EFA5855}" destId="{FDDFE211-BDC3-413C-8BA5-AC0C85247225}" srcOrd="0" destOrd="0" presId="urn:microsoft.com/office/officeart/2005/8/layout/radial3"/>
    <dgm:cxn modelId="{FAA76016-5EBB-4681-A20F-2CA811DE29B0}" srcId="{9E403E01-B615-415B-BF8F-42BAA1825D5F}" destId="{2122110F-1941-476F-BC05-0557D1D7FFE3}" srcOrd="2" destOrd="0" parTransId="{B1E63FB5-9767-491C-9F2C-822428646BD2}" sibTransId="{C113D5B5-F390-45BA-8E78-0876649FEFF0}"/>
    <dgm:cxn modelId="{7CB477AD-1D73-46F5-98CF-550A621D42F2}" srcId="{9E403E01-B615-415B-BF8F-42BAA1825D5F}" destId="{B1C0A5C4-5298-452E-BC5D-D4A02FB77F77}" srcOrd="1" destOrd="0" parTransId="{028B468B-B215-4AC8-AB05-B8E858FECAE9}" sibTransId="{25B8200B-F77B-485B-809A-DA1FB61B0855}"/>
    <dgm:cxn modelId="{903C2DC8-5B35-4AC7-B73F-379028CA607F}" type="presOf" srcId="{B1C0A5C4-5298-452E-BC5D-D4A02FB77F77}" destId="{98A3CA1E-ADA3-4C15-A9B8-09A297B061A0}" srcOrd="0" destOrd="0" presId="urn:microsoft.com/office/officeart/2005/8/layout/radial3"/>
    <dgm:cxn modelId="{8DFF9D8B-D5DA-497E-B848-3CA2A4DE8994}" type="presOf" srcId="{7BD2E1D3-ECD4-41E5-BE74-5250AB80BAB2}" destId="{853ABE35-A3C6-4622-A9B7-DB2548678A0A}" srcOrd="0" destOrd="0" presId="urn:microsoft.com/office/officeart/2005/8/layout/radial3"/>
    <dgm:cxn modelId="{FCDC0584-9D8C-44C1-AF1B-C931DBA098A2}" type="presOf" srcId="{6DFDE943-CB97-4BE4-A641-BB548BD4FA1E}" destId="{3886E2E6-C7A1-445B-888B-E1657A5A57DB}" srcOrd="0" destOrd="0" presId="urn:microsoft.com/office/officeart/2005/8/layout/radial3"/>
    <dgm:cxn modelId="{BAD2B787-B83E-40E3-A3C1-A5F2F193BA21}" srcId="{9E403E01-B615-415B-BF8F-42BAA1825D5F}" destId="{7BD2E1D3-ECD4-41E5-BE74-5250AB80BAB2}" srcOrd="0" destOrd="0" parTransId="{06945AC8-75FD-4C79-95D5-A5C1927DFF1D}" sibTransId="{79EFCAB7-C37A-4D24-864D-4699B9C17EB3}"/>
    <dgm:cxn modelId="{AC2E09CC-ED6B-47D8-9C8D-71DD972C3E51}" type="presOf" srcId="{A339F2EA-E6E3-4778-9A24-586CEC724FD9}" destId="{A21AAE0F-0C41-4373-A751-AA4EB600FCC9}" srcOrd="0" destOrd="0" presId="urn:microsoft.com/office/officeart/2005/8/layout/radial3"/>
    <dgm:cxn modelId="{C16C6487-428E-4FE2-8B35-E630DFAFC3F0}" type="presOf" srcId="{9E403E01-B615-415B-BF8F-42BAA1825D5F}" destId="{8BD547BA-94F8-4B26-A98A-E499E01F011F}" srcOrd="0" destOrd="0" presId="urn:microsoft.com/office/officeart/2005/8/layout/radial3"/>
    <dgm:cxn modelId="{96EFF7A6-9E60-43A9-9FA2-4F5B535E0752}" srcId="{9E403E01-B615-415B-BF8F-42BAA1825D5F}" destId="{FEE738E8-4DA7-496E-B9BF-61DD0EFA5855}" srcOrd="3" destOrd="0" parTransId="{EEE1D61C-09EB-4FE3-A36B-35434C24569E}" sibTransId="{6B9CB585-45F7-47C2-A538-173A32258D87}"/>
    <dgm:cxn modelId="{5309D9C2-F3A7-46D5-B19C-E20B73BEB4FA}" srcId="{9E403E01-B615-415B-BF8F-42BAA1825D5F}" destId="{6DFDE943-CB97-4BE4-A641-BB548BD4FA1E}" srcOrd="4" destOrd="0" parTransId="{0126B83A-A66C-4070-918D-3CE13B25ADE9}" sibTransId="{440788EF-D910-4E37-9254-C04AB295F1ED}"/>
    <dgm:cxn modelId="{B5BC32BE-97B4-4A25-9264-1FF9E1FBC494}" srcId="{A339F2EA-E6E3-4778-9A24-586CEC724FD9}" destId="{9E403E01-B615-415B-BF8F-42BAA1825D5F}" srcOrd="0" destOrd="0" parTransId="{2C942531-6782-47F0-88B7-8F70F6FF6581}" sibTransId="{D380E737-7DDB-455A-AF9E-348CB1A40610}"/>
    <dgm:cxn modelId="{2E130EB0-B183-4D2A-B4CC-4E52A5241874}" type="presParOf" srcId="{A21AAE0F-0C41-4373-A751-AA4EB600FCC9}" destId="{3CB09F12-1670-4974-B4BB-D3BB53C14048}" srcOrd="0" destOrd="0" presId="urn:microsoft.com/office/officeart/2005/8/layout/radial3"/>
    <dgm:cxn modelId="{99AA2615-10F7-4912-816B-2F30CBF6572E}" type="presParOf" srcId="{3CB09F12-1670-4974-B4BB-D3BB53C14048}" destId="{8BD547BA-94F8-4B26-A98A-E499E01F011F}" srcOrd="0" destOrd="0" presId="urn:microsoft.com/office/officeart/2005/8/layout/radial3"/>
    <dgm:cxn modelId="{578BEF30-B50A-4FC1-8F2C-99552CBF0066}" type="presParOf" srcId="{3CB09F12-1670-4974-B4BB-D3BB53C14048}" destId="{853ABE35-A3C6-4622-A9B7-DB2548678A0A}" srcOrd="1" destOrd="0" presId="urn:microsoft.com/office/officeart/2005/8/layout/radial3"/>
    <dgm:cxn modelId="{6127735A-4857-4CD0-803D-CE66B3ADA35F}" type="presParOf" srcId="{3CB09F12-1670-4974-B4BB-D3BB53C14048}" destId="{98A3CA1E-ADA3-4C15-A9B8-09A297B061A0}" srcOrd="2" destOrd="0" presId="urn:microsoft.com/office/officeart/2005/8/layout/radial3"/>
    <dgm:cxn modelId="{E5E912DC-79C5-4384-9DD8-CC0E4C05C9C1}" type="presParOf" srcId="{3CB09F12-1670-4974-B4BB-D3BB53C14048}" destId="{39D5B200-0DA4-4B5F-A22E-0787DD889B6C}" srcOrd="3" destOrd="0" presId="urn:microsoft.com/office/officeart/2005/8/layout/radial3"/>
    <dgm:cxn modelId="{9612C788-728E-4C7D-A3F7-E0553A5361F1}" type="presParOf" srcId="{3CB09F12-1670-4974-B4BB-D3BB53C14048}" destId="{FDDFE211-BDC3-413C-8BA5-AC0C85247225}" srcOrd="4" destOrd="0" presId="urn:microsoft.com/office/officeart/2005/8/layout/radial3"/>
    <dgm:cxn modelId="{C2CAC3FA-5066-419D-A4DE-1DC773328885}" type="presParOf" srcId="{3CB09F12-1670-4974-B4BB-D3BB53C14048}" destId="{3886E2E6-C7A1-445B-888B-E1657A5A57DB}" srcOrd="5" destOrd="0" presId="urn:microsoft.com/office/officeart/2005/8/layout/radial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D547BA-94F8-4B26-A98A-E499E01F011F}">
      <dsp:nvSpPr>
        <dsp:cNvPr id="0" name=""/>
        <dsp:cNvSpPr/>
      </dsp:nvSpPr>
      <dsp:spPr>
        <a:xfrm>
          <a:off x="2179980" y="564870"/>
          <a:ext cx="1309417" cy="1309417"/>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o-RO" sz="1000" kern="1200">
              <a:solidFill>
                <a:sysClr val="windowText" lastClr="000000"/>
              </a:solidFill>
              <a:latin typeface="Times New Roman" pitchFamily="18" charset="0"/>
              <a:ea typeface="+mn-ea"/>
              <a:cs typeface="Times New Roman" pitchFamily="18" charset="0"/>
            </a:rPr>
            <a:t>globalizare</a:t>
          </a:r>
          <a:endParaRPr lang="it-IT" sz="1000" kern="1200">
            <a:solidFill>
              <a:sysClr val="windowText" lastClr="000000"/>
            </a:solidFill>
            <a:latin typeface="Times New Roman" pitchFamily="18" charset="0"/>
            <a:ea typeface="+mn-ea"/>
            <a:cs typeface="Times New Roman" pitchFamily="18" charset="0"/>
          </a:endParaRPr>
        </a:p>
      </dsp:txBody>
      <dsp:txXfrm>
        <a:off x="2371740" y="756630"/>
        <a:ext cx="925897" cy="925897"/>
      </dsp:txXfrm>
    </dsp:sp>
    <dsp:sp modelId="{853ABE35-A3C6-4622-A9B7-DB2548678A0A}">
      <dsp:nvSpPr>
        <dsp:cNvPr id="0" name=""/>
        <dsp:cNvSpPr/>
      </dsp:nvSpPr>
      <dsp:spPr>
        <a:xfrm>
          <a:off x="2419351" y="40398"/>
          <a:ext cx="830674" cy="654708"/>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o-RO" sz="1000" kern="1200">
              <a:solidFill>
                <a:sysClr val="windowText" lastClr="000000"/>
              </a:solidFill>
              <a:latin typeface="Times New Roman" pitchFamily="18" charset="0"/>
              <a:ea typeface="+mn-ea"/>
              <a:cs typeface="Times New Roman" pitchFamily="18" charset="0"/>
            </a:rPr>
            <a:t>cultură</a:t>
          </a:r>
          <a:endParaRPr lang="it-IT" sz="1000" kern="1200">
            <a:solidFill>
              <a:sysClr val="windowText" lastClr="000000"/>
            </a:solidFill>
            <a:latin typeface="Times New Roman" pitchFamily="18" charset="0"/>
            <a:ea typeface="+mn-ea"/>
            <a:cs typeface="Times New Roman" pitchFamily="18" charset="0"/>
          </a:endParaRPr>
        </a:p>
      </dsp:txBody>
      <dsp:txXfrm>
        <a:off x="2541000" y="136278"/>
        <a:ext cx="587376" cy="462948"/>
      </dsp:txXfrm>
    </dsp:sp>
    <dsp:sp modelId="{98A3CA1E-ADA3-4C15-A9B8-09A297B061A0}">
      <dsp:nvSpPr>
        <dsp:cNvPr id="0" name=""/>
        <dsp:cNvSpPr/>
      </dsp:nvSpPr>
      <dsp:spPr>
        <a:xfrm>
          <a:off x="3350058" y="619471"/>
          <a:ext cx="837182" cy="654708"/>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o-RO" sz="1000" kern="1200">
              <a:solidFill>
                <a:sysClr val="windowText" lastClr="000000"/>
              </a:solidFill>
              <a:latin typeface="Times New Roman" pitchFamily="18" charset="0"/>
              <a:ea typeface="+mn-ea"/>
              <a:cs typeface="Times New Roman" pitchFamily="18" charset="0"/>
            </a:rPr>
            <a:t>societate</a:t>
          </a:r>
          <a:endParaRPr lang="it-IT" sz="1000" kern="1200">
            <a:solidFill>
              <a:sysClr val="windowText" lastClr="000000"/>
            </a:solidFill>
            <a:latin typeface="Times New Roman" pitchFamily="18" charset="0"/>
            <a:ea typeface="+mn-ea"/>
            <a:cs typeface="Times New Roman" pitchFamily="18" charset="0"/>
          </a:endParaRPr>
        </a:p>
      </dsp:txBody>
      <dsp:txXfrm>
        <a:off x="3472660" y="715351"/>
        <a:ext cx="591978" cy="462948"/>
      </dsp:txXfrm>
    </dsp:sp>
    <dsp:sp modelId="{39D5B200-0DA4-4B5F-A22E-0787DD889B6C}">
      <dsp:nvSpPr>
        <dsp:cNvPr id="0" name=""/>
        <dsp:cNvSpPr/>
      </dsp:nvSpPr>
      <dsp:spPr>
        <a:xfrm>
          <a:off x="3098882" y="1621766"/>
          <a:ext cx="834943" cy="654708"/>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o-RO" sz="1000" kern="1200">
              <a:solidFill>
                <a:sysClr val="windowText" lastClr="000000"/>
              </a:solidFill>
              <a:latin typeface="Times New Roman" pitchFamily="18" charset="0"/>
              <a:ea typeface="+mn-ea"/>
              <a:cs typeface="Times New Roman" pitchFamily="18" charset="0"/>
            </a:rPr>
            <a:t>politică</a:t>
          </a:r>
          <a:endParaRPr lang="it-IT" sz="1000" kern="1200">
            <a:solidFill>
              <a:sysClr val="windowText" lastClr="000000"/>
            </a:solidFill>
            <a:latin typeface="Times New Roman" pitchFamily="18" charset="0"/>
            <a:ea typeface="+mn-ea"/>
            <a:cs typeface="Times New Roman" pitchFamily="18" charset="0"/>
          </a:endParaRPr>
        </a:p>
      </dsp:txBody>
      <dsp:txXfrm>
        <a:off x="3221157" y="1717646"/>
        <a:ext cx="590393" cy="462948"/>
      </dsp:txXfrm>
    </dsp:sp>
    <dsp:sp modelId="{FDDFE211-BDC3-413C-8BA5-AC0C85247225}">
      <dsp:nvSpPr>
        <dsp:cNvPr id="0" name=""/>
        <dsp:cNvSpPr/>
      </dsp:nvSpPr>
      <dsp:spPr>
        <a:xfrm>
          <a:off x="1733554" y="1621766"/>
          <a:ext cx="877048" cy="654708"/>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o-RO" sz="1000" kern="1200">
              <a:solidFill>
                <a:sysClr val="windowText" lastClr="000000"/>
              </a:solidFill>
              <a:latin typeface="Times New Roman" pitchFamily="18" charset="0"/>
              <a:ea typeface="+mn-ea"/>
              <a:cs typeface="Times New Roman" pitchFamily="18" charset="0"/>
            </a:rPr>
            <a:t>economie</a:t>
          </a:r>
          <a:endParaRPr lang="it-IT" sz="1000" kern="1200">
            <a:solidFill>
              <a:sysClr val="windowText" lastClr="000000"/>
            </a:solidFill>
            <a:latin typeface="Times New Roman" pitchFamily="18" charset="0"/>
            <a:ea typeface="+mn-ea"/>
            <a:cs typeface="Times New Roman" pitchFamily="18" charset="0"/>
          </a:endParaRPr>
        </a:p>
      </dsp:txBody>
      <dsp:txXfrm>
        <a:off x="1861995" y="1717646"/>
        <a:ext cx="620166" cy="462948"/>
      </dsp:txXfrm>
    </dsp:sp>
    <dsp:sp modelId="{3886E2E6-C7A1-445B-888B-E1657A5A57DB}">
      <dsp:nvSpPr>
        <dsp:cNvPr id="0" name=""/>
        <dsp:cNvSpPr/>
      </dsp:nvSpPr>
      <dsp:spPr>
        <a:xfrm>
          <a:off x="1508709" y="638527"/>
          <a:ext cx="898339" cy="654708"/>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o-RO" sz="1000" kern="1200">
              <a:solidFill>
                <a:sysClr val="windowText" lastClr="000000"/>
              </a:solidFill>
              <a:latin typeface="Times New Roman" pitchFamily="18" charset="0"/>
              <a:ea typeface="+mn-ea"/>
              <a:cs typeface="Times New Roman" pitchFamily="18" charset="0"/>
            </a:rPr>
            <a:t>mediu</a:t>
          </a:r>
          <a:endParaRPr lang="it-IT" sz="1000" kern="1200">
            <a:solidFill>
              <a:sysClr val="windowText" lastClr="000000"/>
            </a:solidFill>
            <a:latin typeface="Times New Roman" pitchFamily="18" charset="0"/>
            <a:ea typeface="+mn-ea"/>
            <a:cs typeface="Times New Roman" pitchFamily="18" charset="0"/>
          </a:endParaRPr>
        </a:p>
      </dsp:txBody>
      <dsp:txXfrm>
        <a:off x="1640268" y="734407"/>
        <a:ext cx="635221" cy="462948"/>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3893</Words>
  <Characters>22583</Characters>
  <Application>Microsoft Office Word</Application>
  <DocSecurity>0</DocSecurity>
  <Lines>188</Lines>
  <Paragraphs>52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camelia baesu</dc:creator>
  <cp:lastModifiedBy>camelia baesu</cp:lastModifiedBy>
  <cp:revision>2</cp:revision>
  <dcterms:created xsi:type="dcterms:W3CDTF">2019-10-20T16:52:00Z</dcterms:created>
  <dcterms:modified xsi:type="dcterms:W3CDTF">2019-10-20T16:52:00Z</dcterms:modified>
</cp:coreProperties>
</file>